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099" w14:textId="77777777" w:rsidR="009E00A4" w:rsidRPr="00910BA5" w:rsidRDefault="009E00A4" w:rsidP="00AD063F">
      <w:pPr>
        <w:pStyle w:val="PRAStandard"/>
        <w:jc w:val="center"/>
        <w:rPr>
          <w:b/>
          <w:sz w:val="32"/>
          <w:szCs w:val="32"/>
          <w:lang w:val="fr-FR"/>
        </w:rPr>
      </w:pPr>
    </w:p>
    <w:p w14:paraId="7454B5F6" w14:textId="444D020B" w:rsidR="005D6F18" w:rsidRPr="00910BA5" w:rsidRDefault="005D6F18" w:rsidP="00AD063F">
      <w:pPr>
        <w:pStyle w:val="PRAStandard"/>
        <w:jc w:val="center"/>
        <w:rPr>
          <w:b/>
          <w:sz w:val="32"/>
          <w:szCs w:val="32"/>
          <w:lang w:val="fr-FR"/>
        </w:rPr>
      </w:pPr>
      <w:r w:rsidRPr="00910BA5">
        <w:rPr>
          <w:b/>
          <w:sz w:val="32"/>
          <w:szCs w:val="32"/>
          <w:lang w:val="fr-FR"/>
        </w:rPr>
        <w:t>Contrat-cadre</w:t>
      </w:r>
      <w:r w:rsidR="00910BA5">
        <w:rPr>
          <w:b/>
          <w:sz w:val="32"/>
          <w:szCs w:val="32"/>
          <w:lang w:val="fr-FR"/>
        </w:rPr>
        <w:t xml:space="preserve"> </w:t>
      </w:r>
      <w:r w:rsidRPr="00910BA5">
        <w:rPr>
          <w:b/>
          <w:sz w:val="32"/>
          <w:szCs w:val="32"/>
          <w:lang w:val="fr-FR"/>
        </w:rPr>
        <w:t>de</w:t>
      </w:r>
      <w:r w:rsidR="00910BA5">
        <w:rPr>
          <w:b/>
          <w:sz w:val="32"/>
          <w:szCs w:val="32"/>
          <w:lang w:val="fr-FR"/>
        </w:rPr>
        <w:t xml:space="preserve"> </w:t>
      </w:r>
      <w:r w:rsidRPr="00910BA5">
        <w:rPr>
          <w:b/>
          <w:sz w:val="32"/>
          <w:szCs w:val="32"/>
          <w:lang w:val="fr-FR"/>
        </w:rPr>
        <w:t>services</w:t>
      </w:r>
      <w:r w:rsidR="00741C4D" w:rsidRPr="00741C4D">
        <w:rPr>
          <w:b/>
          <w:sz w:val="32"/>
          <w:szCs w:val="32"/>
          <w:lang w:val="fr-FR" w:eastAsia="de-CH"/>
        </w:rPr>
        <w:t xml:space="preserve"> </w:t>
      </w:r>
      <w:r w:rsidR="00741C4D" w:rsidRPr="00741C4D">
        <w:rPr>
          <w:b/>
          <w:sz w:val="32"/>
          <w:szCs w:val="32"/>
          <w:lang w:val="fr-FR"/>
        </w:rPr>
        <w:t xml:space="preserve">informatiques en nuage, </w:t>
      </w:r>
      <w:r w:rsidRPr="00910BA5">
        <w:rPr>
          <w:b/>
          <w:i/>
          <w:sz w:val="32"/>
          <w:szCs w:val="32"/>
          <w:lang w:val="fr-FR"/>
        </w:rPr>
        <w:t>cloud</w:t>
      </w:r>
    </w:p>
    <w:p w14:paraId="526FAFA4" w14:textId="2FCABB3F" w:rsidR="005D6F18" w:rsidRPr="00910BA5" w:rsidRDefault="005D6F18" w:rsidP="00AD063F">
      <w:pPr>
        <w:pStyle w:val="PRAStandard"/>
        <w:jc w:val="center"/>
        <w:rPr>
          <w:b/>
          <w:sz w:val="32"/>
          <w:szCs w:val="32"/>
          <w:lang w:val="fr-FR"/>
        </w:rPr>
      </w:pPr>
    </w:p>
    <w:p w14:paraId="6DE2FAC3" w14:textId="77777777" w:rsidR="004343EE" w:rsidRPr="00910BA5" w:rsidRDefault="004343EE" w:rsidP="00AD063F">
      <w:pPr>
        <w:pStyle w:val="PRAStandard"/>
        <w:jc w:val="center"/>
        <w:rPr>
          <w:b/>
          <w:sz w:val="32"/>
          <w:szCs w:val="32"/>
          <w:lang w:val="fr-FR"/>
        </w:rPr>
      </w:pPr>
    </w:p>
    <w:p w14:paraId="37BB0D11" w14:textId="5C2E715C" w:rsidR="004343EE" w:rsidRPr="00910BA5" w:rsidRDefault="00CE5F28" w:rsidP="00AD063F">
      <w:pPr>
        <w:pStyle w:val="PRAStandard"/>
        <w:jc w:val="center"/>
        <w:rPr>
          <w:lang w:val="fr-FR"/>
        </w:rPr>
      </w:pPr>
      <w:proofErr w:type="gramStart"/>
      <w:r w:rsidRPr="00910BA5">
        <w:rPr>
          <w:lang w:val="fr-FR"/>
        </w:rPr>
        <w:t>e</w:t>
      </w:r>
      <w:r w:rsidR="005D6F18" w:rsidRPr="00910BA5">
        <w:rPr>
          <w:lang w:val="fr-FR"/>
        </w:rPr>
        <w:t>ntre</w:t>
      </w:r>
      <w:proofErr w:type="gramEnd"/>
    </w:p>
    <w:p w14:paraId="1DF11354" w14:textId="473C5A59" w:rsidR="004343EE" w:rsidRPr="00910BA5" w:rsidRDefault="003A6923" w:rsidP="00AD063F">
      <w:pPr>
        <w:pStyle w:val="PRAStandard"/>
        <w:spacing w:before="0" w:after="0" w:line="360" w:lineRule="auto"/>
        <w:rPr>
          <w:b/>
          <w:lang w:val="fr-FR"/>
        </w:rPr>
      </w:pPr>
      <w:r w:rsidRPr="00910BA5">
        <w:rPr>
          <w:b/>
          <w:lang w:val="fr-FR"/>
        </w:rPr>
        <w:fldChar w:fldCharType="begin">
          <w:ffData>
            <w:name w:val="Text8"/>
            <w:enabled/>
            <w:calcOnExit w:val="0"/>
            <w:textInput>
              <w:default w:val="Nom"/>
            </w:textInput>
          </w:ffData>
        </w:fldChar>
      </w:r>
      <w:bookmarkStart w:id="0" w:name="Text8"/>
      <w:r w:rsidRPr="00910BA5">
        <w:rPr>
          <w:b/>
          <w:lang w:val="fr-FR"/>
        </w:rPr>
        <w:instrText xml:space="preserve"> FORMTEXT </w:instrText>
      </w:r>
      <w:r w:rsidRPr="00910BA5">
        <w:rPr>
          <w:b/>
          <w:lang w:val="fr-FR"/>
        </w:rPr>
      </w:r>
      <w:r w:rsidRPr="00910BA5">
        <w:rPr>
          <w:b/>
          <w:lang w:val="fr-FR"/>
        </w:rPr>
        <w:fldChar w:fldCharType="separate"/>
      </w:r>
      <w:r w:rsidRPr="00910BA5">
        <w:rPr>
          <w:b/>
          <w:lang w:val="fr-FR"/>
        </w:rPr>
        <w:t>Nom</w:t>
      </w:r>
      <w:r w:rsidRPr="00910BA5">
        <w:rPr>
          <w:b/>
          <w:lang w:val="fr-FR"/>
        </w:rPr>
        <w:fldChar w:fldCharType="end"/>
      </w:r>
      <w:bookmarkEnd w:id="0"/>
    </w:p>
    <w:p w14:paraId="447F424D" w14:textId="14ACC0F5" w:rsidR="004343EE" w:rsidRPr="00910BA5" w:rsidRDefault="003A6923" w:rsidP="00AD063F">
      <w:pPr>
        <w:pStyle w:val="PRAStandard"/>
        <w:spacing w:before="0" w:after="0" w:line="360" w:lineRule="auto"/>
        <w:rPr>
          <w:lang w:val="fr-FR"/>
        </w:rPr>
      </w:pPr>
      <w:r w:rsidRPr="00910BA5">
        <w:rPr>
          <w:lang w:val="fr-FR"/>
        </w:rPr>
        <w:fldChar w:fldCharType="begin">
          <w:ffData>
            <w:name w:val="Text9"/>
            <w:enabled/>
            <w:calcOnExit w:val="0"/>
            <w:textInput>
              <w:default w:val="Rue et n°"/>
            </w:textInput>
          </w:ffData>
        </w:fldChar>
      </w:r>
      <w:bookmarkStart w:id="1" w:name="Text9"/>
      <w:r w:rsidRPr="00910BA5">
        <w:rPr>
          <w:lang w:val="fr-FR"/>
        </w:rPr>
        <w:instrText xml:space="preserve"> FORMTEXT </w:instrText>
      </w:r>
      <w:r w:rsidRPr="00910BA5">
        <w:rPr>
          <w:lang w:val="fr-FR"/>
        </w:rPr>
      </w:r>
      <w:r w:rsidRPr="00910BA5">
        <w:rPr>
          <w:lang w:val="fr-FR"/>
        </w:rPr>
        <w:fldChar w:fldCharType="separate"/>
      </w:r>
      <w:r w:rsidRPr="00910BA5">
        <w:rPr>
          <w:lang w:val="fr-FR"/>
        </w:rPr>
        <w:t>Rue</w:t>
      </w:r>
      <w:r w:rsidR="00910BA5">
        <w:rPr>
          <w:lang w:val="fr-FR"/>
        </w:rPr>
        <w:t xml:space="preserve"> </w:t>
      </w:r>
      <w:r w:rsidRPr="00910BA5">
        <w:rPr>
          <w:lang w:val="fr-FR"/>
        </w:rPr>
        <w:t>et</w:t>
      </w:r>
      <w:r w:rsidR="00910BA5">
        <w:rPr>
          <w:lang w:val="fr-FR"/>
        </w:rPr>
        <w:t xml:space="preserve"> </w:t>
      </w:r>
      <w:r w:rsidRPr="00910BA5">
        <w:rPr>
          <w:lang w:val="fr-FR"/>
        </w:rPr>
        <w:t>n°</w:t>
      </w:r>
      <w:r w:rsidRPr="00910BA5">
        <w:rPr>
          <w:lang w:val="fr-FR"/>
        </w:rPr>
        <w:fldChar w:fldCharType="end"/>
      </w:r>
      <w:bookmarkEnd w:id="1"/>
    </w:p>
    <w:p w14:paraId="611F5412" w14:textId="319F8CC8" w:rsidR="004343EE" w:rsidRPr="00910BA5" w:rsidRDefault="003A6923" w:rsidP="00AD063F">
      <w:pPr>
        <w:tabs>
          <w:tab w:val="clear" w:pos="567"/>
          <w:tab w:val="clear" w:pos="851"/>
          <w:tab w:val="clear" w:pos="1701"/>
          <w:tab w:val="right" w:pos="9072"/>
        </w:tabs>
        <w:spacing w:before="0" w:after="0" w:line="360" w:lineRule="auto"/>
        <w:rPr>
          <w:lang w:val="fr-FR"/>
        </w:rPr>
      </w:pPr>
      <w:r w:rsidRPr="00910BA5">
        <w:rPr>
          <w:lang w:val="fr-FR"/>
        </w:rPr>
        <w:fldChar w:fldCharType="begin">
          <w:ffData>
            <w:name w:val="Text22"/>
            <w:enabled/>
            <w:calcOnExit w:val="0"/>
            <w:textInput>
              <w:default w:val="NPA et localité"/>
            </w:textInput>
          </w:ffData>
        </w:fldChar>
      </w:r>
      <w:bookmarkStart w:id="2" w:name="Text22"/>
      <w:r w:rsidRPr="00910BA5">
        <w:rPr>
          <w:lang w:val="fr-FR"/>
        </w:rPr>
        <w:instrText xml:space="preserve"> FORMTEXT </w:instrText>
      </w:r>
      <w:r w:rsidRPr="00910BA5">
        <w:rPr>
          <w:lang w:val="fr-FR"/>
        </w:rPr>
      </w:r>
      <w:r w:rsidRPr="00910BA5">
        <w:rPr>
          <w:lang w:val="fr-FR"/>
        </w:rPr>
        <w:fldChar w:fldCharType="separate"/>
      </w:r>
      <w:r w:rsidRPr="00910BA5">
        <w:rPr>
          <w:lang w:val="fr-FR"/>
        </w:rPr>
        <w:t>NPA</w:t>
      </w:r>
      <w:r w:rsidR="00910BA5">
        <w:rPr>
          <w:lang w:val="fr-FR"/>
        </w:rPr>
        <w:t xml:space="preserve"> </w:t>
      </w:r>
      <w:r w:rsidRPr="00910BA5">
        <w:rPr>
          <w:lang w:val="fr-FR"/>
        </w:rPr>
        <w:t>et</w:t>
      </w:r>
      <w:r w:rsidR="00910BA5">
        <w:rPr>
          <w:lang w:val="fr-FR"/>
        </w:rPr>
        <w:t xml:space="preserve"> </w:t>
      </w:r>
      <w:r w:rsidRPr="00910BA5">
        <w:rPr>
          <w:lang w:val="fr-FR"/>
        </w:rPr>
        <w:t>localité</w:t>
      </w:r>
      <w:r w:rsidRPr="00910BA5">
        <w:rPr>
          <w:lang w:val="fr-FR"/>
        </w:rPr>
        <w:fldChar w:fldCharType="end"/>
      </w:r>
      <w:bookmarkEnd w:id="2"/>
      <w:r w:rsidR="004343EE" w:rsidRPr="00910BA5">
        <w:rPr>
          <w:lang w:val="fr-FR"/>
        </w:rPr>
        <w:tab/>
      </w:r>
      <w:r w:rsidR="005D6F18" w:rsidRPr="00910BA5">
        <w:rPr>
          <w:lang w:val="fr-FR"/>
        </w:rPr>
        <w:t>ci-après</w:t>
      </w:r>
      <w:r w:rsidR="00910BA5">
        <w:rPr>
          <w:lang w:val="fr-FR"/>
        </w:rPr>
        <w:t xml:space="preserve"> </w:t>
      </w:r>
      <w:r w:rsidR="005D6F18" w:rsidRPr="00910BA5">
        <w:rPr>
          <w:lang w:val="fr-FR"/>
        </w:rPr>
        <w:t>le</w:t>
      </w:r>
      <w:r w:rsidR="00910BA5">
        <w:rPr>
          <w:lang w:val="fr-FR"/>
        </w:rPr>
        <w:t xml:space="preserve"> </w:t>
      </w:r>
      <w:r w:rsidR="00056CFE">
        <w:rPr>
          <w:lang w:val="fr-FR"/>
        </w:rPr>
        <w:t>"</w:t>
      </w:r>
      <w:r w:rsidR="00AA4D8A" w:rsidRPr="00910BA5">
        <w:rPr>
          <w:b/>
          <w:i/>
          <w:lang w:val="fr-FR"/>
        </w:rPr>
        <w:t>client</w:t>
      </w:r>
      <w:r w:rsidR="00056CFE">
        <w:rPr>
          <w:b/>
          <w:i/>
          <w:lang w:val="fr-FR"/>
        </w:rPr>
        <w:t>"</w:t>
      </w:r>
      <w:r w:rsidR="00910BA5">
        <w:rPr>
          <w:lang w:val="fr-FR"/>
        </w:rPr>
        <w:t xml:space="preserve"> </w:t>
      </w:r>
      <w:r w:rsidR="00F2260A" w:rsidRPr="00910BA5">
        <w:rPr>
          <w:lang w:val="fr-FR"/>
        </w:rPr>
        <w:t>;</w:t>
      </w:r>
    </w:p>
    <w:p w14:paraId="09E9170D" w14:textId="63A2C20B" w:rsidR="004343EE" w:rsidRPr="00910BA5" w:rsidRDefault="005D6F18" w:rsidP="00AD063F">
      <w:pPr>
        <w:pStyle w:val="PRAStandard"/>
        <w:spacing w:line="360" w:lineRule="auto"/>
        <w:jc w:val="center"/>
        <w:rPr>
          <w:lang w:val="fr-FR"/>
        </w:rPr>
      </w:pPr>
      <w:proofErr w:type="gramStart"/>
      <w:r w:rsidRPr="00910BA5">
        <w:rPr>
          <w:lang w:val="fr-FR"/>
        </w:rPr>
        <w:t>et</w:t>
      </w:r>
      <w:proofErr w:type="gramEnd"/>
    </w:p>
    <w:p w14:paraId="4E25FF66" w14:textId="19BA3732" w:rsidR="004343EE" w:rsidRPr="00910BA5" w:rsidRDefault="003A6923" w:rsidP="00AD063F">
      <w:pPr>
        <w:pStyle w:val="PRAStandard"/>
        <w:tabs>
          <w:tab w:val="clear" w:pos="851"/>
          <w:tab w:val="left" w:pos="567"/>
        </w:tabs>
        <w:spacing w:before="0" w:after="0" w:line="360" w:lineRule="auto"/>
        <w:rPr>
          <w:b/>
          <w:lang w:val="fr-FR"/>
        </w:rPr>
      </w:pPr>
      <w:r w:rsidRPr="00910BA5">
        <w:rPr>
          <w:b/>
          <w:lang w:val="fr-FR"/>
        </w:rPr>
        <w:fldChar w:fldCharType="begin">
          <w:ffData>
            <w:name w:val="Text23"/>
            <w:enabled/>
            <w:calcOnExit w:val="0"/>
            <w:textInput>
              <w:default w:val="Nom"/>
            </w:textInput>
          </w:ffData>
        </w:fldChar>
      </w:r>
      <w:bookmarkStart w:id="3" w:name="Text23"/>
      <w:r w:rsidRPr="00910BA5">
        <w:rPr>
          <w:b/>
          <w:lang w:val="fr-FR"/>
        </w:rPr>
        <w:instrText xml:space="preserve"> FORMTEXT </w:instrText>
      </w:r>
      <w:r w:rsidRPr="00910BA5">
        <w:rPr>
          <w:b/>
          <w:lang w:val="fr-FR"/>
        </w:rPr>
      </w:r>
      <w:r w:rsidRPr="00910BA5">
        <w:rPr>
          <w:b/>
          <w:lang w:val="fr-FR"/>
        </w:rPr>
        <w:fldChar w:fldCharType="separate"/>
      </w:r>
      <w:r w:rsidRPr="00910BA5">
        <w:rPr>
          <w:b/>
          <w:lang w:val="fr-FR"/>
        </w:rPr>
        <w:t>Nom</w:t>
      </w:r>
      <w:r w:rsidRPr="00910BA5">
        <w:rPr>
          <w:b/>
          <w:lang w:val="fr-FR"/>
        </w:rPr>
        <w:fldChar w:fldCharType="end"/>
      </w:r>
      <w:bookmarkEnd w:id="3"/>
    </w:p>
    <w:p w14:paraId="22C3D64E" w14:textId="1C7DDEA8" w:rsidR="004343EE" w:rsidRPr="00910BA5" w:rsidRDefault="003A6923" w:rsidP="00AD063F">
      <w:pPr>
        <w:pStyle w:val="PRAStandard"/>
        <w:tabs>
          <w:tab w:val="clear" w:pos="851"/>
          <w:tab w:val="left" w:pos="567"/>
        </w:tabs>
        <w:spacing w:before="0" w:after="0" w:line="360" w:lineRule="auto"/>
        <w:rPr>
          <w:lang w:val="fr-FR"/>
        </w:rPr>
      </w:pPr>
      <w:r w:rsidRPr="00910BA5">
        <w:rPr>
          <w:lang w:val="fr-FR"/>
        </w:rPr>
        <w:fldChar w:fldCharType="begin">
          <w:ffData>
            <w:name w:val=""/>
            <w:enabled/>
            <w:calcOnExit w:val="0"/>
            <w:textInput>
              <w:default w:val="Rue et n°"/>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Rue</w:t>
      </w:r>
      <w:r w:rsidR="00910BA5">
        <w:rPr>
          <w:lang w:val="fr-FR"/>
        </w:rPr>
        <w:t xml:space="preserve"> </w:t>
      </w:r>
      <w:r w:rsidRPr="00910BA5">
        <w:rPr>
          <w:lang w:val="fr-FR"/>
        </w:rPr>
        <w:t>et</w:t>
      </w:r>
      <w:r w:rsidR="00910BA5">
        <w:rPr>
          <w:lang w:val="fr-FR"/>
        </w:rPr>
        <w:t xml:space="preserve"> </w:t>
      </w:r>
      <w:r w:rsidRPr="00910BA5">
        <w:rPr>
          <w:lang w:val="fr-FR"/>
        </w:rPr>
        <w:t>n°</w:t>
      </w:r>
      <w:r w:rsidRPr="00910BA5">
        <w:rPr>
          <w:lang w:val="fr-FR"/>
        </w:rPr>
        <w:fldChar w:fldCharType="end"/>
      </w:r>
    </w:p>
    <w:p w14:paraId="3CB9791E" w14:textId="16AD447A" w:rsidR="007C4799" w:rsidRPr="00910BA5" w:rsidRDefault="00C67D58" w:rsidP="007C4799">
      <w:pPr>
        <w:pStyle w:val="PRAStandard"/>
        <w:tabs>
          <w:tab w:val="clear" w:pos="851"/>
          <w:tab w:val="left" w:pos="567"/>
          <w:tab w:val="right" w:pos="9072"/>
        </w:tabs>
        <w:spacing w:before="0" w:after="0" w:line="360" w:lineRule="auto"/>
        <w:rPr>
          <w:lang w:val="fr-FR"/>
        </w:rPr>
      </w:pPr>
      <w:r w:rsidRPr="00910BA5">
        <w:rPr>
          <w:lang w:val="fr-FR"/>
        </w:rPr>
        <w:fldChar w:fldCharType="begin">
          <w:ffData>
            <w:name w:val="Text24"/>
            <w:enabled/>
            <w:calcOnExit w:val="0"/>
            <w:textInput>
              <w:default w:val="NPA et localité"/>
            </w:textInput>
          </w:ffData>
        </w:fldChar>
      </w:r>
      <w:bookmarkStart w:id="4" w:name="Text24"/>
      <w:r w:rsidRPr="00910BA5">
        <w:rPr>
          <w:lang w:val="fr-FR"/>
        </w:rPr>
        <w:instrText xml:space="preserve"> FORMTEXT </w:instrText>
      </w:r>
      <w:r w:rsidRPr="00910BA5">
        <w:rPr>
          <w:lang w:val="fr-FR"/>
        </w:rPr>
      </w:r>
      <w:r w:rsidRPr="00910BA5">
        <w:rPr>
          <w:lang w:val="fr-FR"/>
        </w:rPr>
        <w:fldChar w:fldCharType="separate"/>
      </w:r>
      <w:r w:rsidRPr="00910BA5">
        <w:rPr>
          <w:lang w:val="fr-FR"/>
        </w:rPr>
        <w:t>NPA</w:t>
      </w:r>
      <w:r w:rsidR="00910BA5">
        <w:rPr>
          <w:lang w:val="fr-FR"/>
        </w:rPr>
        <w:t xml:space="preserve"> </w:t>
      </w:r>
      <w:r w:rsidRPr="00910BA5">
        <w:rPr>
          <w:lang w:val="fr-FR"/>
        </w:rPr>
        <w:t>et</w:t>
      </w:r>
      <w:r w:rsidR="00910BA5">
        <w:rPr>
          <w:lang w:val="fr-FR"/>
        </w:rPr>
        <w:t xml:space="preserve"> </w:t>
      </w:r>
      <w:r w:rsidRPr="00910BA5">
        <w:rPr>
          <w:lang w:val="fr-FR"/>
        </w:rPr>
        <w:t>localité</w:t>
      </w:r>
      <w:r w:rsidRPr="00910BA5">
        <w:rPr>
          <w:lang w:val="fr-FR"/>
        </w:rPr>
        <w:fldChar w:fldCharType="end"/>
      </w:r>
      <w:bookmarkEnd w:id="4"/>
      <w:r w:rsidR="004343EE" w:rsidRPr="00910BA5">
        <w:rPr>
          <w:lang w:val="fr-FR"/>
        </w:rPr>
        <w:tab/>
      </w:r>
      <w:r w:rsidR="003A6923" w:rsidRPr="00910BA5">
        <w:rPr>
          <w:lang w:val="fr-FR"/>
        </w:rPr>
        <w:t>ci-après</w:t>
      </w:r>
      <w:r w:rsidR="00910BA5">
        <w:rPr>
          <w:lang w:val="fr-FR"/>
        </w:rPr>
        <w:t xml:space="preserve"> </w:t>
      </w:r>
      <w:r w:rsidR="005D6F18" w:rsidRPr="00910BA5">
        <w:rPr>
          <w:lang w:val="fr-FR"/>
        </w:rPr>
        <w:t>le</w:t>
      </w:r>
      <w:r w:rsidR="00910BA5">
        <w:rPr>
          <w:lang w:val="fr-FR"/>
        </w:rPr>
        <w:t xml:space="preserve"> </w:t>
      </w:r>
      <w:r w:rsidR="009B4A20">
        <w:rPr>
          <w:lang w:val="fr-FR"/>
        </w:rPr>
        <w:t>"</w:t>
      </w:r>
      <w:r w:rsidR="00AA4D8A" w:rsidRPr="00910BA5">
        <w:rPr>
          <w:b/>
          <w:i/>
          <w:szCs w:val="20"/>
          <w:lang w:val="fr-FR" w:eastAsia="de-CH"/>
        </w:rPr>
        <w:t>fournisseur</w:t>
      </w:r>
      <w:r w:rsidR="009B4A20">
        <w:rPr>
          <w:b/>
          <w:i/>
          <w:szCs w:val="20"/>
          <w:lang w:val="fr-FR" w:eastAsia="de-CH"/>
        </w:rPr>
        <w:t>"</w:t>
      </w:r>
      <w:r w:rsidR="00910BA5">
        <w:rPr>
          <w:lang w:val="fr-FR"/>
        </w:rPr>
        <w:t xml:space="preserve"> </w:t>
      </w:r>
      <w:r w:rsidR="00F2260A" w:rsidRPr="00910BA5">
        <w:rPr>
          <w:lang w:val="fr-FR"/>
        </w:rPr>
        <w:t>;</w:t>
      </w:r>
    </w:p>
    <w:p w14:paraId="73539097" w14:textId="77777777" w:rsidR="00803531" w:rsidRPr="00910BA5" w:rsidRDefault="00803531" w:rsidP="00803531">
      <w:pPr>
        <w:pStyle w:val="PRAStandard"/>
        <w:tabs>
          <w:tab w:val="clear" w:pos="851"/>
          <w:tab w:val="left" w:pos="567"/>
          <w:tab w:val="right" w:pos="9072"/>
        </w:tabs>
        <w:spacing w:before="0" w:after="0" w:line="360" w:lineRule="auto"/>
        <w:jc w:val="right"/>
        <w:rPr>
          <w:lang w:val="fr-FR"/>
        </w:rPr>
      </w:pPr>
    </w:p>
    <w:p w14:paraId="443CA96C" w14:textId="4A1ADFBA" w:rsidR="003A6923" w:rsidRPr="00910BA5" w:rsidRDefault="00803531" w:rsidP="00803531">
      <w:pPr>
        <w:pStyle w:val="PRAStandard"/>
        <w:tabs>
          <w:tab w:val="clear" w:pos="851"/>
          <w:tab w:val="left" w:pos="567"/>
          <w:tab w:val="right" w:pos="9072"/>
        </w:tabs>
        <w:spacing w:before="0" w:after="0" w:line="360" w:lineRule="auto"/>
        <w:jc w:val="right"/>
        <w:rPr>
          <w:lang w:val="fr-FR"/>
        </w:rPr>
      </w:pPr>
      <w:r w:rsidRPr="00910BA5">
        <w:rPr>
          <w:lang w:val="fr-FR"/>
        </w:rPr>
        <w:t>I</w:t>
      </w:r>
      <w:r w:rsidR="00BB0C2F" w:rsidRPr="00910BA5">
        <w:rPr>
          <w:lang w:val="fr-FR"/>
        </w:rPr>
        <w:t>ndividuellement</w:t>
      </w:r>
      <w:r w:rsidR="00910BA5">
        <w:rPr>
          <w:lang w:val="fr-FR"/>
        </w:rPr>
        <w:t xml:space="preserve"> </w:t>
      </w:r>
      <w:r w:rsidR="00BB0C2F" w:rsidRPr="00910BA5">
        <w:rPr>
          <w:lang w:val="fr-FR"/>
        </w:rPr>
        <w:t>désigné</w:t>
      </w:r>
      <w:r w:rsidR="00D50A53" w:rsidRPr="00910BA5">
        <w:rPr>
          <w:lang w:val="fr-FR"/>
        </w:rPr>
        <w:t>s</w:t>
      </w:r>
      <w:r w:rsidR="00910BA5">
        <w:rPr>
          <w:lang w:val="fr-FR"/>
        </w:rPr>
        <w:t xml:space="preserve"> </w:t>
      </w:r>
      <w:r w:rsidR="00BB0C2F" w:rsidRPr="00910BA5">
        <w:rPr>
          <w:lang w:val="fr-FR"/>
        </w:rPr>
        <w:t>par</w:t>
      </w:r>
      <w:r w:rsidR="00910BA5">
        <w:rPr>
          <w:lang w:val="fr-FR"/>
        </w:rPr>
        <w:t xml:space="preserve"> </w:t>
      </w:r>
      <w:r w:rsidR="009B4A20">
        <w:rPr>
          <w:lang w:val="fr-FR"/>
        </w:rPr>
        <w:t>"</w:t>
      </w:r>
      <w:r w:rsidR="00AA4D8A" w:rsidRPr="00910BA5">
        <w:rPr>
          <w:b/>
          <w:i/>
          <w:lang w:val="fr-FR"/>
        </w:rPr>
        <w:t>partie</w:t>
      </w:r>
      <w:r w:rsidR="009B4A20">
        <w:rPr>
          <w:b/>
          <w:i/>
          <w:lang w:val="fr-FR"/>
        </w:rPr>
        <w:t>"</w:t>
      </w:r>
      <w:r w:rsidR="00910BA5">
        <w:rPr>
          <w:lang w:val="fr-FR"/>
        </w:rPr>
        <w:t xml:space="preserve"> </w:t>
      </w:r>
      <w:r w:rsidR="00BB0C2F" w:rsidRPr="00910BA5">
        <w:rPr>
          <w:lang w:val="fr-FR"/>
        </w:rPr>
        <w:t>et</w:t>
      </w:r>
      <w:r w:rsidR="00910BA5">
        <w:rPr>
          <w:lang w:val="fr-FR"/>
        </w:rPr>
        <w:t xml:space="preserve"> </w:t>
      </w:r>
      <w:r w:rsidR="00BB0C2F" w:rsidRPr="00910BA5">
        <w:rPr>
          <w:lang w:val="fr-FR"/>
        </w:rPr>
        <w:t>collectivement</w:t>
      </w:r>
      <w:r w:rsidR="00910BA5">
        <w:rPr>
          <w:lang w:val="fr-FR"/>
        </w:rPr>
        <w:t xml:space="preserve"> </w:t>
      </w:r>
      <w:r w:rsidR="00BB0C2F" w:rsidRPr="00910BA5">
        <w:rPr>
          <w:lang w:val="fr-FR"/>
        </w:rPr>
        <w:t>par</w:t>
      </w:r>
      <w:r w:rsidR="00910BA5">
        <w:rPr>
          <w:lang w:val="fr-FR"/>
        </w:rPr>
        <w:t xml:space="preserve"> </w:t>
      </w:r>
      <w:r w:rsidR="009B4A20">
        <w:rPr>
          <w:lang w:val="fr-FR"/>
        </w:rPr>
        <w:t>"</w:t>
      </w:r>
      <w:r w:rsidR="00AA4D8A" w:rsidRPr="00910BA5">
        <w:rPr>
          <w:b/>
          <w:i/>
          <w:lang w:val="fr-FR"/>
        </w:rPr>
        <w:t>parties</w:t>
      </w:r>
      <w:r w:rsidR="009B4A20">
        <w:rPr>
          <w:b/>
          <w:i/>
          <w:lang w:val="fr-FR"/>
        </w:rPr>
        <w:t>"</w:t>
      </w:r>
      <w:r w:rsidR="00BB0C2F" w:rsidRPr="00910BA5">
        <w:rPr>
          <w:lang w:val="fr-FR"/>
        </w:rPr>
        <w:t>.</w:t>
      </w:r>
    </w:p>
    <w:p w14:paraId="32DD244F" w14:textId="079FBBA9" w:rsidR="00D65CC8" w:rsidRPr="00910BA5" w:rsidRDefault="006C4C74" w:rsidP="00D65CC8">
      <w:pPr>
        <w:pStyle w:val="PRAStandard"/>
        <w:pBdr>
          <w:top w:val="single" w:sz="4" w:space="1" w:color="auto"/>
          <w:left w:val="single" w:sz="4" w:space="4" w:color="auto"/>
          <w:bottom w:val="single" w:sz="4" w:space="1" w:color="auto"/>
          <w:right w:val="single" w:sz="4" w:space="4" w:color="auto"/>
        </w:pBdr>
        <w:rPr>
          <w:b/>
          <w:i/>
          <w:lang w:val="fr-FR"/>
        </w:rPr>
      </w:pPr>
      <w:r w:rsidRPr="00910BA5">
        <w:rPr>
          <w:b/>
          <w:i/>
          <w:lang w:val="fr-FR"/>
        </w:rPr>
        <w:t>Remarques</w:t>
      </w:r>
    </w:p>
    <w:p w14:paraId="7102A514" w14:textId="29147A20" w:rsidR="00D9307E" w:rsidRPr="00910BA5" w:rsidRDefault="006C4C74" w:rsidP="00D65CC8">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Ce</w:t>
      </w:r>
      <w:r w:rsidR="00910BA5">
        <w:rPr>
          <w:i/>
          <w:lang w:val="fr-FR"/>
        </w:rPr>
        <w:t xml:space="preserve"> </w:t>
      </w:r>
      <w:r w:rsidR="00741C4D" w:rsidRPr="00741C4D">
        <w:rPr>
          <w:i/>
          <w:lang w:val="fr-FR"/>
        </w:rPr>
        <w:t>modèle de contrat constitue l’un des documents conçus par la Fédération Suisse des Avocats pour un appel d’offres de services informatiques en nuage, cloud. Son objectif fondamental est de garantir le respect des exigences légales spécifiques auxquelles l’avocat est soumis dans l’utilisation de tels services. En proposant une réglementation minimale, ce modèle facilitera les négociations contractuelles. Cas échéant, il pourra être complété par des dispositions plus détaillées adaptées au cas particulier</w:t>
      </w:r>
      <w:r w:rsidR="00D9307E" w:rsidRPr="00910BA5">
        <w:rPr>
          <w:i/>
          <w:lang w:val="fr-FR"/>
        </w:rPr>
        <w:t>.</w:t>
      </w:r>
    </w:p>
    <w:p w14:paraId="7F12916E" w14:textId="590A47F3" w:rsidR="00EA6FA7" w:rsidRPr="00910BA5" w:rsidRDefault="00EA6FA7" w:rsidP="00D65CC8">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Cette</w:t>
      </w:r>
      <w:r w:rsidR="00910BA5">
        <w:rPr>
          <w:i/>
          <w:lang w:val="fr-FR"/>
        </w:rPr>
        <w:t xml:space="preserve"> </w:t>
      </w:r>
      <w:r w:rsidRPr="00910BA5">
        <w:rPr>
          <w:i/>
          <w:lang w:val="fr-FR"/>
        </w:rPr>
        <w:t>version</w:t>
      </w:r>
      <w:r w:rsidR="00910BA5">
        <w:rPr>
          <w:i/>
          <w:lang w:val="fr-FR"/>
        </w:rPr>
        <w:t xml:space="preserve"> </w:t>
      </w:r>
      <w:r w:rsidRPr="00910BA5">
        <w:rPr>
          <w:i/>
          <w:lang w:val="fr-FR"/>
        </w:rPr>
        <w:t>du</w:t>
      </w:r>
      <w:r w:rsidR="00910BA5">
        <w:rPr>
          <w:i/>
          <w:lang w:val="fr-FR"/>
        </w:rPr>
        <w:t xml:space="preserve"> </w:t>
      </w:r>
      <w:r w:rsidRPr="00910BA5">
        <w:rPr>
          <w:i/>
          <w:lang w:val="fr-FR"/>
        </w:rPr>
        <w:t>contrat-cadre</w:t>
      </w:r>
      <w:r w:rsidR="00910BA5">
        <w:rPr>
          <w:i/>
          <w:lang w:val="fr-FR"/>
        </w:rPr>
        <w:t xml:space="preserve"> </w:t>
      </w:r>
      <w:r w:rsidRPr="00910BA5">
        <w:rPr>
          <w:i/>
          <w:lang w:val="fr-FR"/>
        </w:rPr>
        <w:t>est</w:t>
      </w:r>
      <w:r w:rsidR="00910BA5">
        <w:rPr>
          <w:i/>
          <w:lang w:val="fr-FR"/>
        </w:rPr>
        <w:t xml:space="preserve"> </w:t>
      </w:r>
      <w:r w:rsidRPr="00910BA5">
        <w:rPr>
          <w:i/>
          <w:lang w:val="fr-FR"/>
        </w:rPr>
        <w:t>prévue</w:t>
      </w:r>
      <w:r w:rsidR="00910BA5">
        <w:rPr>
          <w:i/>
          <w:lang w:val="fr-FR"/>
        </w:rPr>
        <w:t xml:space="preserve"> </w:t>
      </w:r>
      <w:r w:rsidRPr="00910BA5">
        <w:rPr>
          <w:i/>
          <w:lang w:val="fr-FR"/>
        </w:rPr>
        <w:t>pour</w:t>
      </w:r>
      <w:r w:rsidR="00910BA5">
        <w:rPr>
          <w:i/>
          <w:lang w:val="fr-FR"/>
        </w:rPr>
        <w:t xml:space="preserve"> </w:t>
      </w:r>
      <w:r w:rsidRPr="00910BA5">
        <w:rPr>
          <w:i/>
          <w:lang w:val="fr-FR"/>
        </w:rPr>
        <w:t>les</w:t>
      </w:r>
      <w:r w:rsidR="00910BA5">
        <w:rPr>
          <w:i/>
          <w:lang w:val="fr-FR"/>
        </w:rPr>
        <w:t xml:space="preserve"> </w:t>
      </w:r>
      <w:r w:rsidRPr="00910BA5">
        <w:rPr>
          <w:i/>
          <w:lang w:val="fr-FR"/>
        </w:rPr>
        <w:t>fournisseurs</w:t>
      </w:r>
      <w:r w:rsidR="00910BA5">
        <w:rPr>
          <w:i/>
          <w:lang w:val="fr-FR"/>
        </w:rPr>
        <w:t xml:space="preserve"> </w:t>
      </w:r>
      <w:r w:rsidRPr="00910BA5">
        <w:rPr>
          <w:i/>
          <w:u w:val="single"/>
          <w:lang w:val="fr-FR"/>
        </w:rPr>
        <w:t>avec</w:t>
      </w:r>
      <w:r w:rsidR="00910BA5">
        <w:rPr>
          <w:i/>
          <w:lang w:val="fr-FR"/>
        </w:rPr>
        <w:t xml:space="preserve"> </w:t>
      </w:r>
      <w:r w:rsidRPr="00910BA5">
        <w:rPr>
          <w:i/>
          <w:lang w:val="fr-FR"/>
        </w:rPr>
        <w:t>lien</w:t>
      </w:r>
      <w:r w:rsidR="00910BA5">
        <w:rPr>
          <w:i/>
          <w:lang w:val="fr-FR"/>
        </w:rPr>
        <w:t xml:space="preserve"> </w:t>
      </w:r>
      <w:r w:rsidRPr="00910BA5">
        <w:rPr>
          <w:i/>
          <w:lang w:val="fr-FR"/>
        </w:rPr>
        <w:t>à</w:t>
      </w:r>
      <w:r w:rsidR="00910BA5">
        <w:rPr>
          <w:i/>
          <w:lang w:val="fr-FR"/>
        </w:rPr>
        <w:t xml:space="preserve"> </w:t>
      </w:r>
      <w:r w:rsidRPr="00910BA5">
        <w:rPr>
          <w:i/>
          <w:lang w:val="fr-FR"/>
        </w:rPr>
        <w:t>l’étranger</w:t>
      </w:r>
      <w:r w:rsidR="00910BA5">
        <w:rPr>
          <w:i/>
          <w:lang w:val="fr-FR"/>
        </w:rPr>
        <w:t xml:space="preserve"> </w:t>
      </w:r>
      <w:r w:rsidRPr="00910BA5">
        <w:rPr>
          <w:i/>
          <w:lang w:val="fr-FR"/>
        </w:rPr>
        <w:t>qui</w:t>
      </w:r>
      <w:r w:rsidR="00910BA5">
        <w:rPr>
          <w:i/>
          <w:lang w:val="fr-FR"/>
        </w:rPr>
        <w:t xml:space="preserve"> </w:t>
      </w:r>
      <w:r w:rsidRPr="00910BA5">
        <w:rPr>
          <w:i/>
          <w:lang w:val="fr-FR"/>
        </w:rPr>
        <w:t>ne</w:t>
      </w:r>
      <w:r w:rsidR="00910BA5">
        <w:rPr>
          <w:i/>
          <w:lang w:val="fr-FR"/>
        </w:rPr>
        <w:t xml:space="preserve"> </w:t>
      </w:r>
      <w:r w:rsidRPr="00910BA5">
        <w:rPr>
          <w:i/>
          <w:lang w:val="fr-FR"/>
        </w:rPr>
        <w:t>répondent</w:t>
      </w:r>
      <w:r w:rsidR="00910BA5">
        <w:rPr>
          <w:i/>
          <w:lang w:val="fr-FR"/>
        </w:rPr>
        <w:t xml:space="preserve"> </w:t>
      </w:r>
      <w:r w:rsidRPr="00910BA5">
        <w:rPr>
          <w:i/>
          <w:lang w:val="fr-FR"/>
        </w:rPr>
        <w:t>pas</w:t>
      </w:r>
      <w:r w:rsidR="00910BA5">
        <w:rPr>
          <w:i/>
          <w:lang w:val="fr-FR"/>
        </w:rPr>
        <w:t xml:space="preserve"> </w:t>
      </w:r>
      <w:r w:rsidRPr="00910BA5">
        <w:rPr>
          <w:i/>
          <w:lang w:val="fr-FR"/>
        </w:rPr>
        <w:t>aux</w:t>
      </w:r>
      <w:r w:rsidR="00910BA5">
        <w:rPr>
          <w:i/>
          <w:lang w:val="fr-FR"/>
        </w:rPr>
        <w:t xml:space="preserve"> </w:t>
      </w:r>
      <w:r w:rsidR="00D7123C">
        <w:rPr>
          <w:i/>
          <w:lang w:val="fr-FR"/>
        </w:rPr>
        <w:t xml:space="preserve">exigences </w:t>
      </w:r>
      <w:r w:rsidRPr="00910BA5">
        <w:rPr>
          <w:i/>
          <w:lang w:val="fr-FR"/>
        </w:rPr>
        <w:t>plus</w:t>
      </w:r>
      <w:r w:rsidR="00910BA5">
        <w:rPr>
          <w:i/>
          <w:lang w:val="fr-FR"/>
        </w:rPr>
        <w:t xml:space="preserve"> </w:t>
      </w:r>
      <w:r w:rsidRPr="00910BA5">
        <w:rPr>
          <w:i/>
          <w:lang w:val="fr-FR"/>
        </w:rPr>
        <w:t>strictes</w:t>
      </w:r>
      <w:r w:rsidR="00910BA5">
        <w:rPr>
          <w:i/>
          <w:lang w:val="fr-FR"/>
        </w:rPr>
        <w:t xml:space="preserve"> </w:t>
      </w:r>
      <w:r w:rsidRPr="00910BA5">
        <w:rPr>
          <w:i/>
          <w:lang w:val="fr-FR"/>
        </w:rPr>
        <w:t>applicables</w:t>
      </w:r>
      <w:r w:rsidR="00910BA5">
        <w:rPr>
          <w:i/>
          <w:lang w:val="fr-FR"/>
        </w:rPr>
        <w:t xml:space="preserve"> </w:t>
      </w:r>
      <w:r w:rsidRPr="00910BA5">
        <w:rPr>
          <w:i/>
          <w:lang w:val="fr-FR"/>
        </w:rPr>
        <w:t>aux</w:t>
      </w:r>
      <w:r w:rsidR="00910BA5">
        <w:rPr>
          <w:i/>
          <w:lang w:val="fr-FR"/>
        </w:rPr>
        <w:t xml:space="preserve"> </w:t>
      </w:r>
      <w:r w:rsidRPr="00910BA5">
        <w:rPr>
          <w:i/>
          <w:lang w:val="fr-FR"/>
        </w:rPr>
        <w:t>fournisseurs</w:t>
      </w:r>
      <w:r w:rsidR="00910BA5">
        <w:rPr>
          <w:i/>
          <w:lang w:val="fr-FR"/>
        </w:rPr>
        <w:t xml:space="preserve"> </w:t>
      </w:r>
      <w:r w:rsidR="00986C9A" w:rsidRPr="00910BA5">
        <w:rPr>
          <w:i/>
          <w:lang w:val="fr-FR"/>
        </w:rPr>
        <w:t>suisses</w:t>
      </w:r>
      <w:r w:rsidR="00910BA5">
        <w:rPr>
          <w:i/>
          <w:lang w:val="fr-FR"/>
        </w:rPr>
        <w:t xml:space="preserve"> </w:t>
      </w:r>
      <w:r w:rsidRPr="00910BA5">
        <w:rPr>
          <w:i/>
          <w:u w:val="single"/>
          <w:lang w:val="fr-FR"/>
        </w:rPr>
        <w:t>sans</w:t>
      </w:r>
      <w:r w:rsidR="00910BA5">
        <w:rPr>
          <w:i/>
          <w:lang w:val="fr-FR"/>
        </w:rPr>
        <w:t xml:space="preserve"> </w:t>
      </w:r>
      <w:r w:rsidRPr="00910BA5">
        <w:rPr>
          <w:i/>
          <w:lang w:val="fr-FR"/>
        </w:rPr>
        <w:t>lien</w:t>
      </w:r>
      <w:r w:rsidR="00910BA5">
        <w:rPr>
          <w:i/>
          <w:lang w:val="fr-FR"/>
        </w:rPr>
        <w:t xml:space="preserve"> </w:t>
      </w:r>
      <w:r w:rsidRPr="00910BA5">
        <w:rPr>
          <w:i/>
          <w:lang w:val="fr-FR"/>
        </w:rPr>
        <w:t>à</w:t>
      </w:r>
      <w:r w:rsidR="00910BA5">
        <w:rPr>
          <w:i/>
          <w:lang w:val="fr-FR"/>
        </w:rPr>
        <w:t xml:space="preserve"> </w:t>
      </w:r>
      <w:r w:rsidRPr="00910BA5">
        <w:rPr>
          <w:i/>
          <w:lang w:val="fr-FR"/>
        </w:rPr>
        <w:t>l’étranger.</w:t>
      </w:r>
      <w:r w:rsidR="00910BA5">
        <w:rPr>
          <w:i/>
          <w:lang w:val="fr-FR"/>
        </w:rPr>
        <w:t xml:space="preserve"> </w:t>
      </w:r>
      <w:r w:rsidRPr="00910BA5">
        <w:rPr>
          <w:i/>
          <w:lang w:val="fr-FR"/>
        </w:rPr>
        <w:t>Les</w:t>
      </w:r>
      <w:r w:rsidR="00910BA5">
        <w:rPr>
          <w:i/>
          <w:lang w:val="fr-FR"/>
        </w:rPr>
        <w:t xml:space="preserve"> </w:t>
      </w:r>
      <w:r w:rsidRPr="00910BA5">
        <w:rPr>
          <w:i/>
          <w:lang w:val="fr-FR"/>
        </w:rPr>
        <w:t>études</w:t>
      </w:r>
      <w:r w:rsidR="00910BA5">
        <w:rPr>
          <w:i/>
          <w:lang w:val="fr-FR"/>
        </w:rPr>
        <w:t xml:space="preserve"> </w:t>
      </w:r>
      <w:r w:rsidRPr="00910BA5">
        <w:rPr>
          <w:i/>
          <w:lang w:val="fr-FR"/>
        </w:rPr>
        <w:t>d’avocats</w:t>
      </w:r>
      <w:r w:rsidR="00910BA5">
        <w:rPr>
          <w:i/>
          <w:lang w:val="fr-FR"/>
        </w:rPr>
        <w:t xml:space="preserve"> </w:t>
      </w:r>
      <w:r w:rsidRPr="00910BA5">
        <w:rPr>
          <w:i/>
          <w:lang w:val="fr-FR"/>
        </w:rPr>
        <w:t>sont</w:t>
      </w:r>
      <w:r w:rsidR="00910BA5">
        <w:rPr>
          <w:i/>
          <w:lang w:val="fr-FR"/>
        </w:rPr>
        <w:t xml:space="preserve"> </w:t>
      </w:r>
      <w:r w:rsidRPr="00910BA5">
        <w:rPr>
          <w:i/>
          <w:lang w:val="fr-FR"/>
        </w:rPr>
        <w:t>seules</w:t>
      </w:r>
      <w:r w:rsidR="00910BA5">
        <w:rPr>
          <w:i/>
          <w:lang w:val="fr-FR"/>
        </w:rPr>
        <w:t xml:space="preserve"> </w:t>
      </w:r>
      <w:r w:rsidRPr="00910BA5">
        <w:rPr>
          <w:i/>
          <w:lang w:val="fr-FR"/>
        </w:rPr>
        <w:t>responsables</w:t>
      </w:r>
      <w:r w:rsidR="00910BA5">
        <w:rPr>
          <w:i/>
          <w:lang w:val="fr-FR"/>
        </w:rPr>
        <w:t xml:space="preserve"> </w:t>
      </w:r>
      <w:r w:rsidRPr="00910BA5">
        <w:rPr>
          <w:i/>
          <w:lang w:val="fr-FR"/>
        </w:rPr>
        <w:t>des</w:t>
      </w:r>
      <w:r w:rsidR="00910BA5">
        <w:rPr>
          <w:i/>
          <w:lang w:val="fr-FR"/>
        </w:rPr>
        <w:t xml:space="preserve"> </w:t>
      </w:r>
      <w:r w:rsidRPr="00910BA5">
        <w:rPr>
          <w:i/>
          <w:lang w:val="fr-FR"/>
        </w:rPr>
        <w:t>conditions</w:t>
      </w:r>
      <w:r w:rsidR="00910BA5">
        <w:rPr>
          <w:i/>
          <w:lang w:val="fr-FR"/>
        </w:rPr>
        <w:t xml:space="preserve"> </w:t>
      </w:r>
      <w:r w:rsidRPr="00910BA5">
        <w:rPr>
          <w:i/>
          <w:lang w:val="fr-FR"/>
        </w:rPr>
        <w:t>qu’elles</w:t>
      </w:r>
      <w:r w:rsidR="00910BA5">
        <w:rPr>
          <w:i/>
          <w:lang w:val="fr-FR"/>
        </w:rPr>
        <w:t xml:space="preserve"> </w:t>
      </w:r>
      <w:r w:rsidRPr="00910BA5">
        <w:rPr>
          <w:i/>
          <w:lang w:val="fr-FR"/>
        </w:rPr>
        <w:t>entendent</w:t>
      </w:r>
      <w:r w:rsidR="00910BA5">
        <w:rPr>
          <w:i/>
          <w:lang w:val="fr-FR"/>
        </w:rPr>
        <w:t xml:space="preserve"> </w:t>
      </w:r>
      <w:proofErr w:type="gramStart"/>
      <w:r w:rsidRPr="00910BA5">
        <w:rPr>
          <w:i/>
          <w:lang w:val="fr-FR"/>
        </w:rPr>
        <w:t>imposer</w:t>
      </w:r>
      <w:proofErr w:type="gramEnd"/>
      <w:r w:rsidR="00910BA5">
        <w:rPr>
          <w:i/>
          <w:lang w:val="fr-FR"/>
        </w:rPr>
        <w:t xml:space="preserve"> </w:t>
      </w:r>
      <w:r w:rsidRPr="00910BA5">
        <w:rPr>
          <w:i/>
          <w:lang w:val="fr-FR"/>
        </w:rPr>
        <w:t>à</w:t>
      </w:r>
      <w:r w:rsidR="00910BA5">
        <w:rPr>
          <w:i/>
          <w:lang w:val="fr-FR"/>
        </w:rPr>
        <w:t xml:space="preserve"> </w:t>
      </w:r>
      <w:r w:rsidRPr="00910BA5">
        <w:rPr>
          <w:i/>
          <w:lang w:val="fr-FR"/>
        </w:rPr>
        <w:t>leur</w:t>
      </w:r>
      <w:r w:rsidR="00910BA5">
        <w:rPr>
          <w:i/>
          <w:lang w:val="fr-FR"/>
        </w:rPr>
        <w:t xml:space="preserve"> </w:t>
      </w:r>
      <w:r w:rsidRPr="00910BA5">
        <w:rPr>
          <w:i/>
          <w:lang w:val="fr-FR"/>
        </w:rPr>
        <w:t>fournisseur</w:t>
      </w:r>
      <w:r w:rsidR="00910BA5">
        <w:rPr>
          <w:i/>
          <w:lang w:val="fr-FR"/>
        </w:rPr>
        <w:t xml:space="preserve"> </w:t>
      </w:r>
      <w:r w:rsidRPr="00910BA5">
        <w:rPr>
          <w:i/>
          <w:lang w:val="fr-FR"/>
        </w:rPr>
        <w:t>de</w:t>
      </w:r>
      <w:r w:rsidR="00910BA5">
        <w:rPr>
          <w:i/>
          <w:lang w:val="fr-FR"/>
        </w:rPr>
        <w:t xml:space="preserve"> </w:t>
      </w:r>
      <w:r w:rsidRPr="00910BA5">
        <w:rPr>
          <w:i/>
          <w:lang w:val="fr-FR"/>
        </w:rPr>
        <w:t>services</w:t>
      </w:r>
      <w:r w:rsidR="00AA46C2">
        <w:rPr>
          <w:i/>
          <w:lang w:val="fr-FR"/>
        </w:rPr>
        <w:t xml:space="preserve"> informatiques en nuage,</w:t>
      </w:r>
      <w:r w:rsidR="00910BA5">
        <w:rPr>
          <w:i/>
          <w:lang w:val="fr-FR"/>
        </w:rPr>
        <w:t xml:space="preserve"> </w:t>
      </w:r>
      <w:r w:rsidRPr="00910BA5">
        <w:rPr>
          <w:i/>
          <w:lang w:val="fr-FR"/>
        </w:rPr>
        <w:t>cloud.</w:t>
      </w:r>
      <w:r w:rsidR="00910BA5">
        <w:rPr>
          <w:i/>
          <w:lang w:val="fr-FR"/>
        </w:rPr>
        <w:t xml:space="preserve"> </w:t>
      </w:r>
      <w:r w:rsidRPr="00910BA5">
        <w:rPr>
          <w:i/>
          <w:lang w:val="fr-FR"/>
        </w:rPr>
        <w:t>Les</w:t>
      </w:r>
      <w:r w:rsidR="00910BA5">
        <w:rPr>
          <w:i/>
          <w:lang w:val="fr-FR"/>
        </w:rPr>
        <w:t xml:space="preserve"> </w:t>
      </w:r>
      <w:r w:rsidRPr="00910BA5">
        <w:rPr>
          <w:i/>
          <w:lang w:val="fr-FR"/>
        </w:rPr>
        <w:t>passages</w:t>
      </w:r>
      <w:r w:rsidR="00910BA5">
        <w:rPr>
          <w:i/>
          <w:lang w:val="fr-FR"/>
        </w:rPr>
        <w:t xml:space="preserve"> </w:t>
      </w:r>
      <w:r w:rsidRPr="00910BA5">
        <w:rPr>
          <w:i/>
          <w:lang w:val="fr-FR"/>
        </w:rPr>
        <w:t>qui</w:t>
      </w:r>
      <w:r w:rsidR="00910BA5">
        <w:rPr>
          <w:i/>
          <w:lang w:val="fr-FR"/>
        </w:rPr>
        <w:t xml:space="preserve"> </w:t>
      </w:r>
      <w:r w:rsidRPr="00910BA5">
        <w:rPr>
          <w:i/>
          <w:lang w:val="fr-FR"/>
        </w:rPr>
        <w:t>diffèrent</w:t>
      </w:r>
      <w:r w:rsidR="00910BA5">
        <w:rPr>
          <w:i/>
          <w:lang w:val="fr-FR"/>
        </w:rPr>
        <w:t xml:space="preserve"> </w:t>
      </w:r>
      <w:r w:rsidRPr="00910BA5">
        <w:rPr>
          <w:i/>
          <w:lang w:val="fr-FR"/>
        </w:rPr>
        <w:t>de</w:t>
      </w:r>
      <w:r w:rsidR="00910BA5">
        <w:rPr>
          <w:i/>
          <w:lang w:val="fr-FR"/>
        </w:rPr>
        <w:t xml:space="preserve"> </w:t>
      </w:r>
      <w:r w:rsidRPr="00910BA5">
        <w:rPr>
          <w:i/>
          <w:lang w:val="fr-FR"/>
        </w:rPr>
        <w:t>la</w:t>
      </w:r>
      <w:r w:rsidR="00910BA5">
        <w:rPr>
          <w:i/>
          <w:lang w:val="fr-FR"/>
        </w:rPr>
        <w:t xml:space="preserve"> </w:t>
      </w:r>
      <w:r w:rsidRPr="00910BA5">
        <w:rPr>
          <w:i/>
          <w:lang w:val="fr-FR"/>
        </w:rPr>
        <w:t>version</w:t>
      </w:r>
      <w:r w:rsidR="00910BA5">
        <w:rPr>
          <w:i/>
          <w:lang w:val="fr-FR"/>
        </w:rPr>
        <w:t xml:space="preserve"> </w:t>
      </w:r>
      <w:r w:rsidR="00D7123C">
        <w:rPr>
          <w:i/>
          <w:lang w:val="fr-FR"/>
        </w:rPr>
        <w:t>pour le</w:t>
      </w:r>
      <w:r w:rsidR="00A21D23">
        <w:rPr>
          <w:i/>
          <w:lang w:val="fr-FR"/>
        </w:rPr>
        <w:t>s</w:t>
      </w:r>
      <w:r w:rsidR="00D7123C">
        <w:rPr>
          <w:i/>
          <w:lang w:val="fr-FR"/>
        </w:rPr>
        <w:t xml:space="preserve"> fournisseurs sans lien </w:t>
      </w:r>
      <w:r w:rsidR="00A21D23">
        <w:rPr>
          <w:i/>
          <w:lang w:val="fr-FR"/>
        </w:rPr>
        <w:t>à l'</w:t>
      </w:r>
      <w:proofErr w:type="spellStart"/>
      <w:r w:rsidR="00D7123C">
        <w:rPr>
          <w:i/>
          <w:lang w:val="fr-FR"/>
        </w:rPr>
        <w:t>etranger</w:t>
      </w:r>
      <w:proofErr w:type="spellEnd"/>
      <w:r w:rsidR="00D7123C">
        <w:rPr>
          <w:i/>
          <w:lang w:val="fr-FR"/>
        </w:rPr>
        <w:t xml:space="preserve"> </w:t>
      </w:r>
      <w:r w:rsidRPr="00910BA5">
        <w:rPr>
          <w:i/>
          <w:lang w:val="fr-FR"/>
        </w:rPr>
        <w:t>sont</w:t>
      </w:r>
      <w:r w:rsidR="00910BA5">
        <w:rPr>
          <w:i/>
          <w:lang w:val="fr-FR"/>
        </w:rPr>
        <w:t xml:space="preserve"> </w:t>
      </w:r>
      <w:r w:rsidRPr="00910BA5">
        <w:rPr>
          <w:i/>
          <w:highlight w:val="red"/>
          <w:lang w:val="fr-FR"/>
        </w:rPr>
        <w:t>surlignés</w:t>
      </w:r>
      <w:r w:rsidR="00910BA5">
        <w:rPr>
          <w:i/>
          <w:highlight w:val="red"/>
          <w:lang w:val="fr-FR"/>
        </w:rPr>
        <w:t xml:space="preserve"> </w:t>
      </w:r>
      <w:r w:rsidRPr="00910BA5">
        <w:rPr>
          <w:i/>
          <w:highlight w:val="red"/>
          <w:lang w:val="fr-FR"/>
        </w:rPr>
        <w:t>en</w:t>
      </w:r>
      <w:r w:rsidR="00910BA5">
        <w:rPr>
          <w:i/>
          <w:highlight w:val="red"/>
          <w:lang w:val="fr-FR"/>
        </w:rPr>
        <w:t xml:space="preserve"> </w:t>
      </w:r>
      <w:r w:rsidRPr="00910BA5">
        <w:rPr>
          <w:i/>
          <w:highlight w:val="red"/>
          <w:lang w:val="fr-FR"/>
        </w:rPr>
        <w:t>rouge</w:t>
      </w:r>
      <w:r w:rsidRPr="00910BA5">
        <w:rPr>
          <w:i/>
          <w:lang w:val="fr-FR"/>
        </w:rPr>
        <w:t>.</w:t>
      </w:r>
    </w:p>
    <w:p w14:paraId="4F53A575" w14:textId="3A4C1990" w:rsidR="00943B7D" w:rsidRPr="00910BA5" w:rsidRDefault="00027D2C" w:rsidP="00D65CC8">
      <w:pPr>
        <w:pStyle w:val="PRAStandard"/>
        <w:pBdr>
          <w:top w:val="single" w:sz="4" w:space="1" w:color="auto"/>
          <w:left w:val="single" w:sz="4" w:space="4" w:color="auto"/>
          <w:bottom w:val="single" w:sz="4" w:space="1" w:color="auto"/>
          <w:right w:val="single" w:sz="4" w:space="4" w:color="auto"/>
        </w:pBdr>
        <w:rPr>
          <w:i/>
          <w:lang w:val="fr-FR"/>
        </w:rPr>
      </w:pPr>
      <w:r w:rsidRPr="00910BA5">
        <w:rPr>
          <w:i/>
          <w:highlight w:val="yellow"/>
          <w:lang w:val="fr-FR"/>
        </w:rPr>
        <w:t>Le</w:t>
      </w:r>
      <w:r w:rsidR="00E45DD3" w:rsidRPr="00910BA5">
        <w:rPr>
          <w:i/>
          <w:highlight w:val="yellow"/>
          <w:lang w:val="fr-FR"/>
        </w:rPr>
        <w:t>s</w:t>
      </w:r>
      <w:r w:rsidR="00910BA5">
        <w:rPr>
          <w:i/>
          <w:highlight w:val="yellow"/>
          <w:lang w:val="fr-FR"/>
        </w:rPr>
        <w:t xml:space="preserve"> </w:t>
      </w:r>
      <w:r w:rsidR="00E45DD3" w:rsidRPr="00910BA5">
        <w:rPr>
          <w:i/>
          <w:highlight w:val="yellow"/>
          <w:lang w:val="fr-FR"/>
        </w:rPr>
        <w:t>chapitre</w:t>
      </w:r>
      <w:r w:rsidR="004637F1" w:rsidRPr="00910BA5">
        <w:rPr>
          <w:i/>
          <w:highlight w:val="yellow"/>
          <w:lang w:val="fr-FR"/>
        </w:rPr>
        <w:t>s</w:t>
      </w:r>
      <w:r w:rsidR="00910BA5">
        <w:rPr>
          <w:i/>
          <w:highlight w:val="yellow"/>
          <w:lang w:val="fr-FR"/>
        </w:rPr>
        <w:t xml:space="preserve"> </w:t>
      </w:r>
      <w:r w:rsidR="00567EFF" w:rsidRPr="00910BA5">
        <w:rPr>
          <w:i/>
          <w:highlight w:val="yellow"/>
          <w:lang w:val="fr-FR"/>
        </w:rPr>
        <w:t>et</w:t>
      </w:r>
      <w:r w:rsidR="00910BA5">
        <w:rPr>
          <w:i/>
          <w:highlight w:val="yellow"/>
          <w:lang w:val="fr-FR"/>
        </w:rPr>
        <w:t xml:space="preserve"> </w:t>
      </w:r>
      <w:r w:rsidR="00567EFF" w:rsidRPr="00910BA5">
        <w:rPr>
          <w:i/>
          <w:highlight w:val="yellow"/>
          <w:lang w:val="fr-FR"/>
        </w:rPr>
        <w:t>autres</w:t>
      </w:r>
      <w:r w:rsidR="00910BA5">
        <w:rPr>
          <w:i/>
          <w:highlight w:val="yellow"/>
          <w:lang w:val="fr-FR"/>
        </w:rPr>
        <w:t xml:space="preserve"> </w:t>
      </w:r>
      <w:r w:rsidR="00567EFF" w:rsidRPr="00910BA5">
        <w:rPr>
          <w:i/>
          <w:highlight w:val="yellow"/>
          <w:lang w:val="fr-FR"/>
        </w:rPr>
        <w:t>passages</w:t>
      </w:r>
      <w:r w:rsidR="00910BA5">
        <w:rPr>
          <w:i/>
          <w:highlight w:val="yellow"/>
          <w:lang w:val="fr-FR"/>
        </w:rPr>
        <w:t xml:space="preserve"> </w:t>
      </w:r>
      <w:r w:rsidR="00567EFF" w:rsidRPr="00910BA5">
        <w:rPr>
          <w:i/>
          <w:highlight w:val="yellow"/>
          <w:lang w:val="fr-FR"/>
        </w:rPr>
        <w:t>de</w:t>
      </w:r>
      <w:r w:rsidR="00910BA5">
        <w:rPr>
          <w:i/>
          <w:highlight w:val="yellow"/>
          <w:lang w:val="fr-FR"/>
        </w:rPr>
        <w:t xml:space="preserve"> </w:t>
      </w:r>
      <w:r w:rsidR="00567EFF" w:rsidRPr="00910BA5">
        <w:rPr>
          <w:i/>
          <w:highlight w:val="yellow"/>
          <w:lang w:val="fr-FR"/>
        </w:rPr>
        <w:t>texte</w:t>
      </w:r>
      <w:r w:rsidR="00910BA5">
        <w:rPr>
          <w:i/>
          <w:highlight w:val="yellow"/>
          <w:lang w:val="fr-FR"/>
        </w:rPr>
        <w:t xml:space="preserve"> </w:t>
      </w:r>
      <w:r w:rsidR="001F538A" w:rsidRPr="00910BA5">
        <w:rPr>
          <w:i/>
          <w:highlight w:val="yellow"/>
          <w:lang w:val="fr-FR"/>
        </w:rPr>
        <w:t>surligné</w:t>
      </w:r>
      <w:r w:rsidRPr="00910BA5">
        <w:rPr>
          <w:i/>
          <w:highlight w:val="yellow"/>
          <w:lang w:val="fr-FR"/>
        </w:rPr>
        <w:t>s</w:t>
      </w:r>
      <w:r w:rsidR="00910BA5">
        <w:rPr>
          <w:i/>
          <w:highlight w:val="yellow"/>
          <w:lang w:val="fr-FR"/>
        </w:rPr>
        <w:t xml:space="preserve"> </w:t>
      </w:r>
      <w:r w:rsidR="001F538A" w:rsidRPr="00910BA5">
        <w:rPr>
          <w:i/>
          <w:highlight w:val="yellow"/>
          <w:lang w:val="fr-FR"/>
        </w:rPr>
        <w:t>en</w:t>
      </w:r>
      <w:r w:rsidR="00910BA5">
        <w:rPr>
          <w:i/>
          <w:highlight w:val="yellow"/>
          <w:lang w:val="fr-FR"/>
        </w:rPr>
        <w:t xml:space="preserve"> </w:t>
      </w:r>
      <w:r w:rsidR="001F538A" w:rsidRPr="00910BA5">
        <w:rPr>
          <w:i/>
          <w:highlight w:val="yellow"/>
          <w:lang w:val="fr-FR"/>
        </w:rPr>
        <w:t>jaune</w:t>
      </w:r>
      <w:r w:rsidR="00910BA5">
        <w:rPr>
          <w:i/>
          <w:lang w:val="fr-FR"/>
        </w:rPr>
        <w:t xml:space="preserve"> </w:t>
      </w:r>
      <w:r w:rsidR="00CB4140" w:rsidRPr="00910BA5">
        <w:rPr>
          <w:i/>
          <w:lang w:val="fr-FR"/>
        </w:rPr>
        <w:t>formulent</w:t>
      </w:r>
      <w:r w:rsidR="00910BA5">
        <w:rPr>
          <w:i/>
          <w:lang w:val="fr-FR"/>
        </w:rPr>
        <w:t xml:space="preserve"> </w:t>
      </w:r>
      <w:r w:rsidR="007B12E7" w:rsidRPr="00910BA5">
        <w:rPr>
          <w:i/>
          <w:lang w:val="fr-FR"/>
        </w:rPr>
        <w:t>des</w:t>
      </w:r>
      <w:r w:rsidR="00910BA5">
        <w:rPr>
          <w:i/>
          <w:lang w:val="fr-FR"/>
        </w:rPr>
        <w:t xml:space="preserve"> </w:t>
      </w:r>
      <w:r w:rsidR="007B12E7" w:rsidRPr="00910BA5">
        <w:rPr>
          <w:i/>
          <w:lang w:val="fr-FR"/>
        </w:rPr>
        <w:t>recommandations</w:t>
      </w:r>
      <w:r w:rsidR="00910BA5">
        <w:rPr>
          <w:i/>
          <w:lang w:val="fr-FR"/>
        </w:rPr>
        <w:t xml:space="preserve"> </w:t>
      </w:r>
      <w:r w:rsidR="007B12E7" w:rsidRPr="00910BA5">
        <w:rPr>
          <w:i/>
          <w:lang w:val="fr-FR"/>
        </w:rPr>
        <w:t>ou</w:t>
      </w:r>
      <w:r w:rsidR="00910BA5">
        <w:rPr>
          <w:i/>
          <w:lang w:val="fr-FR"/>
        </w:rPr>
        <w:t xml:space="preserve"> </w:t>
      </w:r>
      <w:r w:rsidR="007B12E7" w:rsidRPr="00910BA5">
        <w:rPr>
          <w:i/>
          <w:lang w:val="fr-FR"/>
        </w:rPr>
        <w:t>propositions</w:t>
      </w:r>
      <w:r w:rsidR="00910BA5">
        <w:rPr>
          <w:i/>
          <w:lang w:val="fr-FR"/>
        </w:rPr>
        <w:t xml:space="preserve"> </w:t>
      </w:r>
      <w:r w:rsidR="001F538A" w:rsidRPr="00910BA5">
        <w:rPr>
          <w:i/>
          <w:lang w:val="fr-FR"/>
        </w:rPr>
        <w:t>pour</w:t>
      </w:r>
      <w:r w:rsidR="00910BA5">
        <w:rPr>
          <w:i/>
          <w:lang w:val="fr-FR"/>
        </w:rPr>
        <w:t xml:space="preserve"> </w:t>
      </w:r>
      <w:r w:rsidR="001F538A" w:rsidRPr="00910BA5">
        <w:rPr>
          <w:i/>
          <w:lang w:val="fr-FR"/>
        </w:rPr>
        <w:t>régler</w:t>
      </w:r>
      <w:r w:rsidR="00910BA5">
        <w:rPr>
          <w:i/>
          <w:lang w:val="fr-FR"/>
        </w:rPr>
        <w:t xml:space="preserve"> </w:t>
      </w:r>
      <w:r w:rsidR="001F538A" w:rsidRPr="00910BA5">
        <w:rPr>
          <w:i/>
          <w:lang w:val="fr-FR"/>
        </w:rPr>
        <w:t>conventionnellement</w:t>
      </w:r>
      <w:r w:rsidR="00910BA5">
        <w:rPr>
          <w:i/>
          <w:lang w:val="fr-FR"/>
        </w:rPr>
        <w:t xml:space="preserve"> </w:t>
      </w:r>
      <w:r w:rsidR="001F538A" w:rsidRPr="00910BA5">
        <w:rPr>
          <w:i/>
          <w:lang w:val="fr-FR"/>
        </w:rPr>
        <w:t>la</w:t>
      </w:r>
      <w:r w:rsidR="00910BA5">
        <w:rPr>
          <w:i/>
          <w:lang w:val="fr-FR"/>
        </w:rPr>
        <w:t xml:space="preserve"> </w:t>
      </w:r>
      <w:r w:rsidR="001F538A" w:rsidRPr="00910BA5">
        <w:rPr>
          <w:i/>
          <w:lang w:val="fr-FR"/>
        </w:rPr>
        <w:t>question</w:t>
      </w:r>
      <w:r w:rsidR="00910BA5">
        <w:rPr>
          <w:i/>
          <w:lang w:val="fr-FR"/>
        </w:rPr>
        <w:t xml:space="preserve"> </w:t>
      </w:r>
      <w:r w:rsidR="001F538A" w:rsidRPr="00910BA5">
        <w:rPr>
          <w:i/>
          <w:lang w:val="fr-FR"/>
        </w:rPr>
        <w:t>traitée.</w:t>
      </w:r>
      <w:r w:rsidR="00910BA5">
        <w:rPr>
          <w:i/>
          <w:lang w:val="fr-FR"/>
        </w:rPr>
        <w:t xml:space="preserve"> </w:t>
      </w:r>
      <w:r w:rsidR="00D7123C">
        <w:rPr>
          <w:i/>
          <w:lang w:val="fr-FR"/>
        </w:rPr>
        <w:t>La réglementation</w:t>
      </w:r>
      <w:r w:rsidR="00910BA5">
        <w:rPr>
          <w:i/>
          <w:lang w:val="fr-FR"/>
        </w:rPr>
        <w:t xml:space="preserve"> </w:t>
      </w:r>
      <w:r w:rsidR="006B2B9C" w:rsidRPr="00910BA5">
        <w:rPr>
          <w:i/>
          <w:lang w:val="fr-FR"/>
        </w:rPr>
        <w:t>pourra</w:t>
      </w:r>
      <w:r w:rsidR="00910BA5">
        <w:rPr>
          <w:i/>
          <w:lang w:val="fr-FR"/>
        </w:rPr>
        <w:t xml:space="preserve"> </w:t>
      </w:r>
      <w:r w:rsidR="006B2B9C" w:rsidRPr="00910BA5">
        <w:rPr>
          <w:i/>
          <w:lang w:val="fr-FR"/>
        </w:rPr>
        <w:t>en</w:t>
      </w:r>
      <w:r w:rsidR="00910BA5">
        <w:rPr>
          <w:i/>
          <w:lang w:val="fr-FR"/>
        </w:rPr>
        <w:t xml:space="preserve"> </w:t>
      </w:r>
      <w:r w:rsidR="001F538A" w:rsidRPr="00910BA5">
        <w:rPr>
          <w:i/>
          <w:lang w:val="fr-FR"/>
        </w:rPr>
        <w:t>être</w:t>
      </w:r>
      <w:r w:rsidR="00910BA5">
        <w:rPr>
          <w:i/>
          <w:lang w:val="fr-FR"/>
        </w:rPr>
        <w:t xml:space="preserve"> </w:t>
      </w:r>
      <w:r w:rsidR="001F538A" w:rsidRPr="00910BA5">
        <w:rPr>
          <w:i/>
          <w:lang w:val="fr-FR"/>
        </w:rPr>
        <w:t>modifiée</w:t>
      </w:r>
      <w:r w:rsidR="00910BA5">
        <w:rPr>
          <w:i/>
          <w:lang w:val="fr-FR"/>
        </w:rPr>
        <w:t xml:space="preserve"> </w:t>
      </w:r>
      <w:r w:rsidR="004637F1" w:rsidRPr="00910BA5">
        <w:rPr>
          <w:i/>
          <w:lang w:val="fr-FR"/>
        </w:rPr>
        <w:t>ou</w:t>
      </w:r>
      <w:r w:rsidR="00910BA5">
        <w:rPr>
          <w:i/>
          <w:lang w:val="fr-FR"/>
        </w:rPr>
        <w:t xml:space="preserve"> </w:t>
      </w:r>
      <w:r w:rsidR="00C42AE4" w:rsidRPr="00910BA5">
        <w:rPr>
          <w:i/>
          <w:lang w:val="fr-FR"/>
        </w:rPr>
        <w:t>affinée</w:t>
      </w:r>
      <w:r w:rsidR="00910BA5">
        <w:rPr>
          <w:i/>
          <w:lang w:val="fr-FR"/>
        </w:rPr>
        <w:t xml:space="preserve"> </w:t>
      </w:r>
      <w:r w:rsidR="00943B7D" w:rsidRPr="00910BA5">
        <w:rPr>
          <w:i/>
          <w:lang w:val="fr-FR"/>
        </w:rPr>
        <w:t>par</w:t>
      </w:r>
      <w:r w:rsidR="00910BA5">
        <w:rPr>
          <w:i/>
          <w:lang w:val="fr-FR"/>
        </w:rPr>
        <w:t xml:space="preserve"> </w:t>
      </w:r>
      <w:r w:rsidR="00943B7D" w:rsidRPr="00910BA5">
        <w:rPr>
          <w:i/>
          <w:lang w:val="fr-FR"/>
        </w:rPr>
        <w:t>les</w:t>
      </w:r>
      <w:r w:rsidR="00910BA5">
        <w:rPr>
          <w:i/>
          <w:lang w:val="fr-FR"/>
        </w:rPr>
        <w:t xml:space="preserve"> </w:t>
      </w:r>
      <w:r w:rsidR="00AA4D8A" w:rsidRPr="00910BA5">
        <w:rPr>
          <w:i/>
          <w:lang w:val="fr-FR"/>
        </w:rPr>
        <w:t>parties</w:t>
      </w:r>
      <w:r w:rsidR="00910BA5">
        <w:rPr>
          <w:i/>
          <w:lang w:val="fr-FR"/>
        </w:rPr>
        <w:t xml:space="preserve"> </w:t>
      </w:r>
      <w:r w:rsidR="00943B7D" w:rsidRPr="00910BA5">
        <w:rPr>
          <w:i/>
          <w:lang w:val="fr-FR"/>
        </w:rPr>
        <w:t>durant</w:t>
      </w:r>
      <w:r w:rsidR="00910BA5">
        <w:rPr>
          <w:i/>
          <w:lang w:val="fr-FR"/>
        </w:rPr>
        <w:t xml:space="preserve"> </w:t>
      </w:r>
      <w:r w:rsidR="00943B7D" w:rsidRPr="00910BA5">
        <w:rPr>
          <w:i/>
          <w:lang w:val="fr-FR"/>
        </w:rPr>
        <w:t>la</w:t>
      </w:r>
      <w:r w:rsidR="00910BA5">
        <w:rPr>
          <w:i/>
          <w:lang w:val="fr-FR"/>
        </w:rPr>
        <w:t xml:space="preserve"> </w:t>
      </w:r>
      <w:r w:rsidR="00943B7D" w:rsidRPr="00910BA5">
        <w:rPr>
          <w:i/>
          <w:lang w:val="fr-FR"/>
        </w:rPr>
        <w:t>phase</w:t>
      </w:r>
      <w:r w:rsidR="00910BA5">
        <w:rPr>
          <w:i/>
          <w:lang w:val="fr-FR"/>
        </w:rPr>
        <w:t xml:space="preserve"> </w:t>
      </w:r>
      <w:r w:rsidR="00943B7D" w:rsidRPr="00910BA5">
        <w:rPr>
          <w:i/>
          <w:lang w:val="fr-FR"/>
        </w:rPr>
        <w:t>précontractuelle.</w:t>
      </w:r>
    </w:p>
    <w:p w14:paraId="63E81118" w14:textId="2FA70F20" w:rsidR="007B12E7" w:rsidRPr="00910BA5" w:rsidRDefault="007B12E7" w:rsidP="00AD063F">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Lors</w:t>
      </w:r>
      <w:r w:rsidR="00910BA5">
        <w:rPr>
          <w:i/>
          <w:lang w:val="fr-FR"/>
        </w:rPr>
        <w:t xml:space="preserve"> </w:t>
      </w:r>
      <w:r w:rsidR="004637F1" w:rsidRPr="00910BA5">
        <w:rPr>
          <w:i/>
          <w:lang w:val="fr-FR"/>
        </w:rPr>
        <w:t>de</w:t>
      </w:r>
      <w:r w:rsidR="00910BA5">
        <w:rPr>
          <w:i/>
          <w:lang w:val="fr-FR"/>
        </w:rPr>
        <w:t xml:space="preserve"> </w:t>
      </w:r>
      <w:r w:rsidR="004637F1" w:rsidRPr="00910BA5">
        <w:rPr>
          <w:i/>
          <w:lang w:val="fr-FR"/>
        </w:rPr>
        <w:t>l’</w:t>
      </w:r>
      <w:r w:rsidRPr="00910BA5">
        <w:rPr>
          <w:i/>
          <w:lang w:val="fr-FR"/>
        </w:rPr>
        <w:t>appel</w:t>
      </w:r>
      <w:r w:rsidR="00910BA5">
        <w:rPr>
          <w:i/>
          <w:lang w:val="fr-FR"/>
        </w:rPr>
        <w:t xml:space="preserve"> </w:t>
      </w:r>
      <w:r w:rsidRPr="00910BA5">
        <w:rPr>
          <w:i/>
          <w:lang w:val="fr-FR"/>
        </w:rPr>
        <w:t>d’offres,</w:t>
      </w:r>
      <w:r w:rsidR="00910BA5">
        <w:rPr>
          <w:i/>
          <w:lang w:val="fr-FR"/>
        </w:rPr>
        <w:t xml:space="preserve"> </w:t>
      </w:r>
      <w:r w:rsidRPr="00910BA5">
        <w:rPr>
          <w:i/>
          <w:lang w:val="fr-FR"/>
        </w:rPr>
        <w:t>tout</w:t>
      </w:r>
      <w:r w:rsidR="00910BA5">
        <w:rPr>
          <w:i/>
          <w:lang w:val="fr-FR"/>
        </w:rPr>
        <w:t xml:space="preserve"> </w:t>
      </w:r>
      <w:r w:rsidRPr="00910BA5">
        <w:rPr>
          <w:i/>
          <w:lang w:val="fr-FR"/>
        </w:rPr>
        <w:t>ce</w:t>
      </w:r>
      <w:r w:rsidR="00910BA5">
        <w:rPr>
          <w:i/>
          <w:lang w:val="fr-FR"/>
        </w:rPr>
        <w:t xml:space="preserve"> </w:t>
      </w:r>
      <w:r w:rsidRPr="00910BA5">
        <w:rPr>
          <w:i/>
          <w:lang w:val="fr-FR"/>
        </w:rPr>
        <w:t>qui</w:t>
      </w:r>
      <w:r w:rsidR="00910BA5">
        <w:rPr>
          <w:i/>
          <w:lang w:val="fr-FR"/>
        </w:rPr>
        <w:t xml:space="preserve"> </w:t>
      </w:r>
      <w:r w:rsidRPr="00910BA5">
        <w:rPr>
          <w:i/>
          <w:lang w:val="fr-FR"/>
        </w:rPr>
        <w:t>n’a</w:t>
      </w:r>
      <w:r w:rsidR="00910BA5">
        <w:rPr>
          <w:i/>
          <w:lang w:val="fr-FR"/>
        </w:rPr>
        <w:t xml:space="preserve"> </w:t>
      </w:r>
      <w:r w:rsidRPr="00910BA5">
        <w:rPr>
          <w:i/>
          <w:lang w:val="fr-FR"/>
        </w:rPr>
        <w:t>pas</w:t>
      </w:r>
      <w:r w:rsidR="00910BA5">
        <w:rPr>
          <w:i/>
          <w:lang w:val="fr-FR"/>
        </w:rPr>
        <w:t xml:space="preserve"> </w:t>
      </w:r>
      <w:r w:rsidRPr="00910BA5">
        <w:rPr>
          <w:i/>
          <w:lang w:val="fr-FR"/>
        </w:rPr>
        <w:t>été</w:t>
      </w:r>
      <w:r w:rsidR="00910BA5">
        <w:rPr>
          <w:i/>
          <w:lang w:val="fr-FR"/>
        </w:rPr>
        <w:t xml:space="preserve"> </w:t>
      </w:r>
      <w:r w:rsidRPr="00910BA5">
        <w:rPr>
          <w:i/>
          <w:lang w:val="fr-FR"/>
        </w:rPr>
        <w:t>surligné</w:t>
      </w:r>
      <w:r w:rsidR="00910BA5">
        <w:rPr>
          <w:i/>
          <w:lang w:val="fr-FR"/>
        </w:rPr>
        <w:t xml:space="preserve"> </w:t>
      </w:r>
      <w:r w:rsidRPr="00910BA5">
        <w:rPr>
          <w:i/>
          <w:lang w:val="fr-FR"/>
        </w:rPr>
        <w:t>en</w:t>
      </w:r>
      <w:r w:rsidR="00910BA5">
        <w:rPr>
          <w:i/>
          <w:lang w:val="fr-FR"/>
        </w:rPr>
        <w:t xml:space="preserve"> </w:t>
      </w:r>
      <w:r w:rsidRPr="00910BA5">
        <w:rPr>
          <w:i/>
          <w:lang w:val="fr-FR"/>
        </w:rPr>
        <w:t>jaune</w:t>
      </w:r>
      <w:r w:rsidR="00910BA5">
        <w:rPr>
          <w:i/>
          <w:lang w:val="fr-FR"/>
        </w:rPr>
        <w:t xml:space="preserve"> </w:t>
      </w:r>
      <w:r w:rsidRPr="00910BA5">
        <w:rPr>
          <w:i/>
          <w:lang w:val="fr-FR"/>
        </w:rPr>
        <w:t>répond</w:t>
      </w:r>
      <w:r w:rsidR="00910BA5">
        <w:rPr>
          <w:i/>
          <w:lang w:val="fr-FR"/>
        </w:rPr>
        <w:t xml:space="preserve"> </w:t>
      </w:r>
      <w:r w:rsidRPr="00910BA5">
        <w:rPr>
          <w:i/>
          <w:lang w:val="fr-FR"/>
        </w:rPr>
        <w:t>à</w:t>
      </w:r>
      <w:r w:rsidR="00910BA5">
        <w:rPr>
          <w:i/>
          <w:lang w:val="fr-FR"/>
        </w:rPr>
        <w:t xml:space="preserve"> </w:t>
      </w:r>
      <w:r w:rsidRPr="00910BA5">
        <w:rPr>
          <w:i/>
          <w:lang w:val="fr-FR"/>
        </w:rPr>
        <w:t>des</w:t>
      </w:r>
      <w:r w:rsidR="00910BA5">
        <w:rPr>
          <w:i/>
          <w:lang w:val="fr-FR"/>
        </w:rPr>
        <w:t xml:space="preserve"> </w:t>
      </w:r>
      <w:r w:rsidRPr="00910BA5">
        <w:rPr>
          <w:i/>
          <w:lang w:val="fr-FR"/>
        </w:rPr>
        <w:t>exigences</w:t>
      </w:r>
      <w:r w:rsidR="00910BA5">
        <w:rPr>
          <w:i/>
          <w:lang w:val="fr-FR"/>
        </w:rPr>
        <w:t xml:space="preserve"> </w:t>
      </w:r>
      <w:r w:rsidRPr="00910BA5">
        <w:rPr>
          <w:i/>
          <w:lang w:val="fr-FR"/>
        </w:rPr>
        <w:t>minimales</w:t>
      </w:r>
      <w:r w:rsidR="00910BA5">
        <w:rPr>
          <w:i/>
          <w:lang w:val="fr-FR"/>
        </w:rPr>
        <w:t xml:space="preserve"> </w:t>
      </w:r>
      <w:r w:rsidR="001F7FAE" w:rsidRPr="00910BA5">
        <w:rPr>
          <w:i/>
          <w:lang w:val="fr-FR"/>
        </w:rPr>
        <w:t>permettant</w:t>
      </w:r>
      <w:r w:rsidR="00910BA5">
        <w:rPr>
          <w:i/>
          <w:lang w:val="fr-FR"/>
        </w:rPr>
        <w:t xml:space="preserve"> </w:t>
      </w:r>
      <w:r w:rsidRPr="00910BA5">
        <w:rPr>
          <w:i/>
          <w:lang w:val="fr-FR"/>
        </w:rPr>
        <w:t>de</w:t>
      </w:r>
      <w:r w:rsidR="00910BA5">
        <w:rPr>
          <w:i/>
          <w:lang w:val="fr-FR"/>
        </w:rPr>
        <w:t xml:space="preserve"> </w:t>
      </w:r>
      <w:r w:rsidRPr="00910BA5">
        <w:rPr>
          <w:i/>
          <w:lang w:val="fr-FR"/>
        </w:rPr>
        <w:t>comparer</w:t>
      </w:r>
      <w:r w:rsidR="00910BA5">
        <w:rPr>
          <w:i/>
          <w:lang w:val="fr-FR"/>
        </w:rPr>
        <w:t xml:space="preserve"> </w:t>
      </w:r>
      <w:r w:rsidR="008B31A5" w:rsidRPr="00910BA5">
        <w:rPr>
          <w:i/>
          <w:lang w:val="fr-FR"/>
        </w:rPr>
        <w:t>adéquatement</w:t>
      </w:r>
      <w:r w:rsidR="00910BA5">
        <w:rPr>
          <w:i/>
          <w:lang w:val="fr-FR"/>
        </w:rPr>
        <w:t xml:space="preserve"> </w:t>
      </w:r>
      <w:r w:rsidRPr="00910BA5">
        <w:rPr>
          <w:i/>
          <w:lang w:val="fr-FR"/>
        </w:rPr>
        <w:t>les</w:t>
      </w:r>
      <w:r w:rsidR="00910BA5">
        <w:rPr>
          <w:i/>
          <w:lang w:val="fr-FR"/>
        </w:rPr>
        <w:t xml:space="preserve"> </w:t>
      </w:r>
      <w:r w:rsidR="008F2F10" w:rsidRPr="00910BA5">
        <w:rPr>
          <w:i/>
          <w:lang w:val="fr-FR"/>
        </w:rPr>
        <w:t>différentes</w:t>
      </w:r>
      <w:r w:rsidR="00910BA5">
        <w:rPr>
          <w:i/>
          <w:lang w:val="fr-FR"/>
        </w:rPr>
        <w:t xml:space="preserve"> </w:t>
      </w:r>
      <w:r w:rsidRPr="00910BA5">
        <w:rPr>
          <w:i/>
          <w:lang w:val="fr-FR"/>
        </w:rPr>
        <w:t>offres</w:t>
      </w:r>
      <w:r w:rsidR="00910BA5">
        <w:rPr>
          <w:i/>
          <w:lang w:val="fr-FR"/>
        </w:rPr>
        <w:t xml:space="preserve"> </w:t>
      </w:r>
      <w:r w:rsidR="008F2F10" w:rsidRPr="00910BA5">
        <w:rPr>
          <w:i/>
          <w:lang w:val="fr-FR"/>
        </w:rPr>
        <w:t>contractuelles.</w:t>
      </w:r>
      <w:r w:rsidR="00910BA5">
        <w:rPr>
          <w:i/>
          <w:lang w:val="fr-FR"/>
        </w:rPr>
        <w:t xml:space="preserve"> </w:t>
      </w:r>
      <w:r w:rsidRPr="00910BA5">
        <w:rPr>
          <w:b/>
          <w:i/>
          <w:lang w:val="fr-FR"/>
        </w:rPr>
        <w:t>En</w:t>
      </w:r>
      <w:r w:rsidR="00910BA5">
        <w:rPr>
          <w:b/>
          <w:i/>
          <w:lang w:val="fr-FR"/>
        </w:rPr>
        <w:t xml:space="preserve"> </w:t>
      </w:r>
      <w:r w:rsidRPr="00910BA5">
        <w:rPr>
          <w:b/>
          <w:i/>
          <w:lang w:val="fr-FR"/>
        </w:rPr>
        <w:lastRenderedPageBreak/>
        <w:t>soumettant</w:t>
      </w:r>
      <w:r w:rsidR="00910BA5">
        <w:rPr>
          <w:b/>
          <w:i/>
          <w:lang w:val="fr-FR"/>
        </w:rPr>
        <w:t xml:space="preserve"> </w:t>
      </w:r>
      <w:r w:rsidR="008F2F10" w:rsidRPr="00910BA5">
        <w:rPr>
          <w:b/>
          <w:i/>
          <w:lang w:val="fr-FR"/>
        </w:rPr>
        <w:t>leur</w:t>
      </w:r>
      <w:r w:rsidR="00910BA5">
        <w:rPr>
          <w:b/>
          <w:i/>
          <w:lang w:val="fr-FR"/>
        </w:rPr>
        <w:t xml:space="preserve"> </w:t>
      </w:r>
      <w:r w:rsidRPr="00910BA5">
        <w:rPr>
          <w:b/>
          <w:i/>
          <w:lang w:val="fr-FR"/>
        </w:rPr>
        <w:t>offre,</w:t>
      </w:r>
      <w:r w:rsidR="00910BA5">
        <w:rPr>
          <w:b/>
          <w:i/>
          <w:lang w:val="fr-FR"/>
        </w:rPr>
        <w:t xml:space="preserve"> </w:t>
      </w:r>
      <w:r w:rsidRPr="00910BA5">
        <w:rPr>
          <w:b/>
          <w:i/>
          <w:lang w:val="fr-FR"/>
        </w:rPr>
        <w:t>les</w:t>
      </w:r>
      <w:r w:rsidR="00910BA5">
        <w:rPr>
          <w:b/>
          <w:i/>
          <w:lang w:val="fr-FR"/>
        </w:rPr>
        <w:t xml:space="preserve"> </w:t>
      </w:r>
      <w:r w:rsidR="00AA4D8A" w:rsidRPr="00910BA5">
        <w:rPr>
          <w:b/>
          <w:i/>
          <w:lang w:val="fr-FR"/>
        </w:rPr>
        <w:t>fournisseur</w:t>
      </w:r>
      <w:r w:rsidRPr="00910BA5">
        <w:rPr>
          <w:b/>
          <w:i/>
          <w:lang w:val="fr-FR"/>
        </w:rPr>
        <w:t>s</w:t>
      </w:r>
      <w:r w:rsidR="00910BA5">
        <w:rPr>
          <w:b/>
          <w:i/>
          <w:lang w:val="fr-FR"/>
        </w:rPr>
        <w:t xml:space="preserve"> </w:t>
      </w:r>
      <w:r w:rsidR="00E0697D" w:rsidRPr="00910BA5">
        <w:rPr>
          <w:b/>
          <w:i/>
          <w:lang w:val="fr-FR"/>
        </w:rPr>
        <w:t>reconnaissent</w:t>
      </w:r>
      <w:r w:rsidR="00910BA5">
        <w:rPr>
          <w:b/>
          <w:i/>
          <w:lang w:val="fr-FR"/>
        </w:rPr>
        <w:t xml:space="preserve"> </w:t>
      </w:r>
      <w:r w:rsidR="003030AD" w:rsidRPr="00910BA5">
        <w:rPr>
          <w:b/>
          <w:i/>
          <w:lang w:val="fr-FR"/>
        </w:rPr>
        <w:t>que</w:t>
      </w:r>
      <w:r w:rsidR="00910BA5">
        <w:rPr>
          <w:b/>
          <w:i/>
          <w:lang w:val="fr-FR"/>
        </w:rPr>
        <w:t xml:space="preserve"> </w:t>
      </w:r>
      <w:r w:rsidR="008F2F10" w:rsidRPr="00910BA5">
        <w:rPr>
          <w:b/>
          <w:i/>
          <w:lang w:val="fr-FR"/>
        </w:rPr>
        <w:t>ces</w:t>
      </w:r>
      <w:r w:rsidR="00910BA5">
        <w:rPr>
          <w:b/>
          <w:i/>
          <w:lang w:val="fr-FR"/>
        </w:rPr>
        <w:t xml:space="preserve"> </w:t>
      </w:r>
      <w:r w:rsidR="0053064B">
        <w:rPr>
          <w:b/>
          <w:i/>
          <w:lang w:val="fr-FR"/>
        </w:rPr>
        <w:t xml:space="preserve">exigences </w:t>
      </w:r>
      <w:r w:rsidRPr="00910BA5">
        <w:rPr>
          <w:b/>
          <w:i/>
          <w:lang w:val="fr-FR"/>
        </w:rPr>
        <w:t>minimales</w:t>
      </w:r>
      <w:r w:rsidR="00910BA5">
        <w:rPr>
          <w:b/>
          <w:i/>
          <w:lang w:val="fr-FR"/>
        </w:rPr>
        <w:t xml:space="preserve"> </w:t>
      </w:r>
      <w:r w:rsidR="00C50D01" w:rsidRPr="00910BA5">
        <w:rPr>
          <w:b/>
          <w:i/>
          <w:lang w:val="fr-FR"/>
        </w:rPr>
        <w:t>constituent</w:t>
      </w:r>
      <w:r w:rsidR="00910BA5">
        <w:rPr>
          <w:b/>
          <w:i/>
          <w:lang w:val="fr-FR"/>
        </w:rPr>
        <w:t xml:space="preserve"> </w:t>
      </w:r>
      <w:r w:rsidR="003478B0" w:rsidRPr="00910BA5">
        <w:rPr>
          <w:b/>
          <w:i/>
          <w:lang w:val="fr-FR"/>
        </w:rPr>
        <w:t>une</w:t>
      </w:r>
      <w:r w:rsidR="00910BA5">
        <w:rPr>
          <w:b/>
          <w:i/>
          <w:lang w:val="fr-FR"/>
        </w:rPr>
        <w:t xml:space="preserve"> </w:t>
      </w:r>
      <w:r w:rsidR="008F2F10" w:rsidRPr="00910BA5">
        <w:rPr>
          <w:b/>
          <w:i/>
          <w:lang w:val="fr-FR"/>
        </w:rPr>
        <w:t>base</w:t>
      </w:r>
      <w:r w:rsidR="00910BA5">
        <w:rPr>
          <w:b/>
          <w:i/>
          <w:lang w:val="fr-FR"/>
        </w:rPr>
        <w:t xml:space="preserve"> </w:t>
      </w:r>
      <w:r w:rsidR="004637F1" w:rsidRPr="00910BA5">
        <w:rPr>
          <w:b/>
          <w:i/>
          <w:lang w:val="fr-FR"/>
        </w:rPr>
        <w:t>contractuelle</w:t>
      </w:r>
      <w:r w:rsidR="00910BA5">
        <w:rPr>
          <w:b/>
          <w:i/>
          <w:lang w:val="fr-FR"/>
        </w:rPr>
        <w:t xml:space="preserve"> </w:t>
      </w:r>
      <w:r w:rsidR="008F2F10" w:rsidRPr="00910BA5">
        <w:rPr>
          <w:b/>
          <w:i/>
          <w:lang w:val="fr-FR"/>
        </w:rPr>
        <w:t>de</w:t>
      </w:r>
      <w:r w:rsidR="00910BA5">
        <w:rPr>
          <w:b/>
          <w:i/>
          <w:lang w:val="fr-FR"/>
        </w:rPr>
        <w:t xml:space="preserve"> </w:t>
      </w:r>
      <w:r w:rsidR="008F2F10" w:rsidRPr="00910BA5">
        <w:rPr>
          <w:b/>
          <w:i/>
          <w:lang w:val="fr-FR"/>
        </w:rPr>
        <w:t>leur</w:t>
      </w:r>
      <w:r w:rsidR="00910BA5">
        <w:rPr>
          <w:b/>
          <w:i/>
          <w:lang w:val="fr-FR"/>
        </w:rPr>
        <w:t xml:space="preserve"> </w:t>
      </w:r>
      <w:r w:rsidR="008F2F10" w:rsidRPr="00910BA5">
        <w:rPr>
          <w:b/>
          <w:i/>
          <w:lang w:val="fr-FR"/>
        </w:rPr>
        <w:t>proposition.</w:t>
      </w:r>
    </w:p>
    <w:p w14:paraId="0B7E8DF4" w14:textId="2D675B70" w:rsidR="00673493" w:rsidRPr="00910BA5" w:rsidRDefault="00673493" w:rsidP="00AD063F">
      <w:pPr>
        <w:pStyle w:val="PRAStandard"/>
        <w:pBdr>
          <w:top w:val="single" w:sz="4" w:space="1" w:color="auto"/>
          <w:left w:val="single" w:sz="4" w:space="4" w:color="auto"/>
          <w:bottom w:val="single" w:sz="4" w:space="1" w:color="auto"/>
          <w:right w:val="single" w:sz="4" w:space="4" w:color="auto"/>
        </w:pBdr>
        <w:rPr>
          <w:i/>
          <w:highlight w:val="lightGray"/>
          <w:lang w:val="fr-FR"/>
        </w:rPr>
      </w:pPr>
      <w:r w:rsidRPr="00910BA5">
        <w:rPr>
          <w:i/>
          <w:highlight w:val="lightGray"/>
          <w:lang w:val="fr-FR"/>
        </w:rPr>
        <w:t>Les</w:t>
      </w:r>
      <w:r w:rsidR="00910BA5">
        <w:rPr>
          <w:i/>
          <w:highlight w:val="lightGray"/>
          <w:lang w:val="fr-FR"/>
        </w:rPr>
        <w:t xml:space="preserve"> </w:t>
      </w:r>
      <w:r w:rsidRPr="00910BA5">
        <w:rPr>
          <w:i/>
          <w:highlight w:val="lightGray"/>
          <w:lang w:val="fr-FR"/>
        </w:rPr>
        <w:t>commentaires</w:t>
      </w:r>
      <w:r w:rsidR="00910BA5">
        <w:rPr>
          <w:i/>
          <w:highlight w:val="lightGray"/>
          <w:lang w:val="fr-FR"/>
        </w:rPr>
        <w:t xml:space="preserve"> </w:t>
      </w:r>
      <w:r w:rsidRPr="00910BA5">
        <w:rPr>
          <w:i/>
          <w:highlight w:val="lightGray"/>
          <w:lang w:val="fr-FR"/>
        </w:rPr>
        <w:t>surlignés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gris</w:t>
      </w:r>
      <w:r w:rsidR="00910BA5">
        <w:rPr>
          <w:i/>
          <w:highlight w:val="lightGray"/>
          <w:lang w:val="fr-FR"/>
        </w:rPr>
        <w:t xml:space="preserve"> </w:t>
      </w:r>
      <w:r w:rsidRPr="00910BA5">
        <w:rPr>
          <w:i/>
          <w:highlight w:val="lightGray"/>
          <w:lang w:val="fr-FR"/>
        </w:rPr>
        <w:t>italique</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entre</w:t>
      </w:r>
      <w:r w:rsidR="00910BA5">
        <w:rPr>
          <w:i/>
          <w:highlight w:val="lightGray"/>
          <w:lang w:val="fr-FR"/>
        </w:rPr>
        <w:t xml:space="preserve"> </w:t>
      </w:r>
      <w:r w:rsidRPr="00910BA5">
        <w:rPr>
          <w:i/>
          <w:highlight w:val="lightGray"/>
          <w:lang w:val="fr-FR"/>
        </w:rPr>
        <w:t>crochets</w:t>
      </w:r>
      <w:r w:rsidR="00910BA5">
        <w:rPr>
          <w:i/>
          <w:highlight w:val="lightGray"/>
          <w:lang w:val="fr-FR"/>
        </w:rPr>
        <w:t xml:space="preserve"> </w:t>
      </w:r>
      <w:r w:rsidR="00F8560E" w:rsidRPr="00910BA5">
        <w:rPr>
          <w:i/>
          <w:highlight w:val="lightGray"/>
          <w:lang w:val="fr-FR"/>
        </w:rPr>
        <w:t>fournissent</w:t>
      </w:r>
      <w:r w:rsidR="00910BA5">
        <w:rPr>
          <w:i/>
          <w:highlight w:val="lightGray"/>
          <w:lang w:val="fr-FR"/>
        </w:rPr>
        <w:t xml:space="preserve"> </w:t>
      </w:r>
      <w:r w:rsidR="001F7FAE" w:rsidRPr="00910BA5">
        <w:rPr>
          <w:i/>
          <w:highlight w:val="lightGray"/>
          <w:lang w:val="fr-FR"/>
        </w:rPr>
        <w:t>l’explication</w:t>
      </w:r>
      <w:r w:rsidR="00910BA5">
        <w:rPr>
          <w:i/>
          <w:highlight w:val="lightGray"/>
          <w:lang w:val="fr-FR"/>
        </w:rPr>
        <w:t xml:space="preserve"> </w:t>
      </w:r>
      <w:r w:rsidR="00A828C6" w:rsidRPr="00910BA5">
        <w:rPr>
          <w:i/>
          <w:highlight w:val="lightGray"/>
          <w:lang w:val="fr-FR"/>
        </w:rPr>
        <w:t>de</w:t>
      </w:r>
      <w:r w:rsidR="00910BA5">
        <w:rPr>
          <w:i/>
          <w:highlight w:val="lightGray"/>
          <w:lang w:val="fr-FR"/>
        </w:rPr>
        <w:t xml:space="preserve"> </w:t>
      </w:r>
      <w:r w:rsidRPr="00910BA5">
        <w:rPr>
          <w:i/>
          <w:highlight w:val="lightGray"/>
          <w:lang w:val="fr-FR"/>
        </w:rPr>
        <w:t>clauses</w:t>
      </w:r>
      <w:r w:rsidR="00910BA5">
        <w:rPr>
          <w:i/>
          <w:highlight w:val="lightGray"/>
          <w:lang w:val="fr-FR"/>
        </w:rPr>
        <w:t xml:space="preserve"> </w:t>
      </w:r>
      <w:r w:rsidR="00A828C6" w:rsidRPr="00910BA5">
        <w:rPr>
          <w:i/>
          <w:highlight w:val="lightGray"/>
          <w:lang w:val="fr-FR"/>
        </w:rPr>
        <w:t>particulières</w:t>
      </w:r>
      <w:r w:rsidR="00910BA5">
        <w:rPr>
          <w:i/>
          <w:highlight w:val="lightGray"/>
          <w:lang w:val="fr-FR"/>
        </w:rPr>
        <w:t xml:space="preserve"> </w:t>
      </w:r>
      <w:r w:rsidR="00A828C6" w:rsidRPr="00910BA5">
        <w:rPr>
          <w:i/>
          <w:highlight w:val="lightGray"/>
          <w:lang w:val="fr-FR"/>
        </w:rPr>
        <w:t>prévues</w:t>
      </w:r>
      <w:r w:rsidR="00910BA5">
        <w:rPr>
          <w:i/>
          <w:highlight w:val="lightGray"/>
          <w:lang w:val="fr-FR"/>
        </w:rPr>
        <w:t xml:space="preserve"> </w:t>
      </w:r>
      <w:r w:rsidR="00A828C6" w:rsidRPr="00910BA5">
        <w:rPr>
          <w:i/>
          <w:highlight w:val="lightGray"/>
          <w:lang w:val="fr-FR"/>
        </w:rPr>
        <w:t>par</w:t>
      </w:r>
      <w:r w:rsidR="00910BA5">
        <w:rPr>
          <w:i/>
          <w:highlight w:val="lightGray"/>
          <w:lang w:val="fr-FR"/>
        </w:rPr>
        <w:t xml:space="preserve"> </w:t>
      </w:r>
      <w:r w:rsidRPr="00910BA5">
        <w:rPr>
          <w:i/>
          <w:highlight w:val="lightGray"/>
          <w:lang w:val="fr-FR"/>
        </w:rPr>
        <w:t>ce</w:t>
      </w:r>
      <w:r w:rsidR="00910BA5">
        <w:rPr>
          <w:i/>
          <w:highlight w:val="lightGray"/>
          <w:lang w:val="fr-FR"/>
        </w:rPr>
        <w:t xml:space="preserve"> </w:t>
      </w:r>
      <w:r w:rsidR="00924B1E" w:rsidRPr="00910BA5">
        <w:rPr>
          <w:i/>
          <w:highlight w:val="lightGray"/>
          <w:lang w:val="fr-FR"/>
        </w:rPr>
        <w:t>contrat</w:t>
      </w:r>
      <w:r w:rsidR="005E1021" w:rsidRPr="00910BA5">
        <w:rPr>
          <w:i/>
          <w:highlight w:val="lightGray"/>
          <w:lang w:val="fr-FR"/>
        </w:rPr>
        <w:t>.</w:t>
      </w:r>
      <w:r w:rsidR="00910BA5">
        <w:rPr>
          <w:i/>
          <w:highlight w:val="lightGray"/>
          <w:lang w:val="fr-FR"/>
        </w:rPr>
        <w:t xml:space="preserve"> </w:t>
      </w:r>
      <w:r w:rsidRPr="00910BA5">
        <w:rPr>
          <w:i/>
          <w:highlight w:val="lightGray"/>
          <w:lang w:val="fr-FR"/>
        </w:rPr>
        <w:t>Ils</w:t>
      </w:r>
      <w:r w:rsidR="00910BA5">
        <w:rPr>
          <w:i/>
          <w:highlight w:val="lightGray"/>
          <w:lang w:val="fr-FR"/>
        </w:rPr>
        <w:t xml:space="preserve"> </w:t>
      </w:r>
      <w:r w:rsidRPr="00910BA5">
        <w:rPr>
          <w:i/>
          <w:highlight w:val="lightGray"/>
          <w:lang w:val="fr-FR"/>
        </w:rPr>
        <w:t>doivent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supprimés</w:t>
      </w:r>
      <w:r w:rsidR="00910BA5">
        <w:rPr>
          <w:i/>
          <w:highlight w:val="lightGray"/>
          <w:lang w:val="fr-FR"/>
        </w:rPr>
        <w:t xml:space="preserve"> </w:t>
      </w:r>
      <w:r w:rsidRPr="00910BA5">
        <w:rPr>
          <w:i/>
          <w:highlight w:val="lightGray"/>
          <w:lang w:val="fr-FR"/>
        </w:rPr>
        <w:t>avant</w:t>
      </w:r>
      <w:r w:rsidR="00910BA5">
        <w:rPr>
          <w:i/>
          <w:highlight w:val="lightGray"/>
          <w:lang w:val="fr-FR"/>
        </w:rPr>
        <w:t xml:space="preserve"> </w:t>
      </w:r>
      <w:r w:rsidR="006C330E" w:rsidRPr="00910BA5">
        <w:rPr>
          <w:i/>
          <w:highlight w:val="lightGray"/>
          <w:lang w:val="fr-FR"/>
        </w:rPr>
        <w:t>s</w:t>
      </w:r>
      <w:r w:rsidRPr="00910BA5">
        <w:rPr>
          <w:i/>
          <w:highlight w:val="lightGray"/>
          <w:lang w:val="fr-FR"/>
        </w:rPr>
        <w:t>a</w:t>
      </w:r>
      <w:r w:rsidR="00910BA5">
        <w:rPr>
          <w:i/>
          <w:highlight w:val="lightGray"/>
          <w:lang w:val="fr-FR"/>
        </w:rPr>
        <w:t xml:space="preserve"> </w:t>
      </w:r>
      <w:r w:rsidR="00F8560E" w:rsidRPr="00910BA5">
        <w:rPr>
          <w:i/>
          <w:highlight w:val="lightGray"/>
          <w:lang w:val="fr-FR"/>
        </w:rPr>
        <w:t>signature</w:t>
      </w:r>
      <w:r w:rsidRPr="00910BA5">
        <w:rPr>
          <w:i/>
          <w:highlight w:val="lightGray"/>
          <w:lang w:val="fr-FR"/>
        </w:rPr>
        <w:t>.</w:t>
      </w:r>
      <w:r w:rsidR="00910BA5">
        <w:rPr>
          <w:i/>
          <w:highlight w:val="lightGray"/>
          <w:lang w:val="fr-FR"/>
        </w:rPr>
        <w:t xml:space="preserve"> </w:t>
      </w:r>
      <w:r w:rsidR="00A828C6" w:rsidRPr="00910BA5">
        <w:rPr>
          <w:i/>
          <w:highlight w:val="lightGray"/>
          <w:lang w:val="fr-FR"/>
        </w:rPr>
        <w:t>Ces</w:t>
      </w:r>
      <w:r w:rsidR="00910BA5">
        <w:rPr>
          <w:i/>
          <w:highlight w:val="lightGray"/>
          <w:lang w:val="fr-FR"/>
        </w:rPr>
        <w:t xml:space="preserve"> </w:t>
      </w:r>
      <w:r w:rsidR="00A828C6" w:rsidRPr="00910BA5">
        <w:rPr>
          <w:i/>
          <w:highlight w:val="lightGray"/>
          <w:lang w:val="fr-FR"/>
        </w:rPr>
        <w:t>explications</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00A828C6" w:rsidRPr="00910BA5">
        <w:rPr>
          <w:i/>
          <w:highlight w:val="lightGray"/>
          <w:lang w:val="fr-FR"/>
        </w:rPr>
        <w:t>couvrent</w:t>
      </w:r>
      <w:r w:rsidR="00910BA5">
        <w:rPr>
          <w:i/>
          <w:highlight w:val="lightGray"/>
          <w:lang w:val="fr-FR"/>
        </w:rPr>
        <w:t xml:space="preserve"> </w:t>
      </w:r>
      <w:r w:rsidR="00A828C6" w:rsidRPr="00910BA5">
        <w:rPr>
          <w:i/>
          <w:highlight w:val="lightGray"/>
          <w:lang w:val="fr-FR"/>
        </w:rPr>
        <w:t>pas</w:t>
      </w:r>
      <w:r w:rsidR="00910BA5">
        <w:rPr>
          <w:i/>
          <w:highlight w:val="lightGray"/>
          <w:lang w:val="fr-FR"/>
        </w:rPr>
        <w:t xml:space="preserve"> </w:t>
      </w:r>
      <w:r w:rsidR="00A828C6" w:rsidRPr="00910BA5">
        <w:rPr>
          <w:i/>
          <w:highlight w:val="lightGray"/>
          <w:lang w:val="fr-FR"/>
        </w:rPr>
        <w:t>exhaustivement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risques</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00A828C6" w:rsidRPr="00910BA5">
        <w:rPr>
          <w:i/>
          <w:highlight w:val="lightGray"/>
          <w:lang w:val="fr-FR"/>
        </w:rPr>
        <w:t>autres</w:t>
      </w:r>
      <w:r w:rsidR="00910BA5">
        <w:rPr>
          <w:i/>
          <w:highlight w:val="lightGray"/>
          <w:lang w:val="fr-FR"/>
        </w:rPr>
        <w:t xml:space="preserve"> </w:t>
      </w:r>
      <w:r w:rsidRPr="00910BA5">
        <w:rPr>
          <w:i/>
          <w:highlight w:val="lightGray"/>
          <w:lang w:val="fr-FR"/>
        </w:rPr>
        <w:t>considérations</w:t>
      </w:r>
      <w:r w:rsidR="00910BA5">
        <w:rPr>
          <w:i/>
          <w:highlight w:val="lightGray"/>
          <w:lang w:val="fr-FR"/>
        </w:rPr>
        <w:t xml:space="preserve"> </w:t>
      </w:r>
      <w:r w:rsidR="00A828C6" w:rsidRPr="00910BA5">
        <w:rPr>
          <w:i/>
          <w:highlight w:val="lightGray"/>
          <w:lang w:val="fr-FR"/>
        </w:rPr>
        <w:t>dont</w:t>
      </w:r>
      <w:r w:rsidR="00910BA5">
        <w:rPr>
          <w:i/>
          <w:highlight w:val="lightGray"/>
          <w:lang w:val="fr-FR"/>
        </w:rPr>
        <w:t xml:space="preserve"> </w:t>
      </w:r>
      <w:r w:rsidR="00A828C6" w:rsidRPr="00910BA5">
        <w:rPr>
          <w:i/>
          <w:highlight w:val="lightGray"/>
          <w:lang w:val="fr-FR"/>
        </w:rPr>
        <w:t>il</w:t>
      </w:r>
      <w:r w:rsidR="00910BA5">
        <w:rPr>
          <w:i/>
          <w:highlight w:val="lightGray"/>
          <w:lang w:val="fr-FR"/>
        </w:rPr>
        <w:t xml:space="preserve"> </w:t>
      </w:r>
      <w:r w:rsidR="00A828C6" w:rsidRPr="00910BA5">
        <w:rPr>
          <w:i/>
          <w:highlight w:val="lightGray"/>
          <w:lang w:val="fr-FR"/>
        </w:rPr>
        <w:t>fau</w:t>
      </w:r>
      <w:r w:rsidR="00F8560E" w:rsidRPr="00910BA5">
        <w:rPr>
          <w:i/>
          <w:highlight w:val="lightGray"/>
          <w:lang w:val="fr-FR"/>
        </w:rPr>
        <w:t>dra</w:t>
      </w:r>
      <w:r w:rsidR="00910BA5">
        <w:rPr>
          <w:i/>
          <w:highlight w:val="lightGray"/>
          <w:lang w:val="fr-FR"/>
        </w:rPr>
        <w:t xml:space="preserve"> </w:t>
      </w:r>
      <w:r w:rsidR="00A828C6" w:rsidRPr="00910BA5">
        <w:rPr>
          <w:i/>
          <w:highlight w:val="lightGray"/>
          <w:lang w:val="fr-FR"/>
        </w:rPr>
        <w:t>tenir</w:t>
      </w:r>
      <w:r w:rsidR="00910BA5">
        <w:rPr>
          <w:i/>
          <w:highlight w:val="lightGray"/>
          <w:lang w:val="fr-FR"/>
        </w:rPr>
        <w:t xml:space="preserve"> </w:t>
      </w:r>
      <w:r w:rsidR="00A828C6" w:rsidRPr="00910BA5">
        <w:rPr>
          <w:i/>
          <w:highlight w:val="lightGray"/>
          <w:lang w:val="fr-FR"/>
        </w:rPr>
        <w:t>compt</w:t>
      </w:r>
      <w:r w:rsidR="00924B1E" w:rsidRPr="00910BA5">
        <w:rPr>
          <w:i/>
          <w:highlight w:val="lightGray"/>
          <w:lang w:val="fr-FR"/>
        </w:rPr>
        <w:t>e</w:t>
      </w:r>
      <w:r w:rsidRPr="00910BA5">
        <w:rPr>
          <w:i/>
          <w:highlight w:val="lightGray"/>
          <w:lang w:val="fr-FR"/>
        </w:rPr>
        <w:t>.</w:t>
      </w:r>
    </w:p>
    <w:p w14:paraId="2F888C72" w14:textId="322AC147" w:rsidR="00A828C6" w:rsidRPr="00910BA5" w:rsidRDefault="00924B1E" w:rsidP="00AD063F">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Même</w:t>
      </w:r>
      <w:r w:rsidR="00910BA5">
        <w:rPr>
          <w:i/>
          <w:lang w:val="fr-FR"/>
        </w:rPr>
        <w:t xml:space="preserve"> </w:t>
      </w:r>
      <w:r w:rsidRPr="00910BA5">
        <w:rPr>
          <w:i/>
          <w:lang w:val="fr-FR"/>
        </w:rPr>
        <w:t>si</w:t>
      </w:r>
      <w:r w:rsidR="00910BA5">
        <w:rPr>
          <w:i/>
          <w:lang w:val="fr-FR"/>
        </w:rPr>
        <w:t xml:space="preserve"> </w:t>
      </w:r>
      <w:r w:rsidRPr="00910BA5">
        <w:rPr>
          <w:i/>
          <w:lang w:val="fr-FR"/>
        </w:rPr>
        <w:t>ce</w:t>
      </w:r>
      <w:r w:rsidR="00910BA5">
        <w:rPr>
          <w:i/>
          <w:lang w:val="fr-FR"/>
        </w:rPr>
        <w:t xml:space="preserve"> </w:t>
      </w:r>
      <w:r w:rsidR="00A828C6" w:rsidRPr="00910BA5">
        <w:rPr>
          <w:i/>
          <w:lang w:val="fr-FR"/>
        </w:rPr>
        <w:t>contrat</w:t>
      </w:r>
      <w:r w:rsidR="00910BA5">
        <w:rPr>
          <w:i/>
          <w:lang w:val="fr-FR"/>
        </w:rPr>
        <w:t xml:space="preserve"> </w:t>
      </w:r>
      <w:r w:rsidR="00A828C6" w:rsidRPr="00910BA5">
        <w:rPr>
          <w:i/>
          <w:lang w:val="fr-FR"/>
        </w:rPr>
        <w:t>a</w:t>
      </w:r>
      <w:r w:rsidR="00910BA5">
        <w:rPr>
          <w:i/>
          <w:lang w:val="fr-FR"/>
        </w:rPr>
        <w:t xml:space="preserve"> </w:t>
      </w:r>
      <w:r w:rsidR="00A828C6" w:rsidRPr="00910BA5">
        <w:rPr>
          <w:i/>
          <w:lang w:val="fr-FR"/>
        </w:rPr>
        <w:t>été</w:t>
      </w:r>
      <w:r w:rsidR="00910BA5">
        <w:rPr>
          <w:i/>
          <w:lang w:val="fr-FR"/>
        </w:rPr>
        <w:t xml:space="preserve"> </w:t>
      </w:r>
      <w:r w:rsidR="00A828C6" w:rsidRPr="00910BA5">
        <w:rPr>
          <w:i/>
          <w:lang w:val="fr-FR"/>
        </w:rPr>
        <w:t>établi</w:t>
      </w:r>
      <w:r w:rsidR="00910BA5">
        <w:rPr>
          <w:i/>
          <w:lang w:val="fr-FR"/>
        </w:rPr>
        <w:t xml:space="preserve"> </w:t>
      </w:r>
      <w:r w:rsidR="00A828C6" w:rsidRPr="00910BA5">
        <w:rPr>
          <w:i/>
          <w:lang w:val="fr-FR"/>
        </w:rPr>
        <w:t>avec</w:t>
      </w:r>
      <w:r w:rsidR="00910BA5">
        <w:rPr>
          <w:i/>
          <w:lang w:val="fr-FR"/>
        </w:rPr>
        <w:t xml:space="preserve"> </w:t>
      </w:r>
      <w:r w:rsidR="00A828C6" w:rsidRPr="00910BA5">
        <w:rPr>
          <w:i/>
          <w:lang w:val="fr-FR"/>
        </w:rPr>
        <w:t>le</w:t>
      </w:r>
      <w:r w:rsidR="00910BA5">
        <w:rPr>
          <w:i/>
          <w:lang w:val="fr-FR"/>
        </w:rPr>
        <w:t xml:space="preserve"> </w:t>
      </w:r>
      <w:r w:rsidR="00A828C6" w:rsidRPr="00910BA5">
        <w:rPr>
          <w:i/>
          <w:lang w:val="fr-FR"/>
        </w:rPr>
        <w:t>plus</w:t>
      </w:r>
      <w:r w:rsidR="00910BA5">
        <w:rPr>
          <w:i/>
          <w:lang w:val="fr-FR"/>
        </w:rPr>
        <w:t xml:space="preserve"> </w:t>
      </w:r>
      <w:r w:rsidR="00A828C6" w:rsidRPr="00910BA5">
        <w:rPr>
          <w:i/>
          <w:lang w:val="fr-FR"/>
        </w:rPr>
        <w:t>grand</w:t>
      </w:r>
      <w:r w:rsidR="00910BA5">
        <w:rPr>
          <w:i/>
          <w:lang w:val="fr-FR"/>
        </w:rPr>
        <w:t xml:space="preserve"> </w:t>
      </w:r>
      <w:r w:rsidR="00A828C6" w:rsidRPr="00910BA5">
        <w:rPr>
          <w:i/>
          <w:lang w:val="fr-FR"/>
        </w:rPr>
        <w:t>soin</w:t>
      </w:r>
      <w:r w:rsidRPr="00910BA5">
        <w:rPr>
          <w:i/>
          <w:lang w:val="fr-FR"/>
        </w:rPr>
        <w:t>,</w:t>
      </w:r>
      <w:r w:rsidR="00910BA5">
        <w:rPr>
          <w:i/>
          <w:lang w:val="fr-FR"/>
        </w:rPr>
        <w:t xml:space="preserve"> </w:t>
      </w:r>
      <w:r w:rsidRPr="00910BA5">
        <w:rPr>
          <w:i/>
          <w:lang w:val="fr-FR"/>
        </w:rPr>
        <w:t>l</w:t>
      </w:r>
      <w:r w:rsidR="00A828C6" w:rsidRPr="00910BA5">
        <w:rPr>
          <w:i/>
          <w:lang w:val="fr-FR"/>
        </w:rPr>
        <w:t>es</w:t>
      </w:r>
      <w:r w:rsidR="00910BA5">
        <w:rPr>
          <w:i/>
          <w:lang w:val="fr-FR"/>
        </w:rPr>
        <w:t xml:space="preserve"> </w:t>
      </w:r>
      <w:r w:rsidR="00A828C6" w:rsidRPr="00910BA5">
        <w:rPr>
          <w:i/>
          <w:lang w:val="fr-FR"/>
        </w:rPr>
        <w:t>auteurs</w:t>
      </w:r>
      <w:r w:rsidR="00910BA5">
        <w:rPr>
          <w:i/>
          <w:lang w:val="fr-FR"/>
        </w:rPr>
        <w:t xml:space="preserve"> </w:t>
      </w:r>
      <w:r w:rsidR="00A828C6" w:rsidRPr="00910BA5">
        <w:rPr>
          <w:i/>
          <w:lang w:val="fr-FR"/>
        </w:rPr>
        <w:t>de</w:t>
      </w:r>
      <w:r w:rsidR="00910BA5">
        <w:rPr>
          <w:i/>
          <w:lang w:val="fr-FR"/>
        </w:rPr>
        <w:t xml:space="preserve"> </w:t>
      </w:r>
      <w:r w:rsidR="00A828C6" w:rsidRPr="00910BA5">
        <w:rPr>
          <w:i/>
          <w:lang w:val="fr-FR"/>
        </w:rPr>
        <w:t>celui-ci,</w:t>
      </w:r>
      <w:r w:rsidR="00910BA5">
        <w:rPr>
          <w:i/>
          <w:lang w:val="fr-FR"/>
        </w:rPr>
        <w:t xml:space="preserve"> </w:t>
      </w:r>
      <w:r w:rsidR="00A828C6" w:rsidRPr="00910BA5">
        <w:rPr>
          <w:i/>
          <w:lang w:val="fr-FR"/>
        </w:rPr>
        <w:t>de</w:t>
      </w:r>
      <w:r w:rsidR="00910BA5">
        <w:rPr>
          <w:i/>
          <w:lang w:val="fr-FR"/>
        </w:rPr>
        <w:t xml:space="preserve"> </w:t>
      </w:r>
      <w:r w:rsidR="00A828C6" w:rsidRPr="00910BA5">
        <w:rPr>
          <w:i/>
          <w:lang w:val="fr-FR"/>
        </w:rPr>
        <w:t>même</w:t>
      </w:r>
      <w:r w:rsidR="00910BA5">
        <w:rPr>
          <w:i/>
          <w:lang w:val="fr-FR"/>
        </w:rPr>
        <w:t xml:space="preserve"> </w:t>
      </w:r>
      <w:r w:rsidR="00A828C6" w:rsidRPr="00910BA5">
        <w:rPr>
          <w:i/>
          <w:lang w:val="fr-FR"/>
        </w:rPr>
        <w:t>que</w:t>
      </w:r>
      <w:r w:rsidR="00910BA5">
        <w:rPr>
          <w:i/>
          <w:lang w:val="fr-FR"/>
        </w:rPr>
        <w:t xml:space="preserve"> </w:t>
      </w:r>
      <w:r w:rsidR="00A828C6" w:rsidRPr="00910BA5">
        <w:rPr>
          <w:i/>
          <w:lang w:val="fr-FR"/>
        </w:rPr>
        <w:t>la</w:t>
      </w:r>
      <w:r w:rsidR="00910BA5">
        <w:rPr>
          <w:i/>
          <w:lang w:val="fr-FR"/>
        </w:rPr>
        <w:t xml:space="preserve"> </w:t>
      </w:r>
      <w:r w:rsidR="00A828C6" w:rsidRPr="00910BA5">
        <w:rPr>
          <w:i/>
          <w:lang w:val="fr-FR"/>
        </w:rPr>
        <w:t>FSA,</w:t>
      </w:r>
      <w:r w:rsidR="00910BA5">
        <w:rPr>
          <w:i/>
          <w:lang w:val="fr-FR"/>
        </w:rPr>
        <w:t xml:space="preserve"> </w:t>
      </w:r>
      <w:r w:rsidR="00A828C6" w:rsidRPr="00910BA5">
        <w:rPr>
          <w:i/>
          <w:lang w:val="fr-FR"/>
        </w:rPr>
        <w:t>déclinent</w:t>
      </w:r>
      <w:r w:rsidR="00910BA5">
        <w:rPr>
          <w:i/>
          <w:lang w:val="fr-FR"/>
        </w:rPr>
        <w:t xml:space="preserve"> </w:t>
      </w:r>
      <w:r w:rsidR="00A828C6" w:rsidRPr="00910BA5">
        <w:rPr>
          <w:i/>
          <w:lang w:val="fr-FR"/>
        </w:rPr>
        <w:t>toute</w:t>
      </w:r>
      <w:r w:rsidR="00910BA5">
        <w:rPr>
          <w:i/>
          <w:lang w:val="fr-FR"/>
        </w:rPr>
        <w:t xml:space="preserve"> </w:t>
      </w:r>
      <w:r w:rsidR="00A828C6" w:rsidRPr="00910BA5">
        <w:rPr>
          <w:i/>
          <w:lang w:val="fr-FR"/>
        </w:rPr>
        <w:t>responsabilité</w:t>
      </w:r>
      <w:r w:rsidR="00910BA5">
        <w:rPr>
          <w:i/>
          <w:lang w:val="fr-FR"/>
        </w:rPr>
        <w:t xml:space="preserve"> </w:t>
      </w:r>
      <w:r w:rsidR="00A828C6" w:rsidRPr="00910BA5">
        <w:rPr>
          <w:i/>
          <w:lang w:val="fr-FR"/>
        </w:rPr>
        <w:t>pour</w:t>
      </w:r>
      <w:r w:rsidR="00910BA5">
        <w:rPr>
          <w:i/>
          <w:lang w:val="fr-FR"/>
        </w:rPr>
        <w:t xml:space="preserve"> </w:t>
      </w:r>
      <w:r w:rsidR="00A828C6" w:rsidRPr="00910BA5">
        <w:rPr>
          <w:i/>
          <w:lang w:val="fr-FR"/>
        </w:rPr>
        <w:t>d’éventuelles</w:t>
      </w:r>
      <w:r w:rsidR="00910BA5">
        <w:rPr>
          <w:i/>
          <w:lang w:val="fr-FR"/>
        </w:rPr>
        <w:t xml:space="preserve"> </w:t>
      </w:r>
      <w:r w:rsidR="00A828C6" w:rsidRPr="00910BA5">
        <w:rPr>
          <w:i/>
          <w:lang w:val="fr-FR"/>
        </w:rPr>
        <w:t>erreurs</w:t>
      </w:r>
      <w:r w:rsidR="00910BA5">
        <w:rPr>
          <w:i/>
          <w:lang w:val="fr-FR"/>
        </w:rPr>
        <w:t xml:space="preserve"> </w:t>
      </w:r>
      <w:r w:rsidR="00A828C6" w:rsidRPr="00910BA5">
        <w:rPr>
          <w:i/>
          <w:lang w:val="fr-FR"/>
        </w:rPr>
        <w:t>ou</w:t>
      </w:r>
      <w:r w:rsidR="00910BA5">
        <w:rPr>
          <w:i/>
          <w:lang w:val="fr-FR"/>
        </w:rPr>
        <w:t xml:space="preserve"> </w:t>
      </w:r>
      <w:r w:rsidR="00A828C6" w:rsidRPr="00910BA5">
        <w:rPr>
          <w:i/>
          <w:lang w:val="fr-FR"/>
        </w:rPr>
        <w:t>omissions,</w:t>
      </w:r>
      <w:r w:rsidR="00910BA5">
        <w:rPr>
          <w:i/>
          <w:lang w:val="fr-FR"/>
        </w:rPr>
        <w:t xml:space="preserve"> </w:t>
      </w:r>
      <w:r w:rsidR="00A828C6" w:rsidRPr="00910BA5">
        <w:rPr>
          <w:i/>
          <w:lang w:val="fr-FR"/>
        </w:rPr>
        <w:t>ainsi</w:t>
      </w:r>
      <w:r w:rsidR="00910BA5">
        <w:rPr>
          <w:i/>
          <w:lang w:val="fr-FR"/>
        </w:rPr>
        <w:t xml:space="preserve"> </w:t>
      </w:r>
      <w:r w:rsidR="00A828C6" w:rsidRPr="00910BA5">
        <w:rPr>
          <w:i/>
          <w:lang w:val="fr-FR"/>
        </w:rPr>
        <w:t>que</w:t>
      </w:r>
      <w:r w:rsidR="00910BA5">
        <w:rPr>
          <w:i/>
          <w:lang w:val="fr-FR"/>
        </w:rPr>
        <w:t xml:space="preserve"> </w:t>
      </w:r>
      <w:r w:rsidR="00A828C6" w:rsidRPr="00910BA5">
        <w:rPr>
          <w:i/>
          <w:lang w:val="fr-FR"/>
        </w:rPr>
        <w:t>pour</w:t>
      </w:r>
      <w:r w:rsidR="00910BA5">
        <w:rPr>
          <w:i/>
          <w:lang w:val="fr-FR"/>
        </w:rPr>
        <w:t xml:space="preserve"> </w:t>
      </w:r>
      <w:r w:rsidR="00A828C6" w:rsidRPr="00910BA5">
        <w:rPr>
          <w:i/>
          <w:lang w:val="fr-FR"/>
        </w:rPr>
        <w:t>les</w:t>
      </w:r>
      <w:r w:rsidR="00910BA5">
        <w:rPr>
          <w:i/>
          <w:lang w:val="fr-FR"/>
        </w:rPr>
        <w:t xml:space="preserve"> </w:t>
      </w:r>
      <w:r w:rsidR="00A828C6" w:rsidRPr="00910BA5">
        <w:rPr>
          <w:i/>
          <w:lang w:val="fr-FR"/>
        </w:rPr>
        <w:t>conséquences</w:t>
      </w:r>
      <w:r w:rsidR="00910BA5">
        <w:rPr>
          <w:i/>
          <w:lang w:val="fr-FR"/>
        </w:rPr>
        <w:t xml:space="preserve"> </w:t>
      </w:r>
      <w:r w:rsidR="00A828C6" w:rsidRPr="00910BA5">
        <w:rPr>
          <w:i/>
          <w:lang w:val="fr-FR"/>
        </w:rPr>
        <w:t>résultant</w:t>
      </w:r>
      <w:r w:rsidR="00910BA5">
        <w:rPr>
          <w:i/>
          <w:lang w:val="fr-FR"/>
        </w:rPr>
        <w:t xml:space="preserve"> </w:t>
      </w:r>
      <w:r w:rsidR="006E3823" w:rsidRPr="00910BA5">
        <w:rPr>
          <w:i/>
          <w:lang w:val="fr-FR"/>
        </w:rPr>
        <w:t>de</w:t>
      </w:r>
      <w:r w:rsidR="00910BA5">
        <w:rPr>
          <w:i/>
          <w:lang w:val="fr-FR"/>
        </w:rPr>
        <w:t xml:space="preserve"> </w:t>
      </w:r>
      <w:r w:rsidRPr="00910BA5">
        <w:rPr>
          <w:i/>
          <w:lang w:val="fr-FR"/>
        </w:rPr>
        <w:t>son</w:t>
      </w:r>
      <w:r w:rsidR="00910BA5">
        <w:rPr>
          <w:i/>
          <w:lang w:val="fr-FR"/>
        </w:rPr>
        <w:t xml:space="preserve"> </w:t>
      </w:r>
      <w:r w:rsidR="00A828C6" w:rsidRPr="00910BA5">
        <w:rPr>
          <w:i/>
          <w:lang w:val="fr-FR"/>
        </w:rPr>
        <w:t>utilisation</w:t>
      </w:r>
      <w:r w:rsidR="00910BA5">
        <w:rPr>
          <w:i/>
          <w:lang w:val="fr-FR"/>
        </w:rPr>
        <w:t xml:space="preserve"> </w:t>
      </w:r>
      <w:r w:rsidR="003479F4" w:rsidRPr="00910BA5">
        <w:rPr>
          <w:i/>
          <w:lang w:val="fr-FR"/>
        </w:rPr>
        <w:t>dans</w:t>
      </w:r>
      <w:r w:rsidR="00910BA5">
        <w:rPr>
          <w:i/>
          <w:lang w:val="fr-FR"/>
        </w:rPr>
        <w:t xml:space="preserve"> </w:t>
      </w:r>
      <w:r w:rsidR="003479F4" w:rsidRPr="00910BA5">
        <w:rPr>
          <w:i/>
          <w:lang w:val="fr-FR"/>
        </w:rPr>
        <w:t>la</w:t>
      </w:r>
      <w:r w:rsidR="00910BA5">
        <w:rPr>
          <w:i/>
          <w:lang w:val="fr-FR"/>
        </w:rPr>
        <w:t xml:space="preserve"> </w:t>
      </w:r>
      <w:r w:rsidR="003479F4" w:rsidRPr="00910BA5">
        <w:rPr>
          <w:i/>
          <w:lang w:val="fr-FR"/>
        </w:rPr>
        <w:t>pratique</w:t>
      </w:r>
      <w:r w:rsidR="00A828C6" w:rsidRPr="00910BA5">
        <w:rPr>
          <w:i/>
          <w:lang w:val="fr-FR"/>
        </w:rPr>
        <w:t>.</w:t>
      </w:r>
    </w:p>
    <w:p w14:paraId="3E2CF339" w14:textId="62D77A12" w:rsidR="00A828C6" w:rsidRPr="00910BA5" w:rsidRDefault="00E0697D" w:rsidP="00AD063F">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Le</w:t>
      </w:r>
      <w:r w:rsidR="00910BA5">
        <w:rPr>
          <w:i/>
          <w:lang w:val="fr-FR"/>
        </w:rPr>
        <w:t xml:space="preserve"> </w:t>
      </w:r>
      <w:r w:rsidRPr="00910BA5">
        <w:rPr>
          <w:i/>
          <w:lang w:val="fr-FR"/>
        </w:rPr>
        <w:t>terme</w:t>
      </w:r>
      <w:r w:rsidR="00910BA5">
        <w:rPr>
          <w:i/>
          <w:lang w:val="fr-FR"/>
        </w:rPr>
        <w:t xml:space="preserve"> </w:t>
      </w:r>
      <w:r w:rsidRPr="00910BA5">
        <w:rPr>
          <w:i/>
          <w:lang w:val="fr-FR"/>
        </w:rPr>
        <w:t>de</w:t>
      </w:r>
      <w:r w:rsidR="00910BA5">
        <w:rPr>
          <w:i/>
          <w:lang w:val="fr-FR"/>
        </w:rPr>
        <w:t xml:space="preserve"> </w:t>
      </w:r>
      <w:r w:rsidR="001841A2">
        <w:rPr>
          <w:i/>
          <w:lang w:val="fr-FR"/>
        </w:rPr>
        <w:t>'</w:t>
      </w:r>
      <w:r w:rsidR="00AA4D8A" w:rsidRPr="00910BA5">
        <w:rPr>
          <w:i/>
          <w:lang w:val="fr-FR"/>
        </w:rPr>
        <w:t>client</w:t>
      </w:r>
      <w:r w:rsidR="001841A2">
        <w:rPr>
          <w:i/>
          <w:lang w:val="fr-FR"/>
        </w:rPr>
        <w:t>'</w:t>
      </w:r>
      <w:r w:rsidR="00910BA5">
        <w:rPr>
          <w:lang w:val="fr-FR"/>
        </w:rPr>
        <w:t xml:space="preserve"> </w:t>
      </w:r>
      <w:r w:rsidRPr="004853A6">
        <w:rPr>
          <w:i/>
          <w:lang w:val="fr-FR"/>
        </w:rPr>
        <w:t>couvre</w:t>
      </w:r>
      <w:r w:rsidR="00910BA5">
        <w:rPr>
          <w:lang w:val="fr-FR"/>
        </w:rPr>
        <w:t xml:space="preserve"> </w:t>
      </w:r>
      <w:r w:rsidRPr="00910BA5">
        <w:rPr>
          <w:i/>
          <w:lang w:val="fr-FR"/>
        </w:rPr>
        <w:t>tant</w:t>
      </w:r>
      <w:r w:rsidR="00910BA5">
        <w:rPr>
          <w:lang w:val="fr-FR"/>
        </w:rPr>
        <w:t xml:space="preserve"> </w:t>
      </w:r>
      <w:r w:rsidRPr="00910BA5">
        <w:rPr>
          <w:i/>
          <w:lang w:val="fr-FR"/>
        </w:rPr>
        <w:t>l’</w:t>
      </w:r>
      <w:r w:rsidR="00824FDF" w:rsidRPr="00910BA5">
        <w:rPr>
          <w:i/>
          <w:lang w:val="fr-FR"/>
        </w:rPr>
        <w:t>étude</w:t>
      </w:r>
      <w:r w:rsidR="00910BA5">
        <w:rPr>
          <w:i/>
          <w:lang w:val="fr-FR"/>
        </w:rPr>
        <w:t xml:space="preserve"> </w:t>
      </w:r>
      <w:r w:rsidRPr="00910BA5">
        <w:rPr>
          <w:i/>
          <w:lang w:val="fr-FR"/>
        </w:rPr>
        <w:t>d’avocats</w:t>
      </w:r>
      <w:r w:rsidR="00910BA5">
        <w:rPr>
          <w:i/>
          <w:lang w:val="fr-FR"/>
        </w:rPr>
        <w:t xml:space="preserve"> </w:t>
      </w:r>
      <w:r w:rsidR="00824FDF" w:rsidRPr="00910BA5">
        <w:rPr>
          <w:i/>
          <w:lang w:val="fr-FR"/>
        </w:rPr>
        <w:t>dotée</w:t>
      </w:r>
      <w:r w:rsidR="00910BA5">
        <w:rPr>
          <w:i/>
          <w:lang w:val="fr-FR"/>
        </w:rPr>
        <w:t xml:space="preserve"> </w:t>
      </w:r>
      <w:r w:rsidR="00956602" w:rsidRPr="00910BA5">
        <w:rPr>
          <w:i/>
          <w:lang w:val="fr-FR"/>
        </w:rPr>
        <w:t>de</w:t>
      </w:r>
      <w:r w:rsidR="00910BA5">
        <w:rPr>
          <w:i/>
          <w:lang w:val="fr-FR"/>
        </w:rPr>
        <w:t xml:space="preserve"> </w:t>
      </w:r>
      <w:r w:rsidR="00C36C2A" w:rsidRPr="00910BA5">
        <w:rPr>
          <w:i/>
          <w:lang w:val="fr-FR"/>
        </w:rPr>
        <w:t>sa</w:t>
      </w:r>
      <w:r w:rsidR="00910BA5">
        <w:rPr>
          <w:i/>
          <w:lang w:val="fr-FR"/>
        </w:rPr>
        <w:t xml:space="preserve"> </w:t>
      </w:r>
      <w:r w:rsidR="00C36C2A" w:rsidRPr="00910BA5">
        <w:rPr>
          <w:i/>
          <w:lang w:val="fr-FR"/>
        </w:rPr>
        <w:t>propre</w:t>
      </w:r>
      <w:r w:rsidR="00910BA5">
        <w:rPr>
          <w:i/>
          <w:lang w:val="fr-FR"/>
        </w:rPr>
        <w:t xml:space="preserve"> </w:t>
      </w:r>
      <w:r w:rsidR="00824FDF" w:rsidRPr="00910BA5">
        <w:rPr>
          <w:i/>
          <w:lang w:val="fr-FR"/>
        </w:rPr>
        <w:t>personnalité</w:t>
      </w:r>
      <w:r w:rsidR="00910BA5">
        <w:rPr>
          <w:i/>
          <w:lang w:val="fr-FR"/>
        </w:rPr>
        <w:t xml:space="preserve"> </w:t>
      </w:r>
      <w:r w:rsidR="00824FDF" w:rsidRPr="00910BA5">
        <w:rPr>
          <w:i/>
          <w:lang w:val="fr-FR"/>
        </w:rPr>
        <w:t>juridique</w:t>
      </w:r>
      <w:r w:rsidR="00910BA5">
        <w:rPr>
          <w:i/>
          <w:lang w:val="fr-FR"/>
        </w:rPr>
        <w:t xml:space="preserve"> </w:t>
      </w:r>
      <w:r w:rsidR="00824FDF" w:rsidRPr="00910BA5">
        <w:rPr>
          <w:i/>
          <w:lang w:val="fr-FR"/>
        </w:rPr>
        <w:t>(</w:t>
      </w:r>
      <w:r w:rsidR="009F1FC4" w:rsidRPr="00910BA5">
        <w:rPr>
          <w:i/>
          <w:lang w:val="fr-FR"/>
        </w:rPr>
        <w:t>p.</w:t>
      </w:r>
      <w:r w:rsidR="00910BA5">
        <w:rPr>
          <w:i/>
          <w:lang w:val="fr-FR"/>
        </w:rPr>
        <w:t xml:space="preserve"> </w:t>
      </w:r>
      <w:r w:rsidR="009F1FC4" w:rsidRPr="00910BA5">
        <w:rPr>
          <w:i/>
          <w:lang w:val="fr-FR"/>
        </w:rPr>
        <w:t>ex.</w:t>
      </w:r>
      <w:r w:rsidR="00910BA5">
        <w:rPr>
          <w:i/>
          <w:lang w:val="fr-FR"/>
        </w:rPr>
        <w:t xml:space="preserve"> </w:t>
      </w:r>
      <w:r w:rsidR="00C36C2A" w:rsidRPr="00910BA5">
        <w:rPr>
          <w:i/>
          <w:lang w:val="fr-FR"/>
        </w:rPr>
        <w:t>la</w:t>
      </w:r>
      <w:r w:rsidR="00910BA5">
        <w:rPr>
          <w:i/>
          <w:lang w:val="fr-FR"/>
        </w:rPr>
        <w:t xml:space="preserve"> </w:t>
      </w:r>
      <w:r w:rsidR="006B2B9C" w:rsidRPr="00910BA5">
        <w:rPr>
          <w:i/>
          <w:lang w:val="fr-FR"/>
        </w:rPr>
        <w:t>société</w:t>
      </w:r>
      <w:r w:rsidR="00910BA5">
        <w:rPr>
          <w:i/>
          <w:lang w:val="fr-FR"/>
        </w:rPr>
        <w:t xml:space="preserve"> </w:t>
      </w:r>
      <w:r w:rsidR="006B2B9C" w:rsidRPr="00910BA5">
        <w:rPr>
          <w:i/>
          <w:lang w:val="fr-FR"/>
        </w:rPr>
        <w:t>anonyme</w:t>
      </w:r>
      <w:r w:rsidR="00910BA5">
        <w:rPr>
          <w:i/>
          <w:lang w:val="fr-FR"/>
        </w:rPr>
        <w:t xml:space="preserve"> </w:t>
      </w:r>
      <w:r w:rsidR="00824FDF" w:rsidRPr="00910BA5">
        <w:rPr>
          <w:i/>
          <w:lang w:val="fr-FR"/>
        </w:rPr>
        <w:t>d’avocats</w:t>
      </w:r>
      <w:r w:rsidR="00C36C2A" w:rsidRPr="00910BA5">
        <w:rPr>
          <w:i/>
          <w:lang w:val="fr-FR"/>
        </w:rPr>
        <w:t>)</w:t>
      </w:r>
      <w:r w:rsidR="00910BA5">
        <w:rPr>
          <w:i/>
          <w:lang w:val="fr-FR"/>
        </w:rPr>
        <w:t xml:space="preserve"> </w:t>
      </w:r>
      <w:r w:rsidR="001841A2" w:rsidRPr="00910BA5">
        <w:rPr>
          <w:i/>
          <w:lang w:val="fr-FR"/>
        </w:rPr>
        <w:t>qu</w:t>
      </w:r>
      <w:r w:rsidR="001841A2">
        <w:rPr>
          <w:i/>
          <w:lang w:val="fr-FR"/>
        </w:rPr>
        <w:t>'une personne physique (</w:t>
      </w:r>
      <w:r w:rsidRPr="00910BA5">
        <w:rPr>
          <w:i/>
          <w:lang w:val="fr-FR"/>
        </w:rPr>
        <w:t>’avocat</w:t>
      </w:r>
      <w:r w:rsidR="00910BA5">
        <w:rPr>
          <w:i/>
          <w:lang w:val="fr-FR"/>
        </w:rPr>
        <w:t xml:space="preserve"> </w:t>
      </w:r>
      <w:r w:rsidR="009F1FC4" w:rsidRPr="00910BA5">
        <w:rPr>
          <w:i/>
          <w:lang w:val="fr-FR"/>
        </w:rPr>
        <w:t>indépendant</w:t>
      </w:r>
      <w:r w:rsidR="001841A2">
        <w:rPr>
          <w:i/>
          <w:lang w:val="fr-FR"/>
        </w:rPr>
        <w:t>)</w:t>
      </w:r>
      <w:r w:rsidR="00A206F9" w:rsidRPr="00910BA5">
        <w:rPr>
          <w:i/>
          <w:lang w:val="fr-FR"/>
        </w:rPr>
        <w:t>.</w:t>
      </w:r>
      <w:r w:rsidR="00910BA5">
        <w:rPr>
          <w:i/>
          <w:lang w:val="fr-FR"/>
        </w:rPr>
        <w:t xml:space="preserve"> </w:t>
      </w:r>
      <w:r w:rsidR="00824FDF" w:rsidRPr="00910BA5">
        <w:rPr>
          <w:i/>
          <w:lang w:val="fr-FR"/>
        </w:rPr>
        <w:t>Enfin,</w:t>
      </w:r>
      <w:r w:rsidR="00910BA5">
        <w:rPr>
          <w:i/>
          <w:lang w:val="fr-FR"/>
        </w:rPr>
        <w:t xml:space="preserve"> </w:t>
      </w:r>
      <w:r w:rsidR="00824FDF" w:rsidRPr="00910BA5">
        <w:rPr>
          <w:i/>
          <w:lang w:val="fr-FR"/>
        </w:rPr>
        <w:t>le</w:t>
      </w:r>
      <w:r w:rsidR="00910BA5">
        <w:rPr>
          <w:i/>
          <w:lang w:val="fr-FR"/>
        </w:rPr>
        <w:t xml:space="preserve"> </w:t>
      </w:r>
      <w:r w:rsidR="00824FDF" w:rsidRPr="00910BA5">
        <w:rPr>
          <w:i/>
          <w:lang w:val="fr-FR"/>
        </w:rPr>
        <w:t>texte</w:t>
      </w:r>
      <w:r w:rsidR="00910BA5">
        <w:rPr>
          <w:i/>
          <w:lang w:val="fr-FR"/>
        </w:rPr>
        <w:t xml:space="preserve"> </w:t>
      </w:r>
      <w:r w:rsidR="00824FDF" w:rsidRPr="00910BA5">
        <w:rPr>
          <w:i/>
          <w:lang w:val="fr-FR"/>
        </w:rPr>
        <w:t>utilise</w:t>
      </w:r>
      <w:r w:rsidR="00910BA5">
        <w:rPr>
          <w:i/>
          <w:lang w:val="fr-FR"/>
        </w:rPr>
        <w:t xml:space="preserve"> </w:t>
      </w:r>
      <w:r w:rsidR="00824FDF" w:rsidRPr="00910BA5">
        <w:rPr>
          <w:i/>
          <w:lang w:val="fr-FR"/>
        </w:rPr>
        <w:t>le</w:t>
      </w:r>
      <w:r w:rsidR="00910BA5">
        <w:rPr>
          <w:i/>
          <w:lang w:val="fr-FR"/>
        </w:rPr>
        <w:t xml:space="preserve"> </w:t>
      </w:r>
      <w:r w:rsidR="00824FDF" w:rsidRPr="00910BA5">
        <w:rPr>
          <w:i/>
          <w:lang w:val="fr-FR"/>
        </w:rPr>
        <w:t>neutre</w:t>
      </w:r>
      <w:r w:rsidR="00910BA5">
        <w:rPr>
          <w:i/>
          <w:lang w:val="fr-FR"/>
        </w:rPr>
        <w:t xml:space="preserve"> </w:t>
      </w:r>
      <w:r w:rsidR="00824FDF" w:rsidRPr="00910BA5">
        <w:rPr>
          <w:i/>
          <w:lang w:val="fr-FR"/>
        </w:rPr>
        <w:t>générique</w:t>
      </w:r>
      <w:r w:rsidR="00956602" w:rsidRPr="00910BA5">
        <w:rPr>
          <w:i/>
          <w:lang w:val="fr-FR"/>
        </w:rPr>
        <w:t>,</w:t>
      </w:r>
      <w:r w:rsidR="00910BA5">
        <w:rPr>
          <w:i/>
          <w:lang w:val="fr-FR"/>
        </w:rPr>
        <w:t xml:space="preserve"> </w:t>
      </w:r>
      <w:r w:rsidR="00956602" w:rsidRPr="00910BA5">
        <w:rPr>
          <w:i/>
          <w:lang w:val="fr-FR"/>
        </w:rPr>
        <w:t>à</w:t>
      </w:r>
      <w:r w:rsidR="00910BA5">
        <w:rPr>
          <w:i/>
          <w:lang w:val="fr-FR"/>
        </w:rPr>
        <w:t xml:space="preserve"> </w:t>
      </w:r>
      <w:r w:rsidR="00956602" w:rsidRPr="00910BA5">
        <w:rPr>
          <w:i/>
          <w:lang w:val="fr-FR"/>
        </w:rPr>
        <w:t>l’exclusion</w:t>
      </w:r>
      <w:r w:rsidR="00910BA5">
        <w:rPr>
          <w:i/>
          <w:lang w:val="fr-FR"/>
        </w:rPr>
        <w:t xml:space="preserve"> </w:t>
      </w:r>
      <w:r w:rsidR="00956602" w:rsidRPr="00910BA5">
        <w:rPr>
          <w:i/>
          <w:lang w:val="fr-FR"/>
        </w:rPr>
        <w:t>de</w:t>
      </w:r>
      <w:r w:rsidR="00910BA5">
        <w:rPr>
          <w:i/>
          <w:lang w:val="fr-FR"/>
        </w:rPr>
        <w:t xml:space="preserve"> </w:t>
      </w:r>
      <w:r w:rsidR="00956602" w:rsidRPr="00910BA5">
        <w:rPr>
          <w:i/>
          <w:lang w:val="fr-FR"/>
        </w:rPr>
        <w:t>toute</w:t>
      </w:r>
      <w:r w:rsidR="00910BA5">
        <w:rPr>
          <w:i/>
          <w:lang w:val="fr-FR"/>
        </w:rPr>
        <w:t xml:space="preserve"> </w:t>
      </w:r>
      <w:r w:rsidR="00956602" w:rsidRPr="00910BA5">
        <w:rPr>
          <w:i/>
          <w:lang w:val="fr-FR"/>
        </w:rPr>
        <w:t>précision</w:t>
      </w:r>
      <w:r w:rsidR="00910BA5">
        <w:rPr>
          <w:i/>
          <w:lang w:val="fr-FR"/>
        </w:rPr>
        <w:t xml:space="preserve"> </w:t>
      </w:r>
      <w:r w:rsidR="00956602" w:rsidRPr="00910BA5">
        <w:rPr>
          <w:i/>
          <w:lang w:val="fr-FR"/>
        </w:rPr>
        <w:t>sexuée.</w:t>
      </w:r>
    </w:p>
    <w:sdt>
      <w:sdtPr>
        <w:rPr>
          <w:rFonts w:eastAsia="Times New Roman" w:cs="Times New Roman"/>
          <w:b w:val="0"/>
          <w:smallCaps w:val="0"/>
          <w:sz w:val="22"/>
          <w:szCs w:val="20"/>
          <w:lang w:val="fr-FR"/>
        </w:rPr>
        <w:id w:val="1659418805"/>
        <w:docPartObj>
          <w:docPartGallery w:val="Table of Contents"/>
          <w:docPartUnique/>
        </w:docPartObj>
      </w:sdtPr>
      <w:sdtEndPr>
        <w:rPr>
          <w:bCs/>
        </w:rPr>
      </w:sdtEndPr>
      <w:sdtContent>
        <w:p w14:paraId="3689633C" w14:textId="652DB9FA" w:rsidR="00BA33F3" w:rsidRPr="00910BA5" w:rsidRDefault="00D26587" w:rsidP="00476E37">
          <w:pPr>
            <w:pStyle w:val="Inhaltsverzeichnisberschrift"/>
            <w:rPr>
              <w:lang w:val="fr-FR"/>
            </w:rPr>
          </w:pPr>
          <w:r w:rsidRPr="00910BA5">
            <w:rPr>
              <w:lang w:val="fr-FR"/>
            </w:rPr>
            <w:t>Table</w:t>
          </w:r>
          <w:r w:rsidR="00910BA5">
            <w:rPr>
              <w:lang w:val="fr-FR"/>
            </w:rPr>
            <w:t xml:space="preserve"> </w:t>
          </w:r>
          <w:r w:rsidRPr="00910BA5">
            <w:rPr>
              <w:lang w:val="fr-FR"/>
            </w:rPr>
            <w:t>des</w:t>
          </w:r>
          <w:r w:rsidR="00910BA5">
            <w:rPr>
              <w:lang w:val="fr-FR"/>
            </w:rPr>
            <w:t xml:space="preserve"> </w:t>
          </w:r>
          <w:r w:rsidRPr="00910BA5">
            <w:rPr>
              <w:lang w:val="fr-FR"/>
            </w:rPr>
            <w:t>matières</w:t>
          </w:r>
        </w:p>
        <w:p w14:paraId="44263DDC" w14:textId="0F616E5A" w:rsidR="001B07F9" w:rsidRPr="001B07F9" w:rsidRDefault="00BA33F3">
          <w:pPr>
            <w:pStyle w:val="Verzeichnis1"/>
            <w:rPr>
              <w:rFonts w:asciiTheme="minorHAnsi" w:eastAsiaTheme="minorEastAsia" w:hAnsiTheme="minorHAnsi" w:cstheme="minorBidi"/>
              <w:b w:val="0"/>
              <w:caps w:val="0"/>
              <w:noProof/>
              <w:sz w:val="24"/>
              <w:szCs w:val="24"/>
              <w:lang w:val="fr-CH" w:eastAsia="fr-FR"/>
            </w:rPr>
          </w:pPr>
          <w:r w:rsidRPr="001B07F9">
            <w:rPr>
              <w:bCs/>
              <w:lang w:val="fr-CH"/>
            </w:rPr>
            <w:fldChar w:fldCharType="begin"/>
          </w:r>
          <w:r w:rsidRPr="001B07F9">
            <w:rPr>
              <w:bCs/>
              <w:lang w:val="fr-CH"/>
            </w:rPr>
            <w:instrText xml:space="preserve"> TOC \o "1-3" \h \z \u </w:instrText>
          </w:r>
          <w:r w:rsidRPr="001B07F9">
            <w:rPr>
              <w:bCs/>
              <w:lang w:val="fr-CH"/>
            </w:rPr>
            <w:fldChar w:fldCharType="separate"/>
          </w:r>
          <w:hyperlink w:anchor="_Toc535348838" w:history="1">
            <w:r w:rsidR="001B07F9" w:rsidRPr="001B07F9">
              <w:rPr>
                <w:rStyle w:val="Hyperlink"/>
                <w:noProof/>
                <w:highlight w:val="yellow"/>
                <w:lang w:val="fr-CH"/>
              </w:rPr>
              <w:t>1.</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Remarques liminaires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_Toc535348838 \h </w:instrText>
            </w:r>
            <w:r w:rsidR="001B07F9" w:rsidRPr="001B07F9">
              <w:rPr>
                <w:noProof/>
                <w:webHidden/>
                <w:lang w:val="fr-CH"/>
              </w:rPr>
            </w:r>
            <w:r w:rsidR="001B07F9" w:rsidRPr="001B07F9">
              <w:rPr>
                <w:noProof/>
                <w:webHidden/>
                <w:lang w:val="fr-CH"/>
              </w:rPr>
              <w:fldChar w:fldCharType="separate"/>
            </w:r>
            <w:r w:rsidR="00D74E0B">
              <w:rPr>
                <w:noProof/>
                <w:webHidden/>
                <w:lang w:val="fr-CH"/>
              </w:rPr>
              <w:t>6</w:t>
            </w:r>
            <w:r w:rsidR="001B07F9" w:rsidRPr="001B07F9">
              <w:rPr>
                <w:noProof/>
                <w:webHidden/>
                <w:lang w:val="fr-CH"/>
              </w:rPr>
              <w:fldChar w:fldCharType="end"/>
            </w:r>
          </w:hyperlink>
        </w:p>
        <w:p w14:paraId="0A1FFC57" w14:textId="7B1ED334"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39" w:history="1">
            <w:r w:rsidR="001B07F9" w:rsidRPr="001B07F9">
              <w:rPr>
                <w:rStyle w:val="Hyperlink"/>
                <w:noProof/>
                <w:lang w:val="fr-CH"/>
              </w:rPr>
              <w:t>2.</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Objet du contrat et structure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_Toc535348839 \h </w:instrText>
            </w:r>
            <w:r w:rsidR="001B07F9" w:rsidRPr="001B07F9">
              <w:rPr>
                <w:noProof/>
                <w:webHidden/>
                <w:lang w:val="fr-CH"/>
              </w:rPr>
            </w:r>
            <w:r w:rsidR="001B07F9" w:rsidRPr="001B07F9">
              <w:rPr>
                <w:noProof/>
                <w:webHidden/>
                <w:lang w:val="fr-CH"/>
              </w:rPr>
              <w:fldChar w:fldCharType="separate"/>
            </w:r>
            <w:r w:rsidR="00D74E0B">
              <w:rPr>
                <w:noProof/>
                <w:webHidden/>
                <w:lang w:val="fr-CH"/>
              </w:rPr>
              <w:t>6</w:t>
            </w:r>
            <w:r w:rsidR="001B07F9" w:rsidRPr="001B07F9">
              <w:rPr>
                <w:noProof/>
                <w:webHidden/>
                <w:lang w:val="fr-CH"/>
              </w:rPr>
              <w:fldChar w:fldCharType="end"/>
            </w:r>
          </w:hyperlink>
        </w:p>
        <w:p w14:paraId="082039CD" w14:textId="1F6CFC22"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40" w:history="1">
            <w:r w:rsidR="001B07F9" w:rsidRPr="001B07F9">
              <w:rPr>
                <w:rStyle w:val="Hyperlink"/>
                <w:noProof/>
                <w:lang w:val="fr-CH"/>
              </w:rPr>
              <w:t>2.1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Contrat-cadre et contrats individuels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_Toc535348840 \h </w:instrText>
            </w:r>
            <w:r w:rsidR="001B07F9" w:rsidRPr="001B07F9">
              <w:rPr>
                <w:noProof/>
                <w:webHidden/>
                <w:lang w:val="fr-CH"/>
              </w:rPr>
            </w:r>
            <w:r w:rsidR="001B07F9" w:rsidRPr="001B07F9">
              <w:rPr>
                <w:noProof/>
                <w:webHidden/>
                <w:lang w:val="fr-CH"/>
              </w:rPr>
              <w:fldChar w:fldCharType="separate"/>
            </w:r>
            <w:r w:rsidR="00D74E0B">
              <w:rPr>
                <w:noProof/>
                <w:webHidden/>
                <w:lang w:val="fr-CH"/>
              </w:rPr>
              <w:t>6</w:t>
            </w:r>
            <w:r w:rsidR="001B07F9" w:rsidRPr="001B07F9">
              <w:rPr>
                <w:noProof/>
                <w:webHidden/>
                <w:lang w:val="fr-CH"/>
              </w:rPr>
              <w:fldChar w:fldCharType="end"/>
            </w:r>
          </w:hyperlink>
        </w:p>
        <w:p w14:paraId="575616AF" w14:textId="253B60B5"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41" w:history="1">
            <w:r w:rsidR="001B07F9" w:rsidRPr="001B07F9">
              <w:rPr>
                <w:rStyle w:val="Hyperlink"/>
                <w:noProof/>
                <w:lang w:val="fr-CH"/>
              </w:rPr>
              <w:t>2.2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Bases contractuelles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_Toc535348841 \h </w:instrText>
            </w:r>
            <w:r w:rsidR="001B07F9" w:rsidRPr="001B07F9">
              <w:rPr>
                <w:noProof/>
                <w:webHidden/>
                <w:lang w:val="fr-CH"/>
              </w:rPr>
            </w:r>
            <w:r w:rsidR="001B07F9" w:rsidRPr="001B07F9">
              <w:rPr>
                <w:noProof/>
                <w:webHidden/>
                <w:lang w:val="fr-CH"/>
              </w:rPr>
              <w:fldChar w:fldCharType="separate"/>
            </w:r>
            <w:r w:rsidR="00D74E0B">
              <w:rPr>
                <w:noProof/>
                <w:webHidden/>
                <w:lang w:val="fr-CH"/>
              </w:rPr>
              <w:t>6</w:t>
            </w:r>
            <w:r w:rsidR="001B07F9" w:rsidRPr="001B07F9">
              <w:rPr>
                <w:noProof/>
                <w:webHidden/>
                <w:lang w:val="fr-CH"/>
              </w:rPr>
              <w:fldChar w:fldCharType="end"/>
            </w:r>
          </w:hyperlink>
        </w:p>
        <w:p w14:paraId="1CB10DAB" w14:textId="24985C8F"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42" w:history="1">
            <w:r w:rsidR="001B07F9" w:rsidRPr="001B07F9">
              <w:rPr>
                <w:rStyle w:val="Hyperlink"/>
                <w:noProof/>
                <w:lang w:val="fr-CH"/>
              </w:rPr>
              <w:t>2.3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Hiérarchie des documents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_Toc535348842 \h </w:instrText>
            </w:r>
            <w:r w:rsidR="001B07F9" w:rsidRPr="001B07F9">
              <w:rPr>
                <w:noProof/>
                <w:webHidden/>
                <w:lang w:val="fr-CH"/>
              </w:rPr>
            </w:r>
            <w:r w:rsidR="001B07F9" w:rsidRPr="001B07F9">
              <w:rPr>
                <w:noProof/>
                <w:webHidden/>
                <w:lang w:val="fr-CH"/>
              </w:rPr>
              <w:fldChar w:fldCharType="separate"/>
            </w:r>
            <w:r w:rsidR="00D74E0B">
              <w:rPr>
                <w:noProof/>
                <w:webHidden/>
                <w:lang w:val="fr-CH"/>
              </w:rPr>
              <w:t>7</w:t>
            </w:r>
            <w:r w:rsidR="001B07F9" w:rsidRPr="001B07F9">
              <w:rPr>
                <w:noProof/>
                <w:webHidden/>
                <w:lang w:val="fr-CH"/>
              </w:rPr>
              <w:fldChar w:fldCharType="end"/>
            </w:r>
          </w:hyperlink>
        </w:p>
        <w:p w14:paraId="4F6627A5" w14:textId="5A94A964"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43" w:history="1">
            <w:r w:rsidR="001B07F9" w:rsidRPr="001B07F9">
              <w:rPr>
                <w:rStyle w:val="Hyperlink"/>
                <w:noProof/>
                <w:lang w:val="fr-CH"/>
              </w:rPr>
              <w:t>2.4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 xml:space="preserve">Exclusion de </w:t>
            </w:r>
            <w:r w:rsidR="001B07F9" w:rsidRPr="006A12D2">
              <w:rPr>
                <w:rStyle w:val="Hyperlink"/>
                <w:noProof/>
                <w:lang w:val="fr-CH"/>
              </w:rPr>
              <w:t>conditions générales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_Toc535348843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1D0BCC92" w14:textId="2CE4FEA4"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44" w:history="1">
            <w:r w:rsidR="001B07F9" w:rsidRPr="001B07F9">
              <w:rPr>
                <w:rStyle w:val="Hyperlink"/>
                <w:noProof/>
                <w:lang w:val="fr-CH"/>
              </w:rPr>
              <w:t>3.</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Étendue des services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_Toc535348844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68B3B888" w14:textId="2FDE5B2D"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45" w:history="1">
            <w:r w:rsidR="001B07F9" w:rsidRPr="001B07F9">
              <w:rPr>
                <w:rStyle w:val="Hyperlink"/>
                <w:noProof/>
                <w:lang w:val="fr-CH"/>
              </w:rPr>
              <w:t>4.</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Obligations du </w:t>
            </w:r>
            <w:r w:rsidR="001B07F9" w:rsidRPr="006A12D2">
              <w:rPr>
                <w:rStyle w:val="Hyperlink"/>
                <w:noProof/>
                <w:lang w:val="fr-CH"/>
              </w:rPr>
              <w:t>fournisseur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_Toc535348845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51BB1BC9" w14:textId="779C5C95"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46" w:history="1">
            <w:r w:rsidR="001B07F9" w:rsidRPr="001B07F9">
              <w:rPr>
                <w:rStyle w:val="Hyperlink"/>
                <w:noProof/>
                <w:lang w:val="fr-CH"/>
              </w:rPr>
              <w:t>4.1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Exécution personnelle et sous-traitance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_Toc535348846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1225DAD2" w14:textId="6499A5F2"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47" w:history="1">
            <w:r w:rsidR="001B07F9" w:rsidRPr="001B07F9">
              <w:rPr>
                <w:rStyle w:val="Hyperlink"/>
                <w:noProof/>
                <w:highlight w:val="red"/>
                <w:lang w:val="fr-CH"/>
              </w:rPr>
              <w:t>4.2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red"/>
                <w:lang w:val="fr-CH"/>
              </w:rPr>
              <w:t>Lieu d'exécution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_Toc535348847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514853E0" w14:textId="73F8C3D7"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48" w:history="1">
            <w:r w:rsidR="001B07F9" w:rsidRPr="001B07F9">
              <w:rPr>
                <w:rStyle w:val="Hyperlink"/>
                <w:noProof/>
                <w:lang w:val="fr-CH"/>
              </w:rPr>
              <w:t>4.3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Information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_Toc535348848 \h </w:instrText>
            </w:r>
            <w:r w:rsidR="001B07F9" w:rsidRPr="001B07F9">
              <w:rPr>
                <w:noProof/>
                <w:webHidden/>
                <w:lang w:val="fr-CH"/>
              </w:rPr>
            </w:r>
            <w:r w:rsidR="001B07F9" w:rsidRPr="001B07F9">
              <w:rPr>
                <w:noProof/>
                <w:webHidden/>
                <w:lang w:val="fr-CH"/>
              </w:rPr>
              <w:fldChar w:fldCharType="separate"/>
            </w:r>
            <w:r w:rsidR="00D74E0B">
              <w:rPr>
                <w:noProof/>
                <w:webHidden/>
                <w:lang w:val="fr-CH"/>
              </w:rPr>
              <w:t>9</w:t>
            </w:r>
            <w:r w:rsidR="001B07F9" w:rsidRPr="001B07F9">
              <w:rPr>
                <w:noProof/>
                <w:webHidden/>
                <w:lang w:val="fr-CH"/>
              </w:rPr>
              <w:fldChar w:fldCharType="end"/>
            </w:r>
          </w:hyperlink>
        </w:p>
        <w:p w14:paraId="5EC68AF2" w14:textId="504707A1"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49" w:history="1">
            <w:r w:rsidR="001B07F9" w:rsidRPr="001B07F9">
              <w:rPr>
                <w:rStyle w:val="Hyperlink"/>
                <w:noProof/>
                <w:highlight w:val="yellow"/>
                <w:lang w:val="fr-CH"/>
              </w:rPr>
              <w:t>4.4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Instructions et documentation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_Toc535348849 \h </w:instrText>
            </w:r>
            <w:r w:rsidR="001B07F9" w:rsidRPr="001B07F9">
              <w:rPr>
                <w:noProof/>
                <w:webHidden/>
                <w:lang w:val="fr-CH"/>
              </w:rPr>
            </w:r>
            <w:r w:rsidR="001B07F9" w:rsidRPr="001B07F9">
              <w:rPr>
                <w:noProof/>
                <w:webHidden/>
                <w:lang w:val="fr-CH"/>
              </w:rPr>
              <w:fldChar w:fldCharType="separate"/>
            </w:r>
            <w:r w:rsidR="00D74E0B">
              <w:rPr>
                <w:noProof/>
                <w:webHidden/>
                <w:lang w:val="fr-CH"/>
              </w:rPr>
              <w:t>9</w:t>
            </w:r>
            <w:r w:rsidR="001B07F9" w:rsidRPr="001B07F9">
              <w:rPr>
                <w:noProof/>
                <w:webHidden/>
                <w:lang w:val="fr-CH"/>
              </w:rPr>
              <w:fldChar w:fldCharType="end"/>
            </w:r>
          </w:hyperlink>
        </w:p>
        <w:p w14:paraId="01CD4633" w14:textId="78E8BF2E"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50" w:history="1">
            <w:r w:rsidR="001B07F9" w:rsidRPr="001B07F9">
              <w:rPr>
                <w:rStyle w:val="Hyperlink"/>
                <w:noProof/>
                <w:highlight w:val="yellow"/>
                <w:lang w:val="fr-CH"/>
              </w:rPr>
              <w:t>4.5</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Conformité aux normes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_Toc535348850 \h </w:instrText>
            </w:r>
            <w:r w:rsidR="001B07F9" w:rsidRPr="001B07F9">
              <w:rPr>
                <w:noProof/>
                <w:webHidden/>
                <w:lang w:val="fr-CH"/>
              </w:rPr>
            </w:r>
            <w:r w:rsidR="001B07F9" w:rsidRPr="001B07F9">
              <w:rPr>
                <w:noProof/>
                <w:webHidden/>
                <w:lang w:val="fr-CH"/>
              </w:rPr>
              <w:fldChar w:fldCharType="separate"/>
            </w:r>
            <w:r w:rsidR="00D74E0B">
              <w:rPr>
                <w:noProof/>
                <w:webHidden/>
                <w:lang w:val="fr-CH"/>
              </w:rPr>
              <w:t>9</w:t>
            </w:r>
            <w:r w:rsidR="001B07F9" w:rsidRPr="001B07F9">
              <w:rPr>
                <w:noProof/>
                <w:webHidden/>
                <w:lang w:val="fr-CH"/>
              </w:rPr>
              <w:fldChar w:fldCharType="end"/>
            </w:r>
          </w:hyperlink>
        </w:p>
        <w:p w14:paraId="3B0AD5AA" w14:textId="120AADE8"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51" w:history="1">
            <w:r w:rsidR="001B07F9" w:rsidRPr="006A12D2">
              <w:rPr>
                <w:rStyle w:val="Hyperlink"/>
                <w:noProof/>
                <w:highlight w:val="yellow"/>
                <w:lang w:val="fr-CH"/>
              </w:rPr>
              <w:t>4.6</w:t>
            </w:r>
            <w:r w:rsidR="001B07F9" w:rsidRPr="006A12D2">
              <w:rPr>
                <w:rStyle w:val="Hyperlink"/>
                <w:rFonts w:asciiTheme="minorHAnsi" w:eastAsiaTheme="minorEastAsia" w:hAnsiTheme="minorHAnsi" w:cstheme="minorBidi"/>
                <w:noProof/>
                <w:sz w:val="24"/>
                <w:szCs w:val="24"/>
                <w:lang w:val="fr-CH" w:eastAsia="fr-FR"/>
              </w:rPr>
              <w:tab/>
            </w:r>
            <w:r w:rsidR="001B07F9" w:rsidRPr="006A12D2">
              <w:rPr>
                <w:rStyle w:val="Hyperlink"/>
                <w:noProof/>
                <w:highlight w:val="yellow"/>
                <w:lang w:val="fr-CH"/>
              </w:rPr>
              <w:t xml:space="preserve">Coopération avec d'autres partenaires </w:t>
            </w:r>
            <w:r w:rsidR="006A12D2" w:rsidRPr="006A12D2">
              <w:rPr>
                <w:rStyle w:val="Hyperlink"/>
                <w:noProof/>
                <w:highlight w:val="yellow"/>
                <w:lang w:val="fr-CH"/>
              </w:rPr>
              <w:t>économiques du client</w:t>
            </w:r>
            <w:r w:rsidR="001B07F9" w:rsidRPr="006A12D2">
              <w:rPr>
                <w:rStyle w:val="Hyperlink"/>
                <w:noProof/>
                <w:webHidden/>
                <w:lang w:val="fr-CH"/>
              </w:rPr>
              <w:tab/>
            </w:r>
            <w:r w:rsidR="001B07F9" w:rsidRPr="006A12D2">
              <w:rPr>
                <w:rStyle w:val="Hyperlink"/>
                <w:noProof/>
                <w:webHidden/>
                <w:lang w:val="fr-CH"/>
              </w:rPr>
              <w:fldChar w:fldCharType="begin"/>
            </w:r>
            <w:r w:rsidR="001B07F9" w:rsidRPr="006A12D2">
              <w:rPr>
                <w:rStyle w:val="Hyperlink"/>
                <w:noProof/>
                <w:webHidden/>
                <w:lang w:val="fr-CH"/>
              </w:rPr>
              <w:instrText xml:space="preserve"> PAGEREF _Toc535348851 \h </w:instrText>
            </w:r>
            <w:r w:rsidR="001B07F9" w:rsidRPr="006A12D2">
              <w:rPr>
                <w:rStyle w:val="Hyperlink"/>
                <w:noProof/>
                <w:webHidden/>
                <w:lang w:val="fr-CH"/>
              </w:rPr>
            </w:r>
            <w:r w:rsidR="001B07F9" w:rsidRPr="006A12D2">
              <w:rPr>
                <w:rStyle w:val="Hyperlink"/>
                <w:noProof/>
                <w:webHidden/>
                <w:lang w:val="fr-CH"/>
              </w:rPr>
              <w:fldChar w:fldCharType="separate"/>
            </w:r>
            <w:r w:rsidR="00D74E0B">
              <w:rPr>
                <w:rStyle w:val="Hyperlink"/>
                <w:noProof/>
                <w:webHidden/>
                <w:lang w:val="fr-CH"/>
              </w:rPr>
              <w:t>9</w:t>
            </w:r>
            <w:r w:rsidR="001B07F9" w:rsidRPr="006A12D2">
              <w:rPr>
                <w:rStyle w:val="Hyperlink"/>
                <w:noProof/>
                <w:webHidden/>
                <w:lang w:val="fr-CH"/>
              </w:rPr>
              <w:fldChar w:fldCharType="end"/>
            </w:r>
          </w:hyperlink>
        </w:p>
        <w:p w14:paraId="29B3AB03" w14:textId="353E73AF"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52" w:history="1">
            <w:r w:rsidR="001B07F9" w:rsidRPr="001B07F9">
              <w:rPr>
                <w:rStyle w:val="Hyperlink"/>
                <w:noProof/>
                <w:lang w:val="fr-CH"/>
              </w:rPr>
              <w:t>5.</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Obligations de </w:t>
            </w:r>
            <w:r w:rsidR="006A12D2">
              <w:rPr>
                <w:rStyle w:val="Hyperlink"/>
                <w:noProof/>
                <w:lang w:val="fr-CH"/>
              </w:rPr>
              <w:t>CONFIDENTIALITE</w:t>
            </w:r>
            <w:r w:rsidR="001B07F9" w:rsidRPr="001B07F9">
              <w:rPr>
                <w:rStyle w:val="Hyperlink"/>
                <w:noProof/>
                <w:lang w:val="fr-CH"/>
              </w:rPr>
              <w:t xml:space="preserve"> et de protection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_Toc535348852 \h </w:instrText>
            </w:r>
            <w:r w:rsidR="001B07F9" w:rsidRPr="001B07F9">
              <w:rPr>
                <w:noProof/>
                <w:webHidden/>
                <w:lang w:val="fr-CH"/>
              </w:rPr>
            </w:r>
            <w:r w:rsidR="001B07F9" w:rsidRPr="001B07F9">
              <w:rPr>
                <w:noProof/>
                <w:webHidden/>
                <w:lang w:val="fr-CH"/>
              </w:rPr>
              <w:fldChar w:fldCharType="separate"/>
            </w:r>
            <w:r w:rsidR="00D74E0B">
              <w:rPr>
                <w:noProof/>
                <w:webHidden/>
                <w:lang w:val="fr-CH"/>
              </w:rPr>
              <w:t>10</w:t>
            </w:r>
            <w:r w:rsidR="001B07F9" w:rsidRPr="001B07F9">
              <w:rPr>
                <w:noProof/>
                <w:webHidden/>
                <w:lang w:val="fr-CH"/>
              </w:rPr>
              <w:fldChar w:fldCharType="end"/>
            </w:r>
          </w:hyperlink>
        </w:p>
        <w:p w14:paraId="6CB44ACF" w14:textId="37E8E222"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53" w:history="1">
            <w:r w:rsidR="001B07F9" w:rsidRPr="001B07F9">
              <w:rPr>
                <w:rStyle w:val="Hyperlink"/>
                <w:noProof/>
                <w:lang w:val="fr-CH"/>
              </w:rPr>
              <w:t>5.1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Maintien du secret</w:t>
            </w:r>
            <w:r w:rsidR="006A12D2">
              <w:rPr>
                <w:rStyle w:val="Hyperlink"/>
                <w:noProof/>
                <w:lang w:val="fr-CH"/>
              </w:rPr>
              <w:t xml:space="preserve"> professionnel</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_Toc535348853 \h </w:instrText>
            </w:r>
            <w:r w:rsidR="001B07F9" w:rsidRPr="001B07F9">
              <w:rPr>
                <w:noProof/>
                <w:webHidden/>
                <w:lang w:val="fr-CH"/>
              </w:rPr>
            </w:r>
            <w:r w:rsidR="001B07F9" w:rsidRPr="001B07F9">
              <w:rPr>
                <w:noProof/>
                <w:webHidden/>
                <w:lang w:val="fr-CH"/>
              </w:rPr>
              <w:fldChar w:fldCharType="separate"/>
            </w:r>
            <w:r w:rsidR="00D74E0B">
              <w:rPr>
                <w:noProof/>
                <w:webHidden/>
                <w:lang w:val="fr-CH"/>
              </w:rPr>
              <w:t>10</w:t>
            </w:r>
            <w:r w:rsidR="001B07F9" w:rsidRPr="001B07F9">
              <w:rPr>
                <w:noProof/>
                <w:webHidden/>
                <w:lang w:val="fr-CH"/>
              </w:rPr>
              <w:fldChar w:fldCharType="end"/>
            </w:r>
          </w:hyperlink>
        </w:p>
        <w:p w14:paraId="5BA6D44B" w14:textId="443BB8E7"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54" w:history="1">
            <w:r w:rsidR="001B07F9" w:rsidRPr="001B07F9">
              <w:rPr>
                <w:rStyle w:val="Hyperlink"/>
                <w:noProof/>
                <w:lang w:val="fr-CH"/>
              </w:rPr>
              <w:t>5.2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Traitement des données du client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_Toc535348854 \h </w:instrText>
            </w:r>
            <w:r w:rsidR="001B07F9" w:rsidRPr="001B07F9">
              <w:rPr>
                <w:noProof/>
                <w:webHidden/>
                <w:lang w:val="fr-CH"/>
              </w:rPr>
            </w:r>
            <w:r w:rsidR="001B07F9" w:rsidRPr="001B07F9">
              <w:rPr>
                <w:noProof/>
                <w:webHidden/>
                <w:lang w:val="fr-CH"/>
              </w:rPr>
              <w:fldChar w:fldCharType="separate"/>
            </w:r>
            <w:r w:rsidR="00D74E0B">
              <w:rPr>
                <w:noProof/>
                <w:webHidden/>
                <w:lang w:val="fr-CH"/>
              </w:rPr>
              <w:t>11</w:t>
            </w:r>
            <w:r w:rsidR="001B07F9" w:rsidRPr="001B07F9">
              <w:rPr>
                <w:noProof/>
                <w:webHidden/>
                <w:lang w:val="fr-CH"/>
              </w:rPr>
              <w:fldChar w:fldCharType="end"/>
            </w:r>
          </w:hyperlink>
        </w:p>
        <w:p w14:paraId="2A2B2D12" w14:textId="0E4FE047"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55" w:history="1">
            <w:r w:rsidR="001B07F9" w:rsidRPr="001B07F9">
              <w:rPr>
                <w:rStyle w:val="Hyperlink"/>
                <w:noProof/>
                <w:lang w:val="fr-CH"/>
              </w:rPr>
              <w:t>5.3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Protection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_Toc535348855 \h </w:instrText>
            </w:r>
            <w:r w:rsidR="001B07F9" w:rsidRPr="001B07F9">
              <w:rPr>
                <w:noProof/>
                <w:webHidden/>
                <w:lang w:val="fr-CH"/>
              </w:rPr>
            </w:r>
            <w:r w:rsidR="001B07F9" w:rsidRPr="001B07F9">
              <w:rPr>
                <w:noProof/>
                <w:webHidden/>
                <w:lang w:val="fr-CH"/>
              </w:rPr>
              <w:fldChar w:fldCharType="separate"/>
            </w:r>
            <w:r w:rsidR="00D74E0B">
              <w:rPr>
                <w:noProof/>
                <w:webHidden/>
                <w:lang w:val="fr-CH"/>
              </w:rPr>
              <w:t>15</w:t>
            </w:r>
            <w:r w:rsidR="001B07F9" w:rsidRPr="001B07F9">
              <w:rPr>
                <w:noProof/>
                <w:webHidden/>
                <w:lang w:val="fr-CH"/>
              </w:rPr>
              <w:fldChar w:fldCharType="end"/>
            </w:r>
          </w:hyperlink>
        </w:p>
        <w:p w14:paraId="556CCDA0" w14:textId="7BB9F2D3"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56" w:history="1">
            <w:r w:rsidR="001B07F9" w:rsidRPr="001B07F9">
              <w:rPr>
                <w:rStyle w:val="Hyperlink"/>
                <w:noProof/>
                <w:lang w:val="fr-CH"/>
              </w:rPr>
              <w:t>5.4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Sécurité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_Toc535348856 \h </w:instrText>
            </w:r>
            <w:r w:rsidR="001B07F9" w:rsidRPr="001B07F9">
              <w:rPr>
                <w:noProof/>
                <w:webHidden/>
                <w:lang w:val="fr-CH"/>
              </w:rPr>
            </w:r>
            <w:r w:rsidR="001B07F9" w:rsidRPr="001B07F9">
              <w:rPr>
                <w:noProof/>
                <w:webHidden/>
                <w:lang w:val="fr-CH"/>
              </w:rPr>
              <w:fldChar w:fldCharType="separate"/>
            </w:r>
            <w:r w:rsidR="00D74E0B">
              <w:rPr>
                <w:noProof/>
                <w:webHidden/>
                <w:lang w:val="fr-CH"/>
              </w:rPr>
              <w:t>16</w:t>
            </w:r>
            <w:r w:rsidR="001B07F9" w:rsidRPr="001B07F9">
              <w:rPr>
                <w:noProof/>
                <w:webHidden/>
                <w:lang w:val="fr-CH"/>
              </w:rPr>
              <w:fldChar w:fldCharType="end"/>
            </w:r>
          </w:hyperlink>
        </w:p>
        <w:p w14:paraId="4A1954E8" w14:textId="0FBF28DC"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57" w:history="1">
            <w:r w:rsidR="001B07F9" w:rsidRPr="001B07F9">
              <w:rPr>
                <w:rStyle w:val="Hyperlink"/>
                <w:noProof/>
                <w:lang w:val="fr-CH"/>
              </w:rPr>
              <w:t>5.5</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Modification du cadre juridique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_Toc535348857 \h </w:instrText>
            </w:r>
            <w:r w:rsidR="001B07F9" w:rsidRPr="001B07F9">
              <w:rPr>
                <w:noProof/>
                <w:webHidden/>
                <w:lang w:val="fr-CH"/>
              </w:rPr>
            </w:r>
            <w:r w:rsidR="001B07F9" w:rsidRPr="001B07F9">
              <w:rPr>
                <w:noProof/>
                <w:webHidden/>
                <w:lang w:val="fr-CH"/>
              </w:rPr>
              <w:fldChar w:fldCharType="separate"/>
            </w:r>
            <w:r w:rsidR="00D74E0B">
              <w:rPr>
                <w:noProof/>
                <w:webHidden/>
                <w:lang w:val="fr-CH"/>
              </w:rPr>
              <w:t>18</w:t>
            </w:r>
            <w:r w:rsidR="001B07F9" w:rsidRPr="001B07F9">
              <w:rPr>
                <w:noProof/>
                <w:webHidden/>
                <w:lang w:val="fr-CH"/>
              </w:rPr>
              <w:fldChar w:fldCharType="end"/>
            </w:r>
          </w:hyperlink>
        </w:p>
        <w:p w14:paraId="48DB23B2" w14:textId="58E4A3F9"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58" w:history="1">
            <w:r w:rsidR="001B07F9" w:rsidRPr="001B07F9">
              <w:rPr>
                <w:rStyle w:val="Hyperlink"/>
                <w:noProof/>
                <w:highlight w:val="yellow"/>
                <w:lang w:val="fr-CH"/>
              </w:rPr>
              <w:t>5.6</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Clause pénale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_Toc535348858 \h </w:instrText>
            </w:r>
            <w:r w:rsidR="001B07F9" w:rsidRPr="001B07F9">
              <w:rPr>
                <w:noProof/>
                <w:webHidden/>
                <w:lang w:val="fr-CH"/>
              </w:rPr>
            </w:r>
            <w:r w:rsidR="001B07F9" w:rsidRPr="001B07F9">
              <w:rPr>
                <w:noProof/>
                <w:webHidden/>
                <w:lang w:val="fr-CH"/>
              </w:rPr>
              <w:fldChar w:fldCharType="separate"/>
            </w:r>
            <w:r w:rsidR="00D74E0B">
              <w:rPr>
                <w:noProof/>
                <w:webHidden/>
                <w:lang w:val="fr-CH"/>
              </w:rPr>
              <w:t>18</w:t>
            </w:r>
            <w:r w:rsidR="001B07F9" w:rsidRPr="001B07F9">
              <w:rPr>
                <w:noProof/>
                <w:webHidden/>
                <w:lang w:val="fr-CH"/>
              </w:rPr>
              <w:fldChar w:fldCharType="end"/>
            </w:r>
          </w:hyperlink>
        </w:p>
        <w:p w14:paraId="19F52E38" w14:textId="73A4EB77"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59" w:history="1">
            <w:r w:rsidR="001B07F9" w:rsidRPr="006A12D2">
              <w:rPr>
                <w:rStyle w:val="Hyperlink"/>
                <w:noProof/>
                <w:lang w:val="fr-CH"/>
              </w:rPr>
              <w:t>5.7</w:t>
            </w:r>
            <w:r w:rsidR="001B07F9" w:rsidRPr="006A12D2">
              <w:rPr>
                <w:rStyle w:val="Hyperlink"/>
                <w:rFonts w:asciiTheme="minorHAnsi" w:eastAsiaTheme="minorEastAsia" w:hAnsiTheme="minorHAnsi" w:cstheme="minorBidi"/>
                <w:noProof/>
                <w:sz w:val="24"/>
                <w:szCs w:val="24"/>
                <w:lang w:val="fr-CH" w:eastAsia="fr-FR"/>
              </w:rPr>
              <w:tab/>
            </w:r>
            <w:r w:rsidR="001B07F9" w:rsidRPr="006A12D2">
              <w:rPr>
                <w:rStyle w:val="Hyperlink"/>
                <w:noProof/>
                <w:lang w:val="fr-CH"/>
              </w:rPr>
              <w:t>Durée des obligations</w:t>
            </w:r>
            <w:r w:rsidR="006A12D2" w:rsidRPr="006A12D2">
              <w:rPr>
                <w:rStyle w:val="Hyperlink"/>
                <w:noProof/>
                <w:lang w:val="fr-CH"/>
              </w:rPr>
              <w:t xml:space="preserve"> de confidentialité et de protection des données</w:t>
            </w:r>
            <w:r w:rsidR="001B07F9" w:rsidRPr="006A12D2">
              <w:rPr>
                <w:rStyle w:val="Hyperlink"/>
                <w:noProof/>
                <w:webHidden/>
                <w:lang w:val="fr-CH"/>
              </w:rPr>
              <w:tab/>
            </w:r>
            <w:r w:rsidR="001B07F9" w:rsidRPr="006A12D2">
              <w:rPr>
                <w:rStyle w:val="Hyperlink"/>
                <w:noProof/>
                <w:webHidden/>
                <w:lang w:val="fr-CH"/>
              </w:rPr>
              <w:fldChar w:fldCharType="begin"/>
            </w:r>
            <w:r w:rsidR="001B07F9" w:rsidRPr="006A12D2">
              <w:rPr>
                <w:rStyle w:val="Hyperlink"/>
                <w:noProof/>
                <w:webHidden/>
                <w:lang w:val="fr-CH"/>
              </w:rPr>
              <w:instrText xml:space="preserve"> PAGEREF _Toc535348859 \h </w:instrText>
            </w:r>
            <w:r w:rsidR="001B07F9" w:rsidRPr="006A12D2">
              <w:rPr>
                <w:rStyle w:val="Hyperlink"/>
                <w:noProof/>
                <w:webHidden/>
                <w:lang w:val="fr-CH"/>
              </w:rPr>
            </w:r>
            <w:r w:rsidR="001B07F9" w:rsidRPr="006A12D2">
              <w:rPr>
                <w:rStyle w:val="Hyperlink"/>
                <w:noProof/>
                <w:webHidden/>
                <w:lang w:val="fr-CH"/>
              </w:rPr>
              <w:fldChar w:fldCharType="separate"/>
            </w:r>
            <w:r w:rsidR="00D74E0B">
              <w:rPr>
                <w:rStyle w:val="Hyperlink"/>
                <w:noProof/>
                <w:webHidden/>
                <w:lang w:val="fr-CH"/>
              </w:rPr>
              <w:t>18</w:t>
            </w:r>
            <w:r w:rsidR="001B07F9" w:rsidRPr="006A12D2">
              <w:rPr>
                <w:rStyle w:val="Hyperlink"/>
                <w:noProof/>
                <w:webHidden/>
                <w:lang w:val="fr-CH"/>
              </w:rPr>
              <w:fldChar w:fldCharType="end"/>
            </w:r>
          </w:hyperlink>
        </w:p>
        <w:p w14:paraId="6DFAE9EA" w14:textId="19BAAA09"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60" w:history="1">
            <w:r w:rsidR="001B07F9" w:rsidRPr="001B07F9">
              <w:rPr>
                <w:rStyle w:val="Hyperlink"/>
                <w:noProof/>
                <w:highlight w:val="yellow"/>
                <w:lang w:val="fr-CH"/>
              </w:rPr>
              <w:t>6.</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 xml:space="preserve">Recette </w:t>
            </w:r>
            <w:r w:rsidR="00092173">
              <w:rPr>
                <w:rStyle w:val="Hyperlink"/>
                <w:noProof/>
                <w:lang w:val="fr-CH"/>
              </w:rPr>
              <w:t>informatique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_Toc535348860 \h </w:instrText>
            </w:r>
            <w:r w:rsidR="001B07F9" w:rsidRPr="001B07F9">
              <w:rPr>
                <w:noProof/>
                <w:webHidden/>
                <w:lang w:val="fr-CH"/>
              </w:rPr>
            </w:r>
            <w:r w:rsidR="001B07F9" w:rsidRPr="001B07F9">
              <w:rPr>
                <w:noProof/>
                <w:webHidden/>
                <w:lang w:val="fr-CH"/>
              </w:rPr>
              <w:fldChar w:fldCharType="separate"/>
            </w:r>
            <w:r w:rsidR="00D74E0B">
              <w:rPr>
                <w:noProof/>
                <w:webHidden/>
                <w:lang w:val="fr-CH"/>
              </w:rPr>
              <w:t>18</w:t>
            </w:r>
            <w:r w:rsidR="001B07F9" w:rsidRPr="001B07F9">
              <w:rPr>
                <w:noProof/>
                <w:webHidden/>
                <w:lang w:val="fr-CH"/>
              </w:rPr>
              <w:fldChar w:fldCharType="end"/>
            </w:r>
          </w:hyperlink>
        </w:p>
        <w:p w14:paraId="4DECB277" w14:textId="233C1172"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61" w:history="1">
            <w:r w:rsidR="001B07F9" w:rsidRPr="006A12D2">
              <w:rPr>
                <w:rStyle w:val="Hyperlink"/>
                <w:noProof/>
                <w:lang w:val="fr-CH"/>
              </w:rPr>
              <w:t>7.</w:t>
            </w:r>
            <w:r w:rsidR="001B07F9" w:rsidRPr="006A12D2">
              <w:rPr>
                <w:rStyle w:val="Hyperlink"/>
                <w:rFonts w:asciiTheme="minorHAnsi" w:eastAsiaTheme="minorEastAsia" w:hAnsiTheme="minorHAnsi" w:cstheme="minorBidi"/>
                <w:b w:val="0"/>
                <w:caps w:val="0"/>
                <w:noProof/>
                <w:sz w:val="24"/>
                <w:szCs w:val="24"/>
                <w:lang w:val="fr-CH" w:eastAsia="fr-FR"/>
              </w:rPr>
              <w:tab/>
            </w:r>
            <w:r w:rsidR="0012238C">
              <w:rPr>
                <w:rStyle w:val="Hyperlink"/>
                <w:noProof/>
                <w:lang w:val="fr-CH"/>
              </w:rPr>
              <w:t>Contra</w:t>
            </w:r>
            <w:r w:rsidR="006A12D2" w:rsidRPr="006A12D2">
              <w:rPr>
                <w:rStyle w:val="Hyperlink"/>
                <w:noProof/>
                <w:lang w:val="fr-CH"/>
              </w:rPr>
              <w:t>t de Management</w:t>
            </w:r>
            <w:r w:rsidR="001B07F9" w:rsidRPr="006A12D2">
              <w:rPr>
                <w:rStyle w:val="Hyperlink"/>
                <w:noProof/>
                <w:webHidden/>
                <w:lang w:val="fr-CH"/>
              </w:rPr>
              <w:tab/>
            </w:r>
            <w:r w:rsidR="001B07F9" w:rsidRPr="006A12D2">
              <w:rPr>
                <w:rStyle w:val="Hyperlink"/>
                <w:noProof/>
                <w:webHidden/>
                <w:lang w:val="fr-CH"/>
              </w:rPr>
              <w:fldChar w:fldCharType="begin"/>
            </w:r>
            <w:r w:rsidR="001B07F9" w:rsidRPr="006A12D2">
              <w:rPr>
                <w:rStyle w:val="Hyperlink"/>
                <w:noProof/>
                <w:webHidden/>
                <w:lang w:val="fr-CH"/>
              </w:rPr>
              <w:instrText xml:space="preserve"> PAGEREF _Toc535348861 \h </w:instrText>
            </w:r>
            <w:r w:rsidR="001B07F9" w:rsidRPr="006A12D2">
              <w:rPr>
                <w:rStyle w:val="Hyperlink"/>
                <w:noProof/>
                <w:webHidden/>
                <w:lang w:val="fr-CH"/>
              </w:rPr>
            </w:r>
            <w:r w:rsidR="001B07F9" w:rsidRPr="006A12D2">
              <w:rPr>
                <w:rStyle w:val="Hyperlink"/>
                <w:noProof/>
                <w:webHidden/>
                <w:lang w:val="fr-CH"/>
              </w:rPr>
              <w:fldChar w:fldCharType="separate"/>
            </w:r>
            <w:r w:rsidR="00D74E0B">
              <w:rPr>
                <w:rStyle w:val="Hyperlink"/>
                <w:noProof/>
                <w:webHidden/>
                <w:lang w:val="fr-CH"/>
              </w:rPr>
              <w:t>18</w:t>
            </w:r>
            <w:r w:rsidR="001B07F9" w:rsidRPr="006A12D2">
              <w:rPr>
                <w:rStyle w:val="Hyperlink"/>
                <w:noProof/>
                <w:webHidden/>
                <w:lang w:val="fr-CH"/>
              </w:rPr>
              <w:fldChar w:fldCharType="end"/>
            </w:r>
          </w:hyperlink>
        </w:p>
        <w:p w14:paraId="0C874DD5" w14:textId="0DB56D67"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62" w:history="1">
            <w:r w:rsidR="001B07F9" w:rsidRPr="001B07F9">
              <w:rPr>
                <w:rStyle w:val="Hyperlink"/>
                <w:noProof/>
                <w:lang w:val="fr-CH"/>
              </w:rPr>
              <w:t>7.1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Interlocuteurs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_Toc535348862 \h </w:instrText>
            </w:r>
            <w:r w:rsidR="001B07F9" w:rsidRPr="001B07F9">
              <w:rPr>
                <w:noProof/>
                <w:webHidden/>
                <w:lang w:val="fr-CH"/>
              </w:rPr>
            </w:r>
            <w:r w:rsidR="001B07F9" w:rsidRPr="001B07F9">
              <w:rPr>
                <w:noProof/>
                <w:webHidden/>
                <w:lang w:val="fr-CH"/>
              </w:rPr>
              <w:fldChar w:fldCharType="separate"/>
            </w:r>
            <w:r w:rsidR="00D74E0B">
              <w:rPr>
                <w:noProof/>
                <w:webHidden/>
                <w:lang w:val="fr-CH"/>
              </w:rPr>
              <w:t>19</w:t>
            </w:r>
            <w:r w:rsidR="001B07F9" w:rsidRPr="001B07F9">
              <w:rPr>
                <w:noProof/>
                <w:webHidden/>
                <w:lang w:val="fr-CH"/>
              </w:rPr>
              <w:fldChar w:fldCharType="end"/>
            </w:r>
          </w:hyperlink>
        </w:p>
        <w:p w14:paraId="3DC1AC9C" w14:textId="4523E75D"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63" w:history="1">
            <w:r w:rsidR="001B07F9" w:rsidRPr="001B07F9">
              <w:rPr>
                <w:rStyle w:val="Hyperlink"/>
                <w:noProof/>
                <w:highlight w:val="yellow"/>
                <w:lang w:val="fr-CH"/>
              </w:rPr>
              <w:t>7.2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Tenue de séances régulières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_Toc535348863 \h </w:instrText>
            </w:r>
            <w:r w:rsidR="001B07F9" w:rsidRPr="001B07F9">
              <w:rPr>
                <w:noProof/>
                <w:webHidden/>
                <w:lang w:val="fr-CH"/>
              </w:rPr>
            </w:r>
            <w:r w:rsidR="001B07F9" w:rsidRPr="001B07F9">
              <w:rPr>
                <w:noProof/>
                <w:webHidden/>
                <w:lang w:val="fr-CH"/>
              </w:rPr>
              <w:fldChar w:fldCharType="separate"/>
            </w:r>
            <w:r w:rsidR="00D74E0B">
              <w:rPr>
                <w:noProof/>
                <w:webHidden/>
                <w:lang w:val="fr-CH"/>
              </w:rPr>
              <w:t>19</w:t>
            </w:r>
            <w:r w:rsidR="001B07F9" w:rsidRPr="001B07F9">
              <w:rPr>
                <w:noProof/>
                <w:webHidden/>
                <w:lang w:val="fr-CH"/>
              </w:rPr>
              <w:fldChar w:fldCharType="end"/>
            </w:r>
          </w:hyperlink>
        </w:p>
        <w:p w14:paraId="4A07BA68" w14:textId="5DB30569"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64" w:history="1">
            <w:r w:rsidR="001B07F9" w:rsidRPr="001B07F9">
              <w:rPr>
                <w:rStyle w:val="Hyperlink"/>
                <w:noProof/>
                <w:lang w:val="fr-CH"/>
              </w:rPr>
              <w:t>7.3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Coopération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_Toc535348864 \h </w:instrText>
            </w:r>
            <w:r w:rsidR="001B07F9" w:rsidRPr="001B07F9">
              <w:rPr>
                <w:noProof/>
                <w:webHidden/>
                <w:lang w:val="fr-CH"/>
              </w:rPr>
            </w:r>
            <w:r w:rsidR="001B07F9" w:rsidRPr="001B07F9">
              <w:rPr>
                <w:noProof/>
                <w:webHidden/>
                <w:lang w:val="fr-CH"/>
              </w:rPr>
              <w:fldChar w:fldCharType="separate"/>
            </w:r>
            <w:r w:rsidR="00D74E0B">
              <w:rPr>
                <w:noProof/>
                <w:webHidden/>
                <w:lang w:val="fr-CH"/>
              </w:rPr>
              <w:t>19</w:t>
            </w:r>
            <w:r w:rsidR="001B07F9" w:rsidRPr="001B07F9">
              <w:rPr>
                <w:noProof/>
                <w:webHidden/>
                <w:lang w:val="fr-CH"/>
              </w:rPr>
              <w:fldChar w:fldCharType="end"/>
            </w:r>
          </w:hyperlink>
        </w:p>
        <w:p w14:paraId="25870A8A" w14:textId="3649EF24"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65" w:history="1">
            <w:r w:rsidR="001B07F9" w:rsidRPr="001B07F9">
              <w:rPr>
                <w:rStyle w:val="Hyperlink"/>
                <w:noProof/>
                <w:lang w:val="fr-CH"/>
              </w:rPr>
              <w:t>7.4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Nécessité de modifier le contrat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_Toc535348865 \h </w:instrText>
            </w:r>
            <w:r w:rsidR="001B07F9" w:rsidRPr="001B07F9">
              <w:rPr>
                <w:noProof/>
                <w:webHidden/>
                <w:lang w:val="fr-CH"/>
              </w:rPr>
            </w:r>
            <w:r w:rsidR="001B07F9" w:rsidRPr="001B07F9">
              <w:rPr>
                <w:noProof/>
                <w:webHidden/>
                <w:lang w:val="fr-CH"/>
              </w:rPr>
              <w:fldChar w:fldCharType="separate"/>
            </w:r>
            <w:r w:rsidR="00D74E0B">
              <w:rPr>
                <w:noProof/>
                <w:webHidden/>
                <w:lang w:val="fr-CH"/>
              </w:rPr>
              <w:t>19</w:t>
            </w:r>
            <w:r w:rsidR="001B07F9" w:rsidRPr="001B07F9">
              <w:rPr>
                <w:noProof/>
                <w:webHidden/>
                <w:lang w:val="fr-CH"/>
              </w:rPr>
              <w:fldChar w:fldCharType="end"/>
            </w:r>
          </w:hyperlink>
        </w:p>
        <w:p w14:paraId="48AC130B" w14:textId="67ABB427"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66" w:history="1">
            <w:r w:rsidR="001B07F9" w:rsidRPr="001B07F9">
              <w:rPr>
                <w:rStyle w:val="Hyperlink"/>
                <w:noProof/>
                <w:highlight w:val="yellow"/>
                <w:lang w:val="fr-CH"/>
              </w:rPr>
              <w:t>7.5</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Souhait de modifier le contrat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_Toc535348866 \h </w:instrText>
            </w:r>
            <w:r w:rsidR="001B07F9" w:rsidRPr="001B07F9">
              <w:rPr>
                <w:noProof/>
                <w:webHidden/>
                <w:lang w:val="fr-CH"/>
              </w:rPr>
            </w:r>
            <w:r w:rsidR="001B07F9" w:rsidRPr="001B07F9">
              <w:rPr>
                <w:noProof/>
                <w:webHidden/>
                <w:lang w:val="fr-CH"/>
              </w:rPr>
              <w:fldChar w:fldCharType="separate"/>
            </w:r>
            <w:r w:rsidR="00D74E0B">
              <w:rPr>
                <w:noProof/>
                <w:webHidden/>
                <w:lang w:val="fr-CH"/>
              </w:rPr>
              <w:t>20</w:t>
            </w:r>
            <w:r w:rsidR="001B07F9" w:rsidRPr="001B07F9">
              <w:rPr>
                <w:noProof/>
                <w:webHidden/>
                <w:lang w:val="fr-CH"/>
              </w:rPr>
              <w:fldChar w:fldCharType="end"/>
            </w:r>
          </w:hyperlink>
        </w:p>
        <w:p w14:paraId="0C636EB5" w14:textId="4E96C39F"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67" w:history="1">
            <w:r w:rsidR="001B07F9" w:rsidRPr="00163C17">
              <w:rPr>
                <w:rStyle w:val="Hyperlink"/>
                <w:noProof/>
                <w:highlight w:val="yellow"/>
                <w:lang w:val="fr-CH"/>
              </w:rPr>
              <w:t>7.6</w:t>
            </w:r>
            <w:r w:rsidR="001B07F9" w:rsidRPr="00163C17">
              <w:rPr>
                <w:rStyle w:val="Hyperlink"/>
                <w:rFonts w:asciiTheme="minorHAnsi" w:eastAsiaTheme="minorEastAsia" w:hAnsiTheme="minorHAnsi" w:cstheme="minorBidi"/>
                <w:noProof/>
                <w:sz w:val="24"/>
                <w:szCs w:val="24"/>
                <w:lang w:val="fr-CH" w:eastAsia="fr-FR"/>
              </w:rPr>
              <w:tab/>
            </w:r>
            <w:r w:rsidR="00163C17" w:rsidRPr="00163C17">
              <w:rPr>
                <w:rStyle w:val="Hyperlink"/>
                <w:noProof/>
                <w:highlight w:val="yellow"/>
                <w:lang w:val="fr-CH"/>
              </w:rPr>
              <w:t>Procédure en cas de divergences</w:t>
            </w:r>
            <w:r w:rsidR="001B07F9" w:rsidRPr="00163C17">
              <w:rPr>
                <w:rStyle w:val="Hyperlink"/>
                <w:noProof/>
                <w:webHidden/>
                <w:lang w:val="fr-CH"/>
              </w:rPr>
              <w:tab/>
            </w:r>
            <w:r w:rsidR="001B07F9" w:rsidRPr="00163C17">
              <w:rPr>
                <w:rStyle w:val="Hyperlink"/>
                <w:noProof/>
                <w:webHidden/>
                <w:lang w:val="fr-CH"/>
              </w:rPr>
              <w:fldChar w:fldCharType="begin"/>
            </w:r>
            <w:r w:rsidR="001B07F9" w:rsidRPr="00163C17">
              <w:rPr>
                <w:rStyle w:val="Hyperlink"/>
                <w:noProof/>
                <w:webHidden/>
                <w:lang w:val="fr-CH"/>
              </w:rPr>
              <w:instrText xml:space="preserve"> PAGEREF _Toc535348867 \h </w:instrText>
            </w:r>
            <w:r w:rsidR="001B07F9" w:rsidRPr="00163C17">
              <w:rPr>
                <w:rStyle w:val="Hyperlink"/>
                <w:noProof/>
                <w:webHidden/>
                <w:lang w:val="fr-CH"/>
              </w:rPr>
            </w:r>
            <w:r w:rsidR="001B07F9" w:rsidRPr="00163C17">
              <w:rPr>
                <w:rStyle w:val="Hyperlink"/>
                <w:noProof/>
                <w:webHidden/>
                <w:lang w:val="fr-CH"/>
              </w:rPr>
              <w:fldChar w:fldCharType="separate"/>
            </w:r>
            <w:r w:rsidR="00D74E0B">
              <w:rPr>
                <w:rStyle w:val="Hyperlink"/>
                <w:noProof/>
                <w:webHidden/>
                <w:lang w:val="fr-CH"/>
              </w:rPr>
              <w:t>20</w:t>
            </w:r>
            <w:r w:rsidR="001B07F9" w:rsidRPr="00163C17">
              <w:rPr>
                <w:rStyle w:val="Hyperlink"/>
                <w:noProof/>
                <w:webHidden/>
                <w:lang w:val="fr-CH"/>
              </w:rPr>
              <w:fldChar w:fldCharType="end"/>
            </w:r>
          </w:hyperlink>
        </w:p>
        <w:p w14:paraId="5D9AC3D5" w14:textId="7A700D14"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68" w:history="1">
            <w:r w:rsidR="001B07F9" w:rsidRPr="001B07F9">
              <w:rPr>
                <w:rStyle w:val="Hyperlink"/>
                <w:noProof/>
                <w:lang w:val="fr-CH"/>
              </w:rPr>
              <w:t>8.</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Droits de contrôle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_Toc535348868 \h </w:instrText>
            </w:r>
            <w:r w:rsidR="001B07F9" w:rsidRPr="001B07F9">
              <w:rPr>
                <w:noProof/>
                <w:webHidden/>
                <w:lang w:val="fr-CH"/>
              </w:rPr>
            </w:r>
            <w:r w:rsidR="001B07F9" w:rsidRPr="001B07F9">
              <w:rPr>
                <w:noProof/>
                <w:webHidden/>
                <w:lang w:val="fr-CH"/>
              </w:rPr>
              <w:fldChar w:fldCharType="separate"/>
            </w:r>
            <w:r w:rsidR="00D74E0B">
              <w:rPr>
                <w:noProof/>
                <w:webHidden/>
                <w:lang w:val="fr-CH"/>
              </w:rPr>
              <w:t>20</w:t>
            </w:r>
            <w:r w:rsidR="001B07F9" w:rsidRPr="001B07F9">
              <w:rPr>
                <w:noProof/>
                <w:webHidden/>
                <w:lang w:val="fr-CH"/>
              </w:rPr>
              <w:fldChar w:fldCharType="end"/>
            </w:r>
          </w:hyperlink>
        </w:p>
        <w:p w14:paraId="1557B76B" w14:textId="13CCA5BB"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69" w:history="1">
            <w:r w:rsidR="001B07F9" w:rsidRPr="00981D5A">
              <w:rPr>
                <w:rStyle w:val="Hyperlink"/>
                <w:noProof/>
                <w:highlight w:val="yellow"/>
                <w:lang w:val="fr-CH"/>
              </w:rPr>
              <w:t>8.1</w:t>
            </w:r>
            <w:r w:rsidR="001B07F9" w:rsidRPr="00981D5A">
              <w:rPr>
                <w:rStyle w:val="Hyperlink"/>
                <w:rFonts w:asciiTheme="minorHAnsi" w:eastAsiaTheme="minorEastAsia" w:hAnsiTheme="minorHAnsi" w:cstheme="minorBidi"/>
                <w:noProof/>
                <w:sz w:val="24"/>
                <w:szCs w:val="24"/>
                <w:lang w:val="fr-CH" w:eastAsia="fr-FR"/>
              </w:rPr>
              <w:tab/>
            </w:r>
            <w:r w:rsidR="00981D5A" w:rsidRPr="00981D5A">
              <w:rPr>
                <w:rStyle w:val="Hyperlink"/>
                <w:noProof/>
                <w:highlight w:val="yellow"/>
                <w:lang w:val="fr-CH"/>
              </w:rPr>
              <w:t>Preuve du respect de la sécurité des données</w:t>
            </w:r>
            <w:r w:rsidR="001B07F9" w:rsidRPr="00981D5A">
              <w:rPr>
                <w:rStyle w:val="Hyperlink"/>
                <w:noProof/>
                <w:webHidden/>
                <w:lang w:val="fr-CH"/>
              </w:rPr>
              <w:tab/>
            </w:r>
            <w:r w:rsidR="001B07F9" w:rsidRPr="00981D5A">
              <w:rPr>
                <w:rStyle w:val="Hyperlink"/>
                <w:noProof/>
                <w:webHidden/>
                <w:lang w:val="fr-CH"/>
              </w:rPr>
              <w:fldChar w:fldCharType="begin"/>
            </w:r>
            <w:r w:rsidR="001B07F9" w:rsidRPr="00981D5A">
              <w:rPr>
                <w:rStyle w:val="Hyperlink"/>
                <w:noProof/>
                <w:webHidden/>
                <w:lang w:val="fr-CH"/>
              </w:rPr>
              <w:instrText xml:space="preserve"> PAGEREF _Toc535348869 \h </w:instrText>
            </w:r>
            <w:r w:rsidR="001B07F9" w:rsidRPr="00981D5A">
              <w:rPr>
                <w:rStyle w:val="Hyperlink"/>
                <w:noProof/>
                <w:webHidden/>
                <w:lang w:val="fr-CH"/>
              </w:rPr>
            </w:r>
            <w:r w:rsidR="001B07F9" w:rsidRPr="00981D5A">
              <w:rPr>
                <w:rStyle w:val="Hyperlink"/>
                <w:noProof/>
                <w:webHidden/>
                <w:lang w:val="fr-CH"/>
              </w:rPr>
              <w:fldChar w:fldCharType="separate"/>
            </w:r>
            <w:r w:rsidR="00D74E0B">
              <w:rPr>
                <w:rStyle w:val="Hyperlink"/>
                <w:noProof/>
                <w:webHidden/>
                <w:lang w:val="fr-CH"/>
              </w:rPr>
              <w:t>20</w:t>
            </w:r>
            <w:r w:rsidR="001B07F9" w:rsidRPr="00981D5A">
              <w:rPr>
                <w:rStyle w:val="Hyperlink"/>
                <w:noProof/>
                <w:webHidden/>
                <w:lang w:val="fr-CH"/>
              </w:rPr>
              <w:fldChar w:fldCharType="end"/>
            </w:r>
          </w:hyperlink>
        </w:p>
        <w:p w14:paraId="61245312" w14:textId="39333FCC"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70" w:history="1">
            <w:r w:rsidR="001B07F9" w:rsidRPr="004A51A8">
              <w:rPr>
                <w:rStyle w:val="Hyperlink"/>
                <w:noProof/>
                <w:lang w:val="fr-CH"/>
              </w:rPr>
              <w:t>8.2</w:t>
            </w:r>
            <w:r w:rsidR="001B07F9" w:rsidRPr="004A51A8">
              <w:rPr>
                <w:rStyle w:val="Hyperlink"/>
                <w:rFonts w:asciiTheme="minorHAnsi" w:eastAsiaTheme="minorEastAsia" w:hAnsiTheme="minorHAnsi" w:cstheme="minorBidi"/>
                <w:noProof/>
                <w:sz w:val="24"/>
                <w:szCs w:val="24"/>
                <w:lang w:val="fr-CH" w:eastAsia="fr-FR"/>
              </w:rPr>
              <w:tab/>
            </w:r>
            <w:r w:rsidR="004A51A8" w:rsidRPr="004A51A8">
              <w:rPr>
                <w:rStyle w:val="Hyperlink"/>
                <w:noProof/>
                <w:lang w:val="fr-CH"/>
              </w:rPr>
              <w:t xml:space="preserve">Contrôle des autorités de surveillance </w:t>
            </w:r>
            <w:r w:rsidR="001B07F9" w:rsidRPr="004A51A8">
              <w:rPr>
                <w:rStyle w:val="Hyperlink"/>
                <w:noProof/>
                <w:lang w:val="fr-CH"/>
              </w:rPr>
              <w:t>du client</w:t>
            </w:r>
            <w:r w:rsidR="001B07F9" w:rsidRPr="004A51A8">
              <w:rPr>
                <w:rStyle w:val="Hyperlink"/>
                <w:noProof/>
                <w:webHidden/>
                <w:lang w:val="fr-CH"/>
              </w:rPr>
              <w:tab/>
            </w:r>
            <w:r w:rsidR="001B07F9" w:rsidRPr="004A51A8">
              <w:rPr>
                <w:rStyle w:val="Hyperlink"/>
                <w:noProof/>
                <w:webHidden/>
                <w:lang w:val="fr-CH"/>
              </w:rPr>
              <w:fldChar w:fldCharType="begin"/>
            </w:r>
            <w:r w:rsidR="001B07F9" w:rsidRPr="004A51A8">
              <w:rPr>
                <w:rStyle w:val="Hyperlink"/>
                <w:noProof/>
                <w:webHidden/>
                <w:lang w:val="fr-CH"/>
              </w:rPr>
              <w:instrText xml:space="preserve"> PAGEREF _Toc535348870 \h </w:instrText>
            </w:r>
            <w:r w:rsidR="001B07F9" w:rsidRPr="004A51A8">
              <w:rPr>
                <w:rStyle w:val="Hyperlink"/>
                <w:noProof/>
                <w:webHidden/>
                <w:lang w:val="fr-CH"/>
              </w:rPr>
            </w:r>
            <w:r w:rsidR="001B07F9" w:rsidRPr="004A51A8">
              <w:rPr>
                <w:rStyle w:val="Hyperlink"/>
                <w:noProof/>
                <w:webHidden/>
                <w:lang w:val="fr-CH"/>
              </w:rPr>
              <w:fldChar w:fldCharType="separate"/>
            </w:r>
            <w:r w:rsidR="00D74E0B">
              <w:rPr>
                <w:rStyle w:val="Hyperlink"/>
                <w:noProof/>
                <w:webHidden/>
                <w:lang w:val="fr-CH"/>
              </w:rPr>
              <w:t>21</w:t>
            </w:r>
            <w:r w:rsidR="001B07F9" w:rsidRPr="004A51A8">
              <w:rPr>
                <w:rStyle w:val="Hyperlink"/>
                <w:noProof/>
                <w:webHidden/>
                <w:lang w:val="fr-CH"/>
              </w:rPr>
              <w:fldChar w:fldCharType="end"/>
            </w:r>
          </w:hyperlink>
        </w:p>
        <w:p w14:paraId="4993B327" w14:textId="36ACF3A4"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71" w:history="1">
            <w:r w:rsidR="001B07F9" w:rsidRPr="001B07F9">
              <w:rPr>
                <w:rStyle w:val="Hyperlink"/>
                <w:noProof/>
                <w:highlight w:val="yellow"/>
                <w:lang w:val="fr-CH"/>
              </w:rPr>
              <w:t>8.3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Répartition des coûts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_Toc535348871 \h </w:instrText>
            </w:r>
            <w:r w:rsidR="001B07F9" w:rsidRPr="001B07F9">
              <w:rPr>
                <w:noProof/>
                <w:webHidden/>
                <w:lang w:val="fr-CH"/>
              </w:rPr>
            </w:r>
            <w:r w:rsidR="001B07F9" w:rsidRPr="001B07F9">
              <w:rPr>
                <w:noProof/>
                <w:webHidden/>
                <w:lang w:val="fr-CH"/>
              </w:rPr>
              <w:fldChar w:fldCharType="separate"/>
            </w:r>
            <w:r w:rsidR="00D74E0B">
              <w:rPr>
                <w:noProof/>
                <w:webHidden/>
                <w:lang w:val="fr-CH"/>
              </w:rPr>
              <w:t>21</w:t>
            </w:r>
            <w:r w:rsidR="001B07F9" w:rsidRPr="001B07F9">
              <w:rPr>
                <w:noProof/>
                <w:webHidden/>
                <w:lang w:val="fr-CH"/>
              </w:rPr>
              <w:fldChar w:fldCharType="end"/>
            </w:r>
          </w:hyperlink>
        </w:p>
        <w:p w14:paraId="424CC24C" w14:textId="6B0738F0"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72" w:history="1">
            <w:r w:rsidR="001B07F9" w:rsidRPr="001B07F9">
              <w:rPr>
                <w:rStyle w:val="Hyperlink"/>
                <w:noProof/>
                <w:lang w:val="fr-CH"/>
              </w:rPr>
              <w:t>9.</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Rémunération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_Toc535348872 \h </w:instrText>
            </w:r>
            <w:r w:rsidR="001B07F9" w:rsidRPr="001B07F9">
              <w:rPr>
                <w:noProof/>
                <w:webHidden/>
                <w:lang w:val="fr-CH"/>
              </w:rPr>
            </w:r>
            <w:r w:rsidR="001B07F9" w:rsidRPr="001B07F9">
              <w:rPr>
                <w:noProof/>
                <w:webHidden/>
                <w:lang w:val="fr-CH"/>
              </w:rPr>
              <w:fldChar w:fldCharType="separate"/>
            </w:r>
            <w:r w:rsidR="00D74E0B">
              <w:rPr>
                <w:noProof/>
                <w:webHidden/>
                <w:lang w:val="fr-CH"/>
              </w:rPr>
              <w:t>22</w:t>
            </w:r>
            <w:r w:rsidR="001B07F9" w:rsidRPr="001B07F9">
              <w:rPr>
                <w:noProof/>
                <w:webHidden/>
                <w:lang w:val="fr-CH"/>
              </w:rPr>
              <w:fldChar w:fldCharType="end"/>
            </w:r>
          </w:hyperlink>
        </w:p>
        <w:p w14:paraId="15C6C35D" w14:textId="45FB2530"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73" w:history="1">
            <w:r w:rsidR="001B07F9" w:rsidRPr="001B07F9">
              <w:rPr>
                <w:rStyle w:val="Hyperlink"/>
                <w:noProof/>
                <w:lang w:val="fr-CH"/>
              </w:rPr>
              <w:t>9.1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Obligation de paiement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_Toc535348873 \h </w:instrText>
            </w:r>
            <w:r w:rsidR="001B07F9" w:rsidRPr="001B07F9">
              <w:rPr>
                <w:noProof/>
                <w:webHidden/>
                <w:lang w:val="fr-CH"/>
              </w:rPr>
            </w:r>
            <w:r w:rsidR="001B07F9" w:rsidRPr="001B07F9">
              <w:rPr>
                <w:noProof/>
                <w:webHidden/>
                <w:lang w:val="fr-CH"/>
              </w:rPr>
              <w:fldChar w:fldCharType="separate"/>
            </w:r>
            <w:r w:rsidR="00D74E0B">
              <w:rPr>
                <w:noProof/>
                <w:webHidden/>
                <w:lang w:val="fr-CH"/>
              </w:rPr>
              <w:t>22</w:t>
            </w:r>
            <w:r w:rsidR="001B07F9" w:rsidRPr="001B07F9">
              <w:rPr>
                <w:noProof/>
                <w:webHidden/>
                <w:lang w:val="fr-CH"/>
              </w:rPr>
              <w:fldChar w:fldCharType="end"/>
            </w:r>
          </w:hyperlink>
        </w:p>
        <w:p w14:paraId="054193E4" w14:textId="5206A6ED"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74" w:history="1">
            <w:r w:rsidR="001B07F9" w:rsidRPr="001B07F9">
              <w:rPr>
                <w:rStyle w:val="Hyperlink"/>
                <w:noProof/>
                <w:lang w:val="fr-CH"/>
              </w:rPr>
              <w:t>9.2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Facturation et délai de paiement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_Toc535348874 \h </w:instrText>
            </w:r>
            <w:r w:rsidR="001B07F9" w:rsidRPr="001B07F9">
              <w:rPr>
                <w:noProof/>
                <w:webHidden/>
                <w:lang w:val="fr-CH"/>
              </w:rPr>
            </w:r>
            <w:r w:rsidR="001B07F9" w:rsidRPr="001B07F9">
              <w:rPr>
                <w:noProof/>
                <w:webHidden/>
                <w:lang w:val="fr-CH"/>
              </w:rPr>
              <w:fldChar w:fldCharType="separate"/>
            </w:r>
            <w:r w:rsidR="00D74E0B">
              <w:rPr>
                <w:noProof/>
                <w:webHidden/>
                <w:lang w:val="fr-CH"/>
              </w:rPr>
              <w:t>22</w:t>
            </w:r>
            <w:r w:rsidR="001B07F9" w:rsidRPr="001B07F9">
              <w:rPr>
                <w:noProof/>
                <w:webHidden/>
                <w:lang w:val="fr-CH"/>
              </w:rPr>
              <w:fldChar w:fldCharType="end"/>
            </w:r>
          </w:hyperlink>
        </w:p>
        <w:p w14:paraId="3FD341C8" w14:textId="5CF169C3"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75" w:history="1">
            <w:r w:rsidR="001B07F9" w:rsidRPr="001B07F9">
              <w:rPr>
                <w:rStyle w:val="Hyperlink"/>
                <w:noProof/>
                <w:highlight w:val="yellow"/>
                <w:lang w:val="fr-CH"/>
              </w:rPr>
              <w:t>9.3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Dépôt avec effet libératoire sur un compte bloqué</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_Toc535348875 \h </w:instrText>
            </w:r>
            <w:r w:rsidR="001B07F9" w:rsidRPr="001B07F9">
              <w:rPr>
                <w:noProof/>
                <w:webHidden/>
                <w:lang w:val="fr-CH"/>
              </w:rPr>
            </w:r>
            <w:r w:rsidR="001B07F9" w:rsidRPr="001B07F9">
              <w:rPr>
                <w:noProof/>
                <w:webHidden/>
                <w:lang w:val="fr-CH"/>
              </w:rPr>
              <w:fldChar w:fldCharType="separate"/>
            </w:r>
            <w:r w:rsidR="00D74E0B">
              <w:rPr>
                <w:noProof/>
                <w:webHidden/>
                <w:lang w:val="fr-CH"/>
              </w:rPr>
              <w:t>23</w:t>
            </w:r>
            <w:r w:rsidR="001B07F9" w:rsidRPr="001B07F9">
              <w:rPr>
                <w:noProof/>
                <w:webHidden/>
                <w:lang w:val="fr-CH"/>
              </w:rPr>
              <w:fldChar w:fldCharType="end"/>
            </w:r>
          </w:hyperlink>
        </w:p>
        <w:p w14:paraId="268F7917" w14:textId="2AC42B75"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76" w:history="1">
            <w:r w:rsidR="001B07F9" w:rsidRPr="001B07F9">
              <w:rPr>
                <w:rStyle w:val="Hyperlink"/>
                <w:noProof/>
                <w:highlight w:val="yellow"/>
                <w:lang w:val="fr-CH"/>
              </w:rPr>
              <w:t>10.</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Garanties et autres promesses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_Toc535348876 \h </w:instrText>
            </w:r>
            <w:r w:rsidR="001B07F9" w:rsidRPr="001B07F9">
              <w:rPr>
                <w:noProof/>
                <w:webHidden/>
                <w:lang w:val="fr-CH"/>
              </w:rPr>
            </w:r>
            <w:r w:rsidR="001B07F9" w:rsidRPr="001B07F9">
              <w:rPr>
                <w:noProof/>
                <w:webHidden/>
                <w:lang w:val="fr-CH"/>
              </w:rPr>
              <w:fldChar w:fldCharType="separate"/>
            </w:r>
            <w:r w:rsidR="00D74E0B">
              <w:rPr>
                <w:noProof/>
                <w:webHidden/>
                <w:lang w:val="fr-CH"/>
              </w:rPr>
              <w:t>23</w:t>
            </w:r>
            <w:r w:rsidR="001B07F9" w:rsidRPr="001B07F9">
              <w:rPr>
                <w:noProof/>
                <w:webHidden/>
                <w:lang w:val="fr-CH"/>
              </w:rPr>
              <w:fldChar w:fldCharType="end"/>
            </w:r>
          </w:hyperlink>
        </w:p>
        <w:p w14:paraId="69251C41" w14:textId="1B3244B5"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77" w:history="1">
            <w:r w:rsidR="001B07F9" w:rsidRPr="001B07F9">
              <w:rPr>
                <w:rStyle w:val="Hyperlink"/>
                <w:noProof/>
                <w:highlight w:val="yellow"/>
                <w:lang w:val="fr-CH"/>
              </w:rPr>
              <w:t>11.</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Responsabilité</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_Toc535348877 \h </w:instrText>
            </w:r>
            <w:r w:rsidR="001B07F9" w:rsidRPr="001B07F9">
              <w:rPr>
                <w:noProof/>
                <w:webHidden/>
                <w:lang w:val="fr-CH"/>
              </w:rPr>
            </w:r>
            <w:r w:rsidR="001B07F9" w:rsidRPr="001B07F9">
              <w:rPr>
                <w:noProof/>
                <w:webHidden/>
                <w:lang w:val="fr-CH"/>
              </w:rPr>
              <w:fldChar w:fldCharType="separate"/>
            </w:r>
            <w:r w:rsidR="00D74E0B">
              <w:rPr>
                <w:noProof/>
                <w:webHidden/>
                <w:lang w:val="fr-CH"/>
              </w:rPr>
              <w:t>23</w:t>
            </w:r>
            <w:r w:rsidR="001B07F9" w:rsidRPr="001B07F9">
              <w:rPr>
                <w:noProof/>
                <w:webHidden/>
                <w:lang w:val="fr-CH"/>
              </w:rPr>
              <w:fldChar w:fldCharType="end"/>
            </w:r>
          </w:hyperlink>
        </w:p>
        <w:p w14:paraId="4FB9CC98" w14:textId="15DE0E67"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78" w:history="1">
            <w:r w:rsidR="001B07F9" w:rsidRPr="001B07F9">
              <w:rPr>
                <w:rStyle w:val="Hyperlink"/>
                <w:noProof/>
                <w:highlight w:val="yellow"/>
                <w:lang w:val="fr-CH"/>
              </w:rPr>
              <w:t>12.</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Indemnisation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_Toc535348878 \h </w:instrText>
            </w:r>
            <w:r w:rsidR="001B07F9" w:rsidRPr="001B07F9">
              <w:rPr>
                <w:noProof/>
                <w:webHidden/>
                <w:lang w:val="fr-CH"/>
              </w:rPr>
            </w:r>
            <w:r w:rsidR="001B07F9" w:rsidRPr="001B07F9">
              <w:rPr>
                <w:noProof/>
                <w:webHidden/>
                <w:lang w:val="fr-CH"/>
              </w:rPr>
              <w:fldChar w:fldCharType="separate"/>
            </w:r>
            <w:r w:rsidR="00D74E0B">
              <w:rPr>
                <w:noProof/>
                <w:webHidden/>
                <w:lang w:val="fr-CH"/>
              </w:rPr>
              <w:t>23</w:t>
            </w:r>
            <w:r w:rsidR="001B07F9" w:rsidRPr="001B07F9">
              <w:rPr>
                <w:noProof/>
                <w:webHidden/>
                <w:lang w:val="fr-CH"/>
              </w:rPr>
              <w:fldChar w:fldCharType="end"/>
            </w:r>
          </w:hyperlink>
        </w:p>
        <w:p w14:paraId="25EABB09" w14:textId="1090241F"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79" w:history="1">
            <w:r w:rsidR="001B07F9" w:rsidRPr="001B07F9">
              <w:rPr>
                <w:rStyle w:val="Hyperlink"/>
                <w:noProof/>
                <w:highlight w:val="yellow"/>
                <w:lang w:val="fr-CH"/>
              </w:rPr>
              <w:t>13.</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Assurance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_Toc535348879 \h </w:instrText>
            </w:r>
            <w:r w:rsidR="001B07F9" w:rsidRPr="001B07F9">
              <w:rPr>
                <w:noProof/>
                <w:webHidden/>
                <w:lang w:val="fr-CH"/>
              </w:rPr>
            </w:r>
            <w:r w:rsidR="001B07F9" w:rsidRPr="001B07F9">
              <w:rPr>
                <w:noProof/>
                <w:webHidden/>
                <w:lang w:val="fr-CH"/>
              </w:rPr>
              <w:fldChar w:fldCharType="separate"/>
            </w:r>
            <w:r w:rsidR="00D74E0B">
              <w:rPr>
                <w:noProof/>
                <w:webHidden/>
                <w:lang w:val="fr-CH"/>
              </w:rPr>
              <w:t>24</w:t>
            </w:r>
            <w:r w:rsidR="001B07F9" w:rsidRPr="001B07F9">
              <w:rPr>
                <w:noProof/>
                <w:webHidden/>
                <w:lang w:val="fr-CH"/>
              </w:rPr>
              <w:fldChar w:fldCharType="end"/>
            </w:r>
          </w:hyperlink>
        </w:p>
        <w:p w14:paraId="39161D9D" w14:textId="676FB290"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80" w:history="1">
            <w:r w:rsidR="001B07F9" w:rsidRPr="001B07F9">
              <w:rPr>
                <w:rStyle w:val="Hyperlink"/>
                <w:noProof/>
                <w:highlight w:val="yellow"/>
                <w:lang w:val="fr-CH"/>
              </w:rPr>
              <w:t>14.</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Durée et fin du contrat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_Toc535348880 \h </w:instrText>
            </w:r>
            <w:r w:rsidR="001B07F9" w:rsidRPr="001B07F9">
              <w:rPr>
                <w:noProof/>
                <w:webHidden/>
                <w:lang w:val="fr-CH"/>
              </w:rPr>
            </w:r>
            <w:r w:rsidR="001B07F9" w:rsidRPr="001B07F9">
              <w:rPr>
                <w:noProof/>
                <w:webHidden/>
                <w:lang w:val="fr-CH"/>
              </w:rPr>
              <w:fldChar w:fldCharType="separate"/>
            </w:r>
            <w:r w:rsidR="00D74E0B">
              <w:rPr>
                <w:noProof/>
                <w:webHidden/>
                <w:lang w:val="fr-CH"/>
              </w:rPr>
              <w:t>24</w:t>
            </w:r>
            <w:r w:rsidR="001B07F9" w:rsidRPr="001B07F9">
              <w:rPr>
                <w:noProof/>
                <w:webHidden/>
                <w:lang w:val="fr-CH"/>
              </w:rPr>
              <w:fldChar w:fldCharType="end"/>
            </w:r>
          </w:hyperlink>
        </w:p>
        <w:p w14:paraId="207AE59B" w14:textId="38422731"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81" w:history="1">
            <w:r w:rsidR="001B07F9" w:rsidRPr="001B07F9">
              <w:rPr>
                <w:rStyle w:val="Hyperlink"/>
                <w:noProof/>
                <w:highlight w:val="yellow"/>
                <w:lang w:val="fr-CH"/>
              </w:rPr>
              <w:t>14.1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Entrée en vigueur et durée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_Toc535348881 \h </w:instrText>
            </w:r>
            <w:r w:rsidR="001B07F9" w:rsidRPr="001B07F9">
              <w:rPr>
                <w:noProof/>
                <w:webHidden/>
                <w:lang w:val="fr-CH"/>
              </w:rPr>
            </w:r>
            <w:r w:rsidR="001B07F9" w:rsidRPr="001B07F9">
              <w:rPr>
                <w:noProof/>
                <w:webHidden/>
                <w:lang w:val="fr-CH"/>
              </w:rPr>
              <w:fldChar w:fldCharType="separate"/>
            </w:r>
            <w:r w:rsidR="00D74E0B">
              <w:rPr>
                <w:noProof/>
                <w:webHidden/>
                <w:lang w:val="fr-CH"/>
              </w:rPr>
              <w:t>24</w:t>
            </w:r>
            <w:r w:rsidR="001B07F9" w:rsidRPr="001B07F9">
              <w:rPr>
                <w:noProof/>
                <w:webHidden/>
                <w:lang w:val="fr-CH"/>
              </w:rPr>
              <w:fldChar w:fldCharType="end"/>
            </w:r>
          </w:hyperlink>
        </w:p>
        <w:p w14:paraId="25C72F6C" w14:textId="6008A70C"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82" w:history="1">
            <w:r w:rsidR="001B07F9" w:rsidRPr="001B07F9">
              <w:rPr>
                <w:rStyle w:val="Hyperlink"/>
                <w:noProof/>
                <w:highlight w:val="yellow"/>
                <w:lang w:val="fr-CH"/>
              </w:rPr>
              <w:t>14.2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Résiliation ordinaire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_Toc535348882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6572F9FB" w14:textId="445C7066"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83" w:history="1">
            <w:r w:rsidR="001B07F9" w:rsidRPr="001B07F9">
              <w:rPr>
                <w:rStyle w:val="Hyperlink"/>
                <w:noProof/>
                <w:highlight w:val="yellow"/>
                <w:lang w:val="fr-CH"/>
              </w:rPr>
              <w:t>14.3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Résiliation extraordinaire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_Toc535348883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06ECF16C" w14:textId="3759F32B"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84" w:history="1">
            <w:r w:rsidR="001B07F9" w:rsidRPr="001B07F9">
              <w:rPr>
                <w:rStyle w:val="Hyperlink"/>
                <w:noProof/>
                <w:highlight w:val="yellow"/>
                <w:lang w:val="fr-CH"/>
              </w:rPr>
              <w:t>14.4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Effets de la résiliation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_Toc535348884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4AF66A8A" w14:textId="261C4A66"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85" w:history="1">
            <w:r w:rsidR="001B07F9" w:rsidRPr="001B07F9">
              <w:rPr>
                <w:rStyle w:val="Hyperlink"/>
                <w:noProof/>
                <w:lang w:val="fr-CH"/>
              </w:rPr>
              <w:t>15.</w:t>
            </w:r>
            <w:r w:rsidR="001B07F9" w:rsidRPr="001B07F9">
              <w:rPr>
                <w:rFonts w:asciiTheme="minorHAnsi" w:eastAsiaTheme="minorEastAsia" w:hAnsiTheme="minorHAnsi" w:cstheme="minorBidi"/>
                <w:b w:val="0"/>
                <w:caps w:val="0"/>
                <w:noProof/>
                <w:sz w:val="24"/>
                <w:szCs w:val="24"/>
                <w:lang w:val="fr-CH" w:eastAsia="fr-FR"/>
              </w:rPr>
              <w:tab/>
            </w:r>
            <w:r w:rsidR="001B07F9" w:rsidRPr="003B7F26">
              <w:rPr>
                <w:rStyle w:val="Hyperlink"/>
                <w:noProof/>
                <w:lang w:val="fr-CH"/>
              </w:rPr>
              <w:t>Concours du fournisseur lor</w:t>
            </w:r>
            <w:r w:rsidR="001B07F9" w:rsidRPr="001B07F9">
              <w:rPr>
                <w:rStyle w:val="Hyperlink"/>
                <w:noProof/>
                <w:lang w:val="fr-CH"/>
              </w:rPr>
              <w:t>s de la résiliation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_Toc535348885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6A6213B6" w14:textId="08C7FA43"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86" w:history="1">
            <w:r w:rsidR="001B07F9" w:rsidRPr="001B07F9">
              <w:rPr>
                <w:rStyle w:val="Hyperlink"/>
                <w:noProof/>
                <w:lang w:val="fr-CH"/>
              </w:rPr>
              <w:t>15.1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Données, logiciels et paramétrage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_Toc535348886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4F9B1651" w14:textId="1E4FD29E"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87" w:history="1">
            <w:r w:rsidR="001B07F9" w:rsidRPr="002C508A">
              <w:rPr>
                <w:rStyle w:val="Hyperlink"/>
                <w:noProof/>
                <w:lang w:val="fr-CH"/>
              </w:rPr>
              <w:t>15.2</w:t>
            </w:r>
            <w:r w:rsidR="001B07F9" w:rsidRPr="002C508A">
              <w:rPr>
                <w:rStyle w:val="Hyperlink"/>
                <w:rFonts w:asciiTheme="minorHAnsi" w:eastAsiaTheme="minorEastAsia" w:hAnsiTheme="minorHAnsi" w:cstheme="minorBidi"/>
                <w:noProof/>
                <w:sz w:val="24"/>
                <w:szCs w:val="24"/>
                <w:lang w:val="fr-CH" w:eastAsia="fr-FR"/>
              </w:rPr>
              <w:tab/>
            </w:r>
            <w:r w:rsidR="001B07F9" w:rsidRPr="002C508A">
              <w:rPr>
                <w:rStyle w:val="Hyperlink"/>
                <w:noProof/>
                <w:lang w:val="fr-CH"/>
              </w:rPr>
              <w:t xml:space="preserve">Soutien lors </w:t>
            </w:r>
            <w:r w:rsidR="00BE0D37">
              <w:rPr>
                <w:rStyle w:val="Hyperlink"/>
                <w:noProof/>
                <w:lang w:val="fr-CH"/>
              </w:rPr>
              <w:t>de</w:t>
            </w:r>
            <w:r w:rsidR="001B07F9" w:rsidRPr="002C508A">
              <w:rPr>
                <w:rStyle w:val="Hyperlink"/>
                <w:noProof/>
                <w:lang w:val="fr-CH"/>
              </w:rPr>
              <w:t xml:space="preserve"> migration</w:t>
            </w:r>
            <w:r w:rsidR="002C508A" w:rsidRPr="002C508A">
              <w:rPr>
                <w:rStyle w:val="Hyperlink"/>
                <w:szCs w:val="20"/>
                <w:lang w:eastAsia="de-CH"/>
              </w:rPr>
              <w:t xml:space="preserve"> </w:t>
            </w:r>
            <w:r w:rsidR="002C508A" w:rsidRPr="002C508A">
              <w:rPr>
                <w:rStyle w:val="Hyperlink"/>
                <w:noProof/>
                <w:lang w:val="fr-CH"/>
              </w:rPr>
              <w:t>informatique</w:t>
            </w:r>
            <w:r w:rsidR="001B07F9" w:rsidRPr="002C508A">
              <w:rPr>
                <w:rStyle w:val="Hyperlink"/>
                <w:noProof/>
                <w:webHidden/>
                <w:lang w:val="fr-CH"/>
              </w:rPr>
              <w:tab/>
            </w:r>
            <w:r w:rsidR="001B07F9" w:rsidRPr="002C508A">
              <w:rPr>
                <w:rStyle w:val="Hyperlink"/>
                <w:noProof/>
                <w:webHidden/>
                <w:lang w:val="fr-CH"/>
              </w:rPr>
              <w:fldChar w:fldCharType="begin"/>
            </w:r>
            <w:r w:rsidR="001B07F9" w:rsidRPr="002C508A">
              <w:rPr>
                <w:rStyle w:val="Hyperlink"/>
                <w:noProof/>
                <w:webHidden/>
                <w:lang w:val="fr-CH"/>
              </w:rPr>
              <w:instrText xml:space="preserve"> PAGEREF _Toc535348887 \h </w:instrText>
            </w:r>
            <w:r w:rsidR="001B07F9" w:rsidRPr="002C508A">
              <w:rPr>
                <w:rStyle w:val="Hyperlink"/>
                <w:noProof/>
                <w:webHidden/>
                <w:lang w:val="fr-CH"/>
              </w:rPr>
            </w:r>
            <w:r w:rsidR="001B07F9" w:rsidRPr="002C508A">
              <w:rPr>
                <w:rStyle w:val="Hyperlink"/>
                <w:noProof/>
                <w:webHidden/>
                <w:lang w:val="fr-CH"/>
              </w:rPr>
              <w:fldChar w:fldCharType="separate"/>
            </w:r>
            <w:r w:rsidR="00D74E0B">
              <w:rPr>
                <w:rStyle w:val="Hyperlink"/>
                <w:noProof/>
                <w:webHidden/>
                <w:lang w:val="fr-CH"/>
              </w:rPr>
              <w:t>26</w:t>
            </w:r>
            <w:r w:rsidR="001B07F9" w:rsidRPr="002C508A">
              <w:rPr>
                <w:rStyle w:val="Hyperlink"/>
                <w:noProof/>
                <w:webHidden/>
                <w:lang w:val="fr-CH"/>
              </w:rPr>
              <w:fldChar w:fldCharType="end"/>
            </w:r>
          </w:hyperlink>
        </w:p>
        <w:p w14:paraId="0BB3FC2B" w14:textId="043FFA46"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88" w:history="1">
            <w:r w:rsidR="001B07F9" w:rsidRPr="002C508A">
              <w:rPr>
                <w:rStyle w:val="Hyperlink"/>
                <w:noProof/>
                <w:highlight w:val="yellow"/>
                <w:lang w:val="fr-CH"/>
              </w:rPr>
              <w:t>15.3</w:t>
            </w:r>
            <w:r w:rsidR="001B07F9" w:rsidRPr="002C508A">
              <w:rPr>
                <w:rStyle w:val="Hyperlink"/>
                <w:rFonts w:asciiTheme="minorHAnsi" w:eastAsiaTheme="minorEastAsia" w:hAnsiTheme="minorHAnsi" w:cstheme="minorBidi"/>
                <w:noProof/>
                <w:sz w:val="24"/>
                <w:szCs w:val="24"/>
                <w:lang w:val="fr-CH" w:eastAsia="fr-FR"/>
              </w:rPr>
              <w:tab/>
            </w:r>
            <w:r w:rsidR="001B07F9" w:rsidRPr="002C508A">
              <w:rPr>
                <w:rStyle w:val="Hyperlink"/>
                <w:noProof/>
                <w:highlight w:val="yellow"/>
                <w:lang w:val="fr-CH"/>
              </w:rPr>
              <w:t>Retard dans la migration</w:t>
            </w:r>
            <w:r w:rsidR="002C508A" w:rsidRPr="002C508A">
              <w:rPr>
                <w:rStyle w:val="Hyperlink"/>
                <w:szCs w:val="20"/>
                <w:lang w:eastAsia="de-CH"/>
              </w:rPr>
              <w:t xml:space="preserve"> </w:t>
            </w:r>
            <w:r w:rsidR="002C508A" w:rsidRPr="002C508A">
              <w:rPr>
                <w:rStyle w:val="Hyperlink"/>
                <w:noProof/>
                <w:highlight w:val="yellow"/>
                <w:lang w:val="fr-CH"/>
              </w:rPr>
              <w:t>informatique</w:t>
            </w:r>
            <w:r w:rsidR="001B07F9" w:rsidRPr="002C508A">
              <w:rPr>
                <w:rStyle w:val="Hyperlink"/>
                <w:noProof/>
                <w:webHidden/>
                <w:lang w:val="fr-CH"/>
              </w:rPr>
              <w:tab/>
            </w:r>
            <w:r w:rsidR="001B07F9" w:rsidRPr="002C508A">
              <w:rPr>
                <w:rStyle w:val="Hyperlink"/>
                <w:noProof/>
                <w:webHidden/>
                <w:lang w:val="fr-CH"/>
              </w:rPr>
              <w:fldChar w:fldCharType="begin"/>
            </w:r>
            <w:r w:rsidR="001B07F9" w:rsidRPr="002C508A">
              <w:rPr>
                <w:rStyle w:val="Hyperlink"/>
                <w:noProof/>
                <w:webHidden/>
                <w:lang w:val="fr-CH"/>
              </w:rPr>
              <w:instrText xml:space="preserve"> PAGEREF _Toc535348888 \h </w:instrText>
            </w:r>
            <w:r w:rsidR="001B07F9" w:rsidRPr="002C508A">
              <w:rPr>
                <w:rStyle w:val="Hyperlink"/>
                <w:noProof/>
                <w:webHidden/>
                <w:lang w:val="fr-CH"/>
              </w:rPr>
            </w:r>
            <w:r w:rsidR="001B07F9" w:rsidRPr="002C508A">
              <w:rPr>
                <w:rStyle w:val="Hyperlink"/>
                <w:noProof/>
                <w:webHidden/>
                <w:lang w:val="fr-CH"/>
              </w:rPr>
              <w:fldChar w:fldCharType="separate"/>
            </w:r>
            <w:r w:rsidR="00D74E0B">
              <w:rPr>
                <w:rStyle w:val="Hyperlink"/>
                <w:noProof/>
                <w:webHidden/>
                <w:lang w:val="fr-CH"/>
              </w:rPr>
              <w:t>26</w:t>
            </w:r>
            <w:r w:rsidR="001B07F9" w:rsidRPr="002C508A">
              <w:rPr>
                <w:rStyle w:val="Hyperlink"/>
                <w:noProof/>
                <w:webHidden/>
                <w:lang w:val="fr-CH"/>
              </w:rPr>
              <w:fldChar w:fldCharType="end"/>
            </w:r>
          </w:hyperlink>
        </w:p>
        <w:p w14:paraId="12DDAFD3" w14:textId="77032649"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89" w:history="1">
            <w:r w:rsidR="001B07F9" w:rsidRPr="002C508A">
              <w:rPr>
                <w:rStyle w:val="Hyperlink"/>
                <w:noProof/>
                <w:lang w:val="fr-CH"/>
              </w:rPr>
              <w:t>15.4</w:t>
            </w:r>
            <w:r w:rsidR="001B07F9" w:rsidRPr="002C508A">
              <w:rPr>
                <w:rStyle w:val="Hyperlink"/>
                <w:rFonts w:asciiTheme="minorHAnsi" w:eastAsiaTheme="minorEastAsia" w:hAnsiTheme="minorHAnsi" w:cstheme="minorBidi"/>
                <w:noProof/>
                <w:sz w:val="24"/>
                <w:szCs w:val="24"/>
                <w:lang w:val="fr-CH" w:eastAsia="fr-FR"/>
              </w:rPr>
              <w:tab/>
            </w:r>
            <w:r w:rsidR="001B07F9" w:rsidRPr="002C508A">
              <w:rPr>
                <w:rStyle w:val="Hyperlink"/>
                <w:noProof/>
                <w:lang w:val="fr-CH"/>
              </w:rPr>
              <w:t>Rémunération de la migration</w:t>
            </w:r>
            <w:r w:rsidR="002C508A" w:rsidRPr="002C508A">
              <w:rPr>
                <w:rStyle w:val="Hyperlink"/>
                <w:szCs w:val="20"/>
                <w:lang w:eastAsia="de-CH"/>
              </w:rPr>
              <w:t xml:space="preserve"> </w:t>
            </w:r>
            <w:r w:rsidR="002C508A" w:rsidRPr="002C508A">
              <w:rPr>
                <w:rStyle w:val="Hyperlink"/>
                <w:noProof/>
                <w:lang w:val="fr-CH"/>
              </w:rPr>
              <w:t>informatique</w:t>
            </w:r>
            <w:r w:rsidR="001B07F9" w:rsidRPr="002C508A">
              <w:rPr>
                <w:rStyle w:val="Hyperlink"/>
                <w:noProof/>
                <w:webHidden/>
                <w:lang w:val="fr-CH"/>
              </w:rPr>
              <w:tab/>
            </w:r>
            <w:r w:rsidR="001B07F9" w:rsidRPr="002C508A">
              <w:rPr>
                <w:rStyle w:val="Hyperlink"/>
                <w:noProof/>
                <w:webHidden/>
                <w:lang w:val="fr-CH"/>
              </w:rPr>
              <w:fldChar w:fldCharType="begin"/>
            </w:r>
            <w:r w:rsidR="001B07F9" w:rsidRPr="002C508A">
              <w:rPr>
                <w:rStyle w:val="Hyperlink"/>
                <w:noProof/>
                <w:webHidden/>
                <w:lang w:val="fr-CH"/>
              </w:rPr>
              <w:instrText xml:space="preserve"> PAGEREF _Toc535348889 \h </w:instrText>
            </w:r>
            <w:r w:rsidR="001B07F9" w:rsidRPr="002C508A">
              <w:rPr>
                <w:rStyle w:val="Hyperlink"/>
                <w:noProof/>
                <w:webHidden/>
                <w:lang w:val="fr-CH"/>
              </w:rPr>
            </w:r>
            <w:r w:rsidR="001B07F9" w:rsidRPr="002C508A">
              <w:rPr>
                <w:rStyle w:val="Hyperlink"/>
                <w:noProof/>
                <w:webHidden/>
                <w:lang w:val="fr-CH"/>
              </w:rPr>
              <w:fldChar w:fldCharType="separate"/>
            </w:r>
            <w:r w:rsidR="00D74E0B">
              <w:rPr>
                <w:rStyle w:val="Hyperlink"/>
                <w:noProof/>
                <w:webHidden/>
                <w:lang w:val="fr-CH"/>
              </w:rPr>
              <w:t>26</w:t>
            </w:r>
            <w:r w:rsidR="001B07F9" w:rsidRPr="002C508A">
              <w:rPr>
                <w:rStyle w:val="Hyperlink"/>
                <w:noProof/>
                <w:webHidden/>
                <w:lang w:val="fr-CH"/>
              </w:rPr>
              <w:fldChar w:fldCharType="end"/>
            </w:r>
          </w:hyperlink>
        </w:p>
        <w:p w14:paraId="5DAEFFF3" w14:textId="0AF038EC"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890" w:history="1">
            <w:r w:rsidR="001B07F9" w:rsidRPr="001B07F9">
              <w:rPr>
                <w:rStyle w:val="Hyperlink"/>
                <w:noProof/>
                <w:lang w:val="fr-CH"/>
              </w:rPr>
              <w:t>16.</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Dispositions finales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_Toc535348890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1D9E065D" w14:textId="4FF9B4C7"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91" w:history="1">
            <w:r w:rsidR="001B07F9" w:rsidRPr="001B07F9">
              <w:rPr>
                <w:rStyle w:val="Hyperlink"/>
                <w:noProof/>
                <w:lang w:val="fr-CH"/>
              </w:rPr>
              <w:t>16.1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Intégralité de l’accord</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_Toc535348891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5266E5A4" w14:textId="198ACB78"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92" w:history="1">
            <w:r w:rsidR="001B07F9" w:rsidRPr="001B07F9">
              <w:rPr>
                <w:rStyle w:val="Hyperlink"/>
                <w:noProof/>
                <w:lang w:val="fr-CH"/>
              </w:rPr>
              <w:t>16.2</w:t>
            </w:r>
            <w:r w:rsidR="001B07F9" w:rsidRPr="001B07F9">
              <w:rPr>
                <w:rFonts w:asciiTheme="minorHAnsi" w:eastAsiaTheme="minorEastAsia" w:hAnsiTheme="minorHAnsi" w:cstheme="minorBidi"/>
                <w:noProof/>
                <w:sz w:val="24"/>
                <w:szCs w:val="24"/>
                <w:lang w:val="fr-CH" w:eastAsia="fr-FR"/>
              </w:rPr>
              <w:tab/>
            </w:r>
            <w:r w:rsidR="00661DC4">
              <w:rPr>
                <w:rStyle w:val="Hyperlink"/>
                <w:noProof/>
                <w:lang w:val="fr-CH"/>
              </w:rPr>
              <w:t>C</w:t>
            </w:r>
            <w:r w:rsidR="001B07F9" w:rsidRPr="001B07F9">
              <w:rPr>
                <w:rStyle w:val="Hyperlink"/>
                <w:noProof/>
                <w:lang w:val="fr-CH"/>
              </w:rPr>
              <w:t>ession des droits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_Toc535348892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5084A5D6" w14:textId="7E5B1B07"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93" w:history="1">
            <w:r w:rsidR="001B07F9" w:rsidRPr="001B07F9">
              <w:rPr>
                <w:rStyle w:val="Hyperlink"/>
                <w:noProof/>
                <w:lang w:val="fr-CH"/>
              </w:rPr>
              <w:t>16.3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Non-renonciation aux droits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_Toc535348893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0BDAD3BE" w14:textId="543551CF"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94" w:history="1">
            <w:r w:rsidR="001B07F9" w:rsidRPr="001B07F9">
              <w:rPr>
                <w:rStyle w:val="Hyperlink"/>
                <w:noProof/>
                <w:lang w:val="fr-CH"/>
              </w:rPr>
              <w:t>16.4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Forme écrite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_Toc535348894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64F9E10F" w14:textId="1BE659BC"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95" w:history="1">
            <w:r w:rsidR="001B07F9" w:rsidRPr="00BB6C14">
              <w:rPr>
                <w:rStyle w:val="Hyperlink"/>
                <w:noProof/>
                <w:lang w:val="fr-CH"/>
              </w:rPr>
              <w:t>16.5</w:t>
            </w:r>
            <w:r w:rsidR="001B07F9" w:rsidRPr="00BB6C14">
              <w:rPr>
                <w:rStyle w:val="Hyperlink"/>
                <w:rFonts w:asciiTheme="minorHAnsi" w:eastAsiaTheme="minorEastAsia" w:hAnsiTheme="minorHAnsi" w:cstheme="minorBidi"/>
                <w:noProof/>
                <w:sz w:val="24"/>
                <w:szCs w:val="24"/>
                <w:lang w:val="fr-CH" w:eastAsia="fr-FR"/>
              </w:rPr>
              <w:tab/>
            </w:r>
            <w:r w:rsidR="00BB6C14" w:rsidRPr="00BB6C14">
              <w:rPr>
                <w:rStyle w:val="Hyperlink"/>
                <w:noProof/>
                <w:lang w:val="fr-CH"/>
              </w:rPr>
              <w:t>Clause de sauvegarde</w:t>
            </w:r>
            <w:r w:rsidR="001B07F9" w:rsidRPr="00BB6C14">
              <w:rPr>
                <w:rStyle w:val="Hyperlink"/>
                <w:noProof/>
                <w:webHidden/>
                <w:lang w:val="fr-CH"/>
              </w:rPr>
              <w:tab/>
            </w:r>
            <w:r w:rsidR="001B07F9" w:rsidRPr="00661DC4">
              <w:rPr>
                <w:rStyle w:val="Hyperlink"/>
                <w:noProof/>
                <w:webHidden/>
                <w:lang w:val="fr-CH"/>
              </w:rPr>
              <w:fldChar w:fldCharType="begin"/>
            </w:r>
            <w:r w:rsidR="001B07F9" w:rsidRPr="00661DC4">
              <w:rPr>
                <w:rStyle w:val="Hyperlink"/>
                <w:noProof/>
                <w:webHidden/>
                <w:lang w:val="fr-CH"/>
              </w:rPr>
              <w:instrText xml:space="preserve"> PAGEREF _Toc535348895 \h </w:instrText>
            </w:r>
            <w:r w:rsidR="001B07F9" w:rsidRPr="00661DC4">
              <w:rPr>
                <w:rStyle w:val="Hyperlink"/>
                <w:noProof/>
                <w:webHidden/>
                <w:lang w:val="fr-CH"/>
              </w:rPr>
            </w:r>
            <w:r w:rsidR="001B07F9" w:rsidRPr="00661DC4">
              <w:rPr>
                <w:rStyle w:val="Hyperlink"/>
                <w:noProof/>
                <w:webHidden/>
                <w:lang w:val="fr-CH"/>
              </w:rPr>
              <w:fldChar w:fldCharType="separate"/>
            </w:r>
            <w:r w:rsidR="00661DC4" w:rsidRPr="00661DC4">
              <w:rPr>
                <w:rStyle w:val="Hyperlink"/>
                <w:bCs/>
                <w:noProof/>
                <w:webHidden/>
                <w:lang w:val="de-DE"/>
              </w:rPr>
              <w:t>27</w:t>
            </w:r>
            <w:r w:rsidR="001B07F9" w:rsidRPr="00661DC4">
              <w:rPr>
                <w:rStyle w:val="Hyperlink"/>
                <w:noProof/>
                <w:webHidden/>
                <w:lang w:val="fr-CH"/>
              </w:rPr>
              <w:fldChar w:fldCharType="end"/>
            </w:r>
          </w:hyperlink>
        </w:p>
        <w:p w14:paraId="613BEFC3" w14:textId="29E040B8"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96" w:history="1">
            <w:r w:rsidR="001B07F9" w:rsidRPr="001B07F9">
              <w:rPr>
                <w:rStyle w:val="Hyperlink"/>
                <w:noProof/>
                <w:lang w:val="fr-CH"/>
              </w:rPr>
              <w:t>16.6</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Droit applicable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_Toc535348896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5369FA95" w14:textId="6D171BCF"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97" w:history="1">
            <w:r w:rsidR="001B07F9" w:rsidRPr="001B07F9">
              <w:rPr>
                <w:rStyle w:val="Hyperlink"/>
                <w:noProof/>
                <w:lang w:val="fr-CH"/>
              </w:rPr>
              <w:t>16.7</w:t>
            </w:r>
            <w:r w:rsidR="001B07F9" w:rsidRPr="001B07F9">
              <w:rPr>
                <w:rFonts w:asciiTheme="minorHAnsi" w:eastAsiaTheme="minorEastAsia" w:hAnsiTheme="minorHAnsi" w:cstheme="minorBidi"/>
                <w:noProof/>
                <w:sz w:val="24"/>
                <w:szCs w:val="24"/>
                <w:lang w:val="fr-CH" w:eastAsia="fr-FR"/>
              </w:rPr>
              <w:tab/>
            </w:r>
            <w:r w:rsidR="000C2513">
              <w:rPr>
                <w:rFonts w:asciiTheme="minorHAnsi" w:eastAsiaTheme="minorEastAsia" w:hAnsiTheme="minorHAnsi" w:cstheme="minorBidi"/>
                <w:noProof/>
                <w:sz w:val="24"/>
                <w:szCs w:val="24"/>
                <w:lang w:val="fr-CH" w:eastAsia="fr-FR"/>
              </w:rPr>
              <w:t>F</w:t>
            </w:r>
            <w:r w:rsidR="001B07F9" w:rsidRPr="001B07F9">
              <w:rPr>
                <w:rStyle w:val="Hyperlink"/>
                <w:noProof/>
                <w:lang w:val="fr-CH"/>
              </w:rPr>
              <w:t>or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_Toc535348897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23BF11CE" w14:textId="51F32928"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98" w:history="1">
            <w:r w:rsidR="001B07F9" w:rsidRPr="001B07F9">
              <w:rPr>
                <w:rStyle w:val="Hyperlink"/>
                <w:noProof/>
                <w:highlight w:val="yellow"/>
                <w:lang w:val="fr-CH"/>
              </w:rPr>
              <w:t>16.8</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Expertise-arbitrage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_Toc535348898 \h </w:instrText>
            </w:r>
            <w:r w:rsidR="001B07F9" w:rsidRPr="001B07F9">
              <w:rPr>
                <w:noProof/>
                <w:webHidden/>
                <w:lang w:val="fr-CH"/>
              </w:rPr>
            </w:r>
            <w:r w:rsidR="001B07F9" w:rsidRPr="001B07F9">
              <w:rPr>
                <w:noProof/>
                <w:webHidden/>
                <w:lang w:val="fr-CH"/>
              </w:rPr>
              <w:fldChar w:fldCharType="separate"/>
            </w:r>
            <w:r w:rsidR="00D74E0B">
              <w:rPr>
                <w:noProof/>
                <w:webHidden/>
                <w:lang w:val="fr-CH"/>
              </w:rPr>
              <w:t>28</w:t>
            </w:r>
            <w:r w:rsidR="001B07F9" w:rsidRPr="001B07F9">
              <w:rPr>
                <w:noProof/>
                <w:webHidden/>
                <w:lang w:val="fr-CH"/>
              </w:rPr>
              <w:fldChar w:fldCharType="end"/>
            </w:r>
          </w:hyperlink>
        </w:p>
        <w:p w14:paraId="741ABFFC" w14:textId="731B6305"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899" w:history="1">
            <w:r w:rsidR="001B07F9" w:rsidRPr="001B07F9">
              <w:rPr>
                <w:rStyle w:val="Hyperlink"/>
                <w:noProof/>
                <w:lang w:val="fr-CH"/>
              </w:rPr>
              <w:t>16.9</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Tiers à désigner conjointement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_Toc535348899 \h </w:instrText>
            </w:r>
            <w:r w:rsidR="001B07F9" w:rsidRPr="001B07F9">
              <w:rPr>
                <w:noProof/>
                <w:webHidden/>
                <w:lang w:val="fr-CH"/>
              </w:rPr>
            </w:r>
            <w:r w:rsidR="001B07F9" w:rsidRPr="001B07F9">
              <w:rPr>
                <w:noProof/>
                <w:webHidden/>
                <w:lang w:val="fr-CH"/>
              </w:rPr>
              <w:fldChar w:fldCharType="separate"/>
            </w:r>
            <w:r w:rsidR="00D74E0B">
              <w:rPr>
                <w:noProof/>
                <w:webHidden/>
                <w:lang w:val="fr-CH"/>
              </w:rPr>
              <w:t>28</w:t>
            </w:r>
            <w:r w:rsidR="001B07F9" w:rsidRPr="001B07F9">
              <w:rPr>
                <w:noProof/>
                <w:webHidden/>
                <w:lang w:val="fr-CH"/>
              </w:rPr>
              <w:fldChar w:fldCharType="end"/>
            </w:r>
          </w:hyperlink>
        </w:p>
        <w:p w14:paraId="41441092" w14:textId="5364F3BA"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00" w:history="1">
            <w:r w:rsidR="001B07F9" w:rsidRPr="001B07F9">
              <w:rPr>
                <w:rStyle w:val="Hyperlink"/>
                <w:noProof/>
                <w:lang w:val="fr-CH"/>
              </w:rPr>
              <w:t>Annexe C1 – Rémunération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_Toc535348900 \h </w:instrText>
            </w:r>
            <w:r w:rsidR="001B07F9" w:rsidRPr="001B07F9">
              <w:rPr>
                <w:noProof/>
                <w:webHidden/>
                <w:lang w:val="fr-CH"/>
              </w:rPr>
            </w:r>
            <w:r w:rsidR="001B07F9" w:rsidRPr="001B07F9">
              <w:rPr>
                <w:noProof/>
                <w:webHidden/>
                <w:lang w:val="fr-CH"/>
              </w:rPr>
              <w:fldChar w:fldCharType="separate"/>
            </w:r>
            <w:r w:rsidR="00D74E0B">
              <w:rPr>
                <w:noProof/>
                <w:webHidden/>
                <w:lang w:val="fr-CH"/>
              </w:rPr>
              <w:t>30</w:t>
            </w:r>
            <w:r w:rsidR="001B07F9" w:rsidRPr="001B07F9">
              <w:rPr>
                <w:noProof/>
                <w:webHidden/>
                <w:lang w:val="fr-CH"/>
              </w:rPr>
              <w:fldChar w:fldCharType="end"/>
            </w:r>
          </w:hyperlink>
        </w:p>
        <w:p w14:paraId="6B3C8BC6" w14:textId="2B8D81B6"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01" w:history="1">
            <w:r w:rsidR="001B07F9" w:rsidRPr="001B07F9">
              <w:rPr>
                <w:rStyle w:val="Hyperlink"/>
                <w:noProof/>
                <w:lang w:val="fr-CH"/>
              </w:rPr>
              <w:t>Annexe C2 – Déclaration de confidentialité des collaborateurs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_Toc535348901 \h </w:instrText>
            </w:r>
            <w:r w:rsidR="001B07F9" w:rsidRPr="001B07F9">
              <w:rPr>
                <w:noProof/>
                <w:webHidden/>
                <w:lang w:val="fr-CH"/>
              </w:rPr>
            </w:r>
            <w:r w:rsidR="001B07F9" w:rsidRPr="001B07F9">
              <w:rPr>
                <w:noProof/>
                <w:webHidden/>
                <w:lang w:val="fr-CH"/>
              </w:rPr>
              <w:fldChar w:fldCharType="separate"/>
            </w:r>
            <w:r w:rsidR="00D74E0B">
              <w:rPr>
                <w:noProof/>
                <w:webHidden/>
                <w:lang w:val="fr-CH"/>
              </w:rPr>
              <w:t>31</w:t>
            </w:r>
            <w:r w:rsidR="001B07F9" w:rsidRPr="001B07F9">
              <w:rPr>
                <w:noProof/>
                <w:webHidden/>
                <w:lang w:val="fr-CH"/>
              </w:rPr>
              <w:fldChar w:fldCharType="end"/>
            </w:r>
          </w:hyperlink>
        </w:p>
        <w:p w14:paraId="0CCB29DD" w14:textId="0A7AF305"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02" w:history="1">
            <w:r w:rsidR="001B07F9" w:rsidRPr="001B07F9">
              <w:rPr>
                <w:rStyle w:val="Hyperlink"/>
                <w:noProof/>
                <w:lang w:val="fr-CH"/>
              </w:rPr>
              <w:t>Annexe C3 – Protocole de recette (modèle)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_Toc535348902 \h </w:instrText>
            </w:r>
            <w:r w:rsidR="001B07F9" w:rsidRPr="001B07F9">
              <w:rPr>
                <w:noProof/>
                <w:webHidden/>
                <w:lang w:val="fr-CH"/>
              </w:rPr>
            </w:r>
            <w:r w:rsidR="001B07F9" w:rsidRPr="001B07F9">
              <w:rPr>
                <w:noProof/>
                <w:webHidden/>
                <w:lang w:val="fr-CH"/>
              </w:rPr>
              <w:fldChar w:fldCharType="separate"/>
            </w:r>
            <w:r w:rsidR="00D74E0B">
              <w:rPr>
                <w:noProof/>
                <w:webHidden/>
                <w:lang w:val="fr-CH"/>
              </w:rPr>
              <w:t>33</w:t>
            </w:r>
            <w:r w:rsidR="001B07F9" w:rsidRPr="001B07F9">
              <w:rPr>
                <w:noProof/>
                <w:webHidden/>
                <w:lang w:val="fr-CH"/>
              </w:rPr>
              <w:fldChar w:fldCharType="end"/>
            </w:r>
          </w:hyperlink>
        </w:p>
        <w:p w14:paraId="6911AB5F" w14:textId="43F3D1B8"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03" w:history="1">
            <w:r w:rsidR="001B07F9" w:rsidRPr="001B07F9">
              <w:rPr>
                <w:rStyle w:val="Hyperlink"/>
                <w:noProof/>
                <w:lang w:val="fr-CH"/>
              </w:rPr>
              <w:t>Annexe C4 – L</w:t>
            </w:r>
            <w:r w:rsidR="007801F8">
              <w:rPr>
                <w:rStyle w:val="Hyperlink"/>
                <w:noProof/>
                <w:lang w:val="fr-CH"/>
              </w:rPr>
              <w:t>iste des l</w:t>
            </w:r>
            <w:r w:rsidR="001B07F9" w:rsidRPr="001B07F9">
              <w:rPr>
                <w:rStyle w:val="Hyperlink"/>
                <w:noProof/>
                <w:lang w:val="fr-CH"/>
              </w:rPr>
              <w:t>ogiciels utilisés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_Toc535348903 \h </w:instrText>
            </w:r>
            <w:r w:rsidR="001B07F9" w:rsidRPr="001B07F9">
              <w:rPr>
                <w:noProof/>
                <w:webHidden/>
                <w:lang w:val="fr-CH"/>
              </w:rPr>
            </w:r>
            <w:r w:rsidR="001B07F9" w:rsidRPr="001B07F9">
              <w:rPr>
                <w:noProof/>
                <w:webHidden/>
                <w:lang w:val="fr-CH"/>
              </w:rPr>
              <w:fldChar w:fldCharType="separate"/>
            </w:r>
            <w:r w:rsidR="00D74E0B">
              <w:rPr>
                <w:noProof/>
                <w:webHidden/>
                <w:lang w:val="fr-CH"/>
              </w:rPr>
              <w:t>35</w:t>
            </w:r>
            <w:r w:rsidR="001B07F9" w:rsidRPr="001B07F9">
              <w:rPr>
                <w:noProof/>
                <w:webHidden/>
                <w:lang w:val="fr-CH"/>
              </w:rPr>
              <w:fldChar w:fldCharType="end"/>
            </w:r>
          </w:hyperlink>
        </w:p>
        <w:p w14:paraId="65E83C2B" w14:textId="71E96E4E"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04" w:history="1">
            <w:r w:rsidR="001B07F9" w:rsidRPr="001B07F9">
              <w:rPr>
                <w:rStyle w:val="Hyperlink"/>
                <w:noProof/>
                <w:lang w:val="fr-CH"/>
              </w:rPr>
              <w:t>Annexe C5 – Sous-traitants autorisés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_Toc535348904 \h </w:instrText>
            </w:r>
            <w:r w:rsidR="001B07F9" w:rsidRPr="001B07F9">
              <w:rPr>
                <w:noProof/>
                <w:webHidden/>
                <w:lang w:val="fr-CH"/>
              </w:rPr>
            </w:r>
            <w:r w:rsidR="001B07F9" w:rsidRPr="001B07F9">
              <w:rPr>
                <w:noProof/>
                <w:webHidden/>
                <w:lang w:val="fr-CH"/>
              </w:rPr>
              <w:fldChar w:fldCharType="separate"/>
            </w:r>
            <w:r w:rsidR="00D74E0B">
              <w:rPr>
                <w:noProof/>
                <w:webHidden/>
                <w:lang w:val="fr-CH"/>
              </w:rPr>
              <w:t>36</w:t>
            </w:r>
            <w:r w:rsidR="001B07F9" w:rsidRPr="001B07F9">
              <w:rPr>
                <w:noProof/>
                <w:webHidden/>
                <w:lang w:val="fr-CH"/>
              </w:rPr>
              <w:fldChar w:fldCharType="end"/>
            </w:r>
          </w:hyperlink>
        </w:p>
        <w:p w14:paraId="1959239A" w14:textId="7BC15795"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05" w:history="1">
            <w:r w:rsidR="001B07F9" w:rsidRPr="001B07F9">
              <w:rPr>
                <w:rStyle w:val="Hyperlink"/>
                <w:noProof/>
                <w:lang w:val="fr-CH"/>
              </w:rPr>
              <w:t xml:space="preserve">Annexe C6 – </w:t>
            </w:r>
            <w:r w:rsidR="007801F8">
              <w:rPr>
                <w:rStyle w:val="Hyperlink"/>
                <w:noProof/>
                <w:lang w:val="fr-CH"/>
              </w:rPr>
              <w:t xml:space="preserve">Contrat de </w:t>
            </w:r>
            <w:r w:rsidR="001B07F9" w:rsidRPr="001B07F9">
              <w:rPr>
                <w:rStyle w:val="Hyperlink"/>
                <w:noProof/>
                <w:lang w:val="fr-CH"/>
              </w:rPr>
              <w:t>Sous-traitance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_Toc535348905 \h </w:instrText>
            </w:r>
            <w:r w:rsidR="001B07F9" w:rsidRPr="001B07F9">
              <w:rPr>
                <w:noProof/>
                <w:webHidden/>
                <w:lang w:val="fr-CH"/>
              </w:rPr>
            </w:r>
            <w:r w:rsidR="001B07F9" w:rsidRPr="001B07F9">
              <w:rPr>
                <w:noProof/>
                <w:webHidden/>
                <w:lang w:val="fr-CH"/>
              </w:rPr>
              <w:fldChar w:fldCharType="separate"/>
            </w:r>
            <w:r w:rsidR="00D74E0B">
              <w:rPr>
                <w:noProof/>
                <w:webHidden/>
                <w:lang w:val="fr-CH"/>
              </w:rPr>
              <w:t>37</w:t>
            </w:r>
            <w:r w:rsidR="001B07F9" w:rsidRPr="001B07F9">
              <w:rPr>
                <w:noProof/>
                <w:webHidden/>
                <w:lang w:val="fr-CH"/>
              </w:rPr>
              <w:fldChar w:fldCharType="end"/>
            </w:r>
          </w:hyperlink>
        </w:p>
        <w:p w14:paraId="0BB78697" w14:textId="24D1A13D"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06" w:history="1">
            <w:r w:rsidR="001B07F9" w:rsidRPr="001B07F9">
              <w:rPr>
                <w:rStyle w:val="Hyperlink"/>
                <w:noProof/>
                <w:lang w:val="fr-CH"/>
              </w:rPr>
              <w:t>Annexe C7 – Concept de sauvegarde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_Toc535348906 \h </w:instrText>
            </w:r>
            <w:r w:rsidR="001B07F9" w:rsidRPr="001B07F9">
              <w:rPr>
                <w:noProof/>
                <w:webHidden/>
                <w:lang w:val="fr-CH"/>
              </w:rPr>
            </w:r>
            <w:r w:rsidR="001B07F9" w:rsidRPr="001B07F9">
              <w:rPr>
                <w:noProof/>
                <w:webHidden/>
                <w:lang w:val="fr-CH"/>
              </w:rPr>
              <w:fldChar w:fldCharType="separate"/>
            </w:r>
            <w:r w:rsidR="00D74E0B">
              <w:rPr>
                <w:noProof/>
                <w:webHidden/>
                <w:lang w:val="fr-CH"/>
              </w:rPr>
              <w:t>38</w:t>
            </w:r>
            <w:r w:rsidR="001B07F9" w:rsidRPr="001B07F9">
              <w:rPr>
                <w:noProof/>
                <w:webHidden/>
                <w:lang w:val="fr-CH"/>
              </w:rPr>
              <w:fldChar w:fldCharType="end"/>
            </w:r>
          </w:hyperlink>
        </w:p>
        <w:p w14:paraId="1AB318D0" w14:textId="6EAD7032"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07" w:history="1">
            <w:r w:rsidR="001B07F9" w:rsidRPr="001B07F9">
              <w:rPr>
                <w:rStyle w:val="Hyperlink"/>
                <w:noProof/>
                <w:lang w:val="fr-CH"/>
              </w:rPr>
              <w:t>Contrat de services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_Toc535348907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63CBA1C0" w14:textId="335889E2"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08" w:history="1">
            <w:r w:rsidR="001B07F9" w:rsidRPr="001B07F9">
              <w:rPr>
                <w:rStyle w:val="Hyperlink"/>
                <w:noProof/>
                <w:lang w:val="fr-CH"/>
              </w:rPr>
              <w:t>1.</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Obligations du </w:t>
            </w:r>
            <w:r w:rsidR="001B07F9" w:rsidRPr="00563EAB">
              <w:rPr>
                <w:rStyle w:val="Hyperlink"/>
                <w:noProof/>
                <w:lang w:val="fr-CH"/>
              </w:rPr>
              <w:t>fournisseur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_Toc535348908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160939D0" w14:textId="2F06A370"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909" w:history="1">
            <w:r w:rsidR="001B07F9" w:rsidRPr="001B07F9">
              <w:rPr>
                <w:rStyle w:val="Hyperlink"/>
                <w:noProof/>
                <w:lang w:val="fr-CH"/>
              </w:rPr>
              <w:t>1.1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Catalogue de services et SLA</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_Toc535348909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7AFBAC16" w14:textId="15EA4D6D"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910" w:history="1">
            <w:r w:rsidR="001B07F9" w:rsidRPr="001B07F9">
              <w:rPr>
                <w:rStyle w:val="Hyperlink"/>
                <w:noProof/>
                <w:lang w:val="fr-CH"/>
              </w:rPr>
              <w:t>1.2</w:t>
            </w:r>
            <w:r w:rsidR="001B07F9" w:rsidRPr="001B07F9">
              <w:rPr>
                <w:rFonts w:asciiTheme="minorHAnsi" w:eastAsiaTheme="minorEastAsia" w:hAnsiTheme="minorHAnsi" w:cstheme="minorBidi"/>
                <w:noProof/>
                <w:sz w:val="24"/>
                <w:szCs w:val="24"/>
                <w:lang w:val="fr-CH" w:eastAsia="fr-FR"/>
              </w:rPr>
              <w:tab/>
            </w:r>
            <w:r w:rsidR="00EE0C99">
              <w:rPr>
                <w:rStyle w:val="Hyperlink"/>
                <w:noProof/>
                <w:lang w:val="fr-CH"/>
              </w:rPr>
              <w:t>Droits d’u</w:t>
            </w:r>
            <w:r w:rsidR="001B07F9" w:rsidRPr="001B07F9">
              <w:rPr>
                <w:rStyle w:val="Hyperlink"/>
                <w:noProof/>
                <w:lang w:val="fr-CH"/>
              </w:rPr>
              <w:t>tilisation des services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_Toc535348910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2405CBCB" w14:textId="4B63A73E"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911" w:history="1">
            <w:r w:rsidR="001B07F9" w:rsidRPr="001B07F9">
              <w:rPr>
                <w:rStyle w:val="Hyperlink"/>
                <w:noProof/>
                <w:lang w:val="fr-CH"/>
              </w:rPr>
              <w:t>1.3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Développements ultérieurs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_Toc535348911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0D67F1B5" w14:textId="05EBBF16"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12" w:history="1">
            <w:r w:rsidR="001B07F9" w:rsidRPr="001B07F9">
              <w:rPr>
                <w:rStyle w:val="Hyperlink"/>
                <w:noProof/>
                <w:lang w:val="fr-CH"/>
              </w:rPr>
              <w:t>2.</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Rémunération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_Toc535348912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67B060C1" w14:textId="42F97B5C"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13" w:history="1">
            <w:r w:rsidR="001B07F9" w:rsidRPr="001B07F9">
              <w:rPr>
                <w:rStyle w:val="Hyperlink"/>
                <w:noProof/>
                <w:highlight w:val="yellow"/>
                <w:lang w:val="fr-CH"/>
              </w:rPr>
              <w:t>3.</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 xml:space="preserve">Obligations du </w:t>
            </w:r>
            <w:r w:rsidR="001B07F9" w:rsidRPr="000E25B1">
              <w:rPr>
                <w:rStyle w:val="Hyperlink"/>
                <w:noProof/>
                <w:highlight w:val="yellow"/>
                <w:lang w:val="fr-CH"/>
              </w:rPr>
              <w:t>client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_Toc535348913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747CA833" w14:textId="628B95F4"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14" w:history="1">
            <w:r w:rsidR="001B07F9" w:rsidRPr="001B07F9">
              <w:rPr>
                <w:rStyle w:val="Hyperlink"/>
                <w:noProof/>
                <w:lang w:val="fr-CH"/>
              </w:rPr>
              <w:t>4.</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Entrée en vigueur et durée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_Toc535348914 \h </w:instrText>
            </w:r>
            <w:r w:rsidR="001B07F9" w:rsidRPr="001B07F9">
              <w:rPr>
                <w:noProof/>
                <w:webHidden/>
                <w:lang w:val="fr-CH"/>
              </w:rPr>
            </w:r>
            <w:r w:rsidR="001B07F9" w:rsidRPr="001B07F9">
              <w:rPr>
                <w:noProof/>
                <w:webHidden/>
                <w:lang w:val="fr-CH"/>
              </w:rPr>
              <w:fldChar w:fldCharType="separate"/>
            </w:r>
            <w:r w:rsidR="00D74E0B">
              <w:rPr>
                <w:noProof/>
                <w:webHidden/>
                <w:lang w:val="fr-CH"/>
              </w:rPr>
              <w:t>40</w:t>
            </w:r>
            <w:r w:rsidR="001B07F9" w:rsidRPr="001B07F9">
              <w:rPr>
                <w:noProof/>
                <w:webHidden/>
                <w:lang w:val="fr-CH"/>
              </w:rPr>
              <w:fldChar w:fldCharType="end"/>
            </w:r>
          </w:hyperlink>
        </w:p>
        <w:p w14:paraId="6D4D8F6E" w14:textId="3B362900"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15" w:history="1">
            <w:r w:rsidR="001B07F9" w:rsidRPr="001B07F9">
              <w:rPr>
                <w:rStyle w:val="Hyperlink"/>
                <w:noProof/>
                <w:lang w:val="fr-CH"/>
              </w:rPr>
              <w:t>Annexe S1 – Catalogue de services et SLA</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_Toc535348915 \h </w:instrText>
            </w:r>
            <w:r w:rsidR="001B07F9" w:rsidRPr="001B07F9">
              <w:rPr>
                <w:noProof/>
                <w:webHidden/>
                <w:lang w:val="fr-CH"/>
              </w:rPr>
            </w:r>
            <w:r w:rsidR="001B07F9" w:rsidRPr="001B07F9">
              <w:rPr>
                <w:noProof/>
                <w:webHidden/>
                <w:lang w:val="fr-CH"/>
              </w:rPr>
              <w:fldChar w:fldCharType="separate"/>
            </w:r>
            <w:r w:rsidR="00D74E0B">
              <w:rPr>
                <w:noProof/>
                <w:webHidden/>
                <w:lang w:val="fr-CH"/>
              </w:rPr>
              <w:t>41</w:t>
            </w:r>
            <w:r w:rsidR="001B07F9" w:rsidRPr="001B07F9">
              <w:rPr>
                <w:noProof/>
                <w:webHidden/>
                <w:lang w:val="fr-CH"/>
              </w:rPr>
              <w:fldChar w:fldCharType="end"/>
            </w:r>
          </w:hyperlink>
        </w:p>
        <w:p w14:paraId="5384662C" w14:textId="726DBCA4"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16" w:history="1">
            <w:r w:rsidR="001B07F9" w:rsidRPr="001B07F9">
              <w:rPr>
                <w:rStyle w:val="Hyperlink"/>
                <w:noProof/>
                <w:lang w:val="fr-CH"/>
              </w:rPr>
              <w:t>Contrat de projet individuel (modèle)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_Toc535348916 \h </w:instrText>
            </w:r>
            <w:r w:rsidR="001B07F9" w:rsidRPr="001B07F9">
              <w:rPr>
                <w:noProof/>
                <w:webHidden/>
                <w:lang w:val="fr-CH"/>
              </w:rPr>
            </w:r>
            <w:r w:rsidR="001B07F9" w:rsidRPr="001B07F9">
              <w:rPr>
                <w:noProof/>
                <w:webHidden/>
                <w:lang w:val="fr-CH"/>
              </w:rPr>
              <w:fldChar w:fldCharType="separate"/>
            </w:r>
            <w:r w:rsidR="00D74E0B">
              <w:rPr>
                <w:noProof/>
                <w:webHidden/>
                <w:lang w:val="fr-CH"/>
              </w:rPr>
              <w:t>42</w:t>
            </w:r>
            <w:r w:rsidR="001B07F9" w:rsidRPr="001B07F9">
              <w:rPr>
                <w:noProof/>
                <w:webHidden/>
                <w:lang w:val="fr-CH"/>
              </w:rPr>
              <w:fldChar w:fldCharType="end"/>
            </w:r>
          </w:hyperlink>
        </w:p>
        <w:p w14:paraId="19507F87" w14:textId="28F18962"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17" w:history="1">
            <w:r w:rsidR="001B07F9" w:rsidRPr="001B07F9">
              <w:rPr>
                <w:rStyle w:val="Hyperlink"/>
                <w:noProof/>
                <w:lang w:val="fr-CH"/>
              </w:rPr>
              <w:t>1.</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Obligations du </w:t>
            </w:r>
            <w:r w:rsidR="001B07F9" w:rsidRPr="000E25B1">
              <w:rPr>
                <w:rStyle w:val="Hyperlink"/>
                <w:noProof/>
                <w:lang w:val="fr-CH"/>
              </w:rPr>
              <w:t>fournisseur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_Toc535348917 \h </w:instrText>
            </w:r>
            <w:r w:rsidR="001B07F9" w:rsidRPr="001B07F9">
              <w:rPr>
                <w:noProof/>
                <w:webHidden/>
                <w:lang w:val="fr-CH"/>
              </w:rPr>
            </w:r>
            <w:r w:rsidR="001B07F9" w:rsidRPr="001B07F9">
              <w:rPr>
                <w:noProof/>
                <w:webHidden/>
                <w:lang w:val="fr-CH"/>
              </w:rPr>
              <w:fldChar w:fldCharType="separate"/>
            </w:r>
            <w:r w:rsidR="00D74E0B">
              <w:rPr>
                <w:noProof/>
                <w:webHidden/>
                <w:lang w:val="fr-CH"/>
              </w:rPr>
              <w:t>42</w:t>
            </w:r>
            <w:r w:rsidR="001B07F9" w:rsidRPr="001B07F9">
              <w:rPr>
                <w:noProof/>
                <w:webHidden/>
                <w:lang w:val="fr-CH"/>
              </w:rPr>
              <w:fldChar w:fldCharType="end"/>
            </w:r>
          </w:hyperlink>
        </w:p>
        <w:p w14:paraId="403913D8" w14:textId="4194A752"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18" w:history="1">
            <w:r w:rsidR="001B07F9" w:rsidRPr="001B07F9">
              <w:rPr>
                <w:rStyle w:val="Hyperlink"/>
                <w:noProof/>
                <w:lang w:val="fr-CH"/>
              </w:rPr>
              <w:t>2.</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Échéancier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_Toc535348918 \h </w:instrText>
            </w:r>
            <w:r w:rsidR="001B07F9" w:rsidRPr="001B07F9">
              <w:rPr>
                <w:noProof/>
                <w:webHidden/>
                <w:lang w:val="fr-CH"/>
              </w:rPr>
            </w:r>
            <w:r w:rsidR="001B07F9" w:rsidRPr="001B07F9">
              <w:rPr>
                <w:noProof/>
                <w:webHidden/>
                <w:lang w:val="fr-CH"/>
              </w:rPr>
              <w:fldChar w:fldCharType="separate"/>
            </w:r>
            <w:r w:rsidR="00D74E0B">
              <w:rPr>
                <w:noProof/>
                <w:webHidden/>
                <w:lang w:val="fr-CH"/>
              </w:rPr>
              <w:t>42</w:t>
            </w:r>
            <w:r w:rsidR="001B07F9" w:rsidRPr="001B07F9">
              <w:rPr>
                <w:noProof/>
                <w:webHidden/>
                <w:lang w:val="fr-CH"/>
              </w:rPr>
              <w:fldChar w:fldCharType="end"/>
            </w:r>
          </w:hyperlink>
        </w:p>
        <w:p w14:paraId="68BB08FA" w14:textId="524B5A1C"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19" w:history="1">
            <w:r w:rsidR="001B07F9" w:rsidRPr="001B07F9">
              <w:rPr>
                <w:rStyle w:val="Hyperlink"/>
                <w:noProof/>
                <w:lang w:val="fr-CH"/>
              </w:rPr>
              <w:t>3.</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Responsabilités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_Toc535348919 \h </w:instrText>
            </w:r>
            <w:r w:rsidR="001B07F9" w:rsidRPr="001B07F9">
              <w:rPr>
                <w:noProof/>
                <w:webHidden/>
                <w:lang w:val="fr-CH"/>
              </w:rPr>
            </w:r>
            <w:r w:rsidR="001B07F9" w:rsidRPr="001B07F9">
              <w:rPr>
                <w:noProof/>
                <w:webHidden/>
                <w:lang w:val="fr-CH"/>
              </w:rPr>
              <w:fldChar w:fldCharType="separate"/>
            </w:r>
            <w:r w:rsidR="00D74E0B">
              <w:rPr>
                <w:noProof/>
                <w:webHidden/>
                <w:lang w:val="fr-CH"/>
              </w:rPr>
              <w:t>42</w:t>
            </w:r>
            <w:r w:rsidR="001B07F9" w:rsidRPr="001B07F9">
              <w:rPr>
                <w:noProof/>
                <w:webHidden/>
                <w:lang w:val="fr-CH"/>
              </w:rPr>
              <w:fldChar w:fldCharType="end"/>
            </w:r>
          </w:hyperlink>
        </w:p>
        <w:p w14:paraId="6A5451E8" w14:textId="7779B3EE"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20" w:history="1">
            <w:r w:rsidR="001B07F9" w:rsidRPr="001B07F9">
              <w:rPr>
                <w:rStyle w:val="Hyperlink"/>
                <w:noProof/>
                <w:highlight w:val="yellow"/>
                <w:lang w:val="fr-CH"/>
              </w:rPr>
              <w:t>4.</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 xml:space="preserve">Obligations du </w:t>
            </w:r>
            <w:r w:rsidR="001B07F9" w:rsidRPr="000E25B1">
              <w:rPr>
                <w:rStyle w:val="Hyperlink"/>
                <w:noProof/>
                <w:highlight w:val="yellow"/>
                <w:lang w:val="fr-CH"/>
              </w:rPr>
              <w:t>client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_Toc535348920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3FD7317C" w14:textId="58A8FA21"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21" w:history="1">
            <w:r w:rsidR="001B07F9" w:rsidRPr="001B07F9">
              <w:rPr>
                <w:rStyle w:val="Hyperlink"/>
                <w:noProof/>
                <w:lang w:val="fr-CH"/>
              </w:rPr>
              <w:t>5.</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Recette </w:t>
            </w:r>
            <w:r w:rsidR="00EE0C99">
              <w:rPr>
                <w:rStyle w:val="Hyperlink"/>
                <w:noProof/>
                <w:lang w:val="fr-CH"/>
              </w:rPr>
              <w:t xml:space="preserve">informatique </w:t>
            </w:r>
            <w:r w:rsidR="001B07F9" w:rsidRPr="001B07F9">
              <w:rPr>
                <w:rStyle w:val="Hyperlink"/>
                <w:noProof/>
                <w:lang w:val="fr-CH"/>
              </w:rPr>
              <w:t>des services proposés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_Toc535348921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3D9233B8" w14:textId="7B145C61"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922" w:history="1">
            <w:r w:rsidR="001B07F9" w:rsidRPr="001B07F9">
              <w:rPr>
                <w:rStyle w:val="Hyperlink"/>
                <w:noProof/>
                <w:highlight w:val="yellow"/>
                <w:lang w:val="fr-CH"/>
              </w:rPr>
              <w:t>5.1</w:t>
            </w:r>
            <w:r w:rsidR="001B07F9" w:rsidRPr="001B07F9">
              <w:rPr>
                <w:rFonts w:asciiTheme="minorHAnsi" w:eastAsiaTheme="minorEastAsia" w:hAnsiTheme="minorHAnsi" w:cstheme="minorBidi"/>
                <w:noProof/>
                <w:sz w:val="24"/>
                <w:szCs w:val="24"/>
                <w:lang w:val="fr-CH" w:eastAsia="fr-FR"/>
              </w:rPr>
              <w:tab/>
            </w:r>
            <w:r w:rsidR="00EE0C99">
              <w:rPr>
                <w:rStyle w:val="Hyperlink"/>
                <w:noProof/>
                <w:highlight w:val="yellow"/>
                <w:lang w:val="fr-CH"/>
              </w:rPr>
              <w:t>Processus</w:t>
            </w:r>
            <w:r w:rsidR="001B07F9" w:rsidRPr="001B07F9">
              <w:rPr>
                <w:rStyle w:val="Hyperlink"/>
                <w:noProof/>
                <w:highlight w:val="yellow"/>
                <w:lang w:val="fr-CH"/>
              </w:rPr>
              <w:t xml:space="preserve"> et critères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_Toc535348922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2CD6F33C" w14:textId="5728E87A"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923" w:history="1">
            <w:r w:rsidR="001B07F9" w:rsidRPr="001B07F9">
              <w:rPr>
                <w:rStyle w:val="Hyperlink"/>
                <w:noProof/>
                <w:lang w:val="fr-CH"/>
              </w:rPr>
              <w:t>5.2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Protocole</w:t>
            </w:r>
            <w:r w:rsidR="00EE0C99">
              <w:rPr>
                <w:rStyle w:val="Hyperlink"/>
                <w:noProof/>
                <w:lang w:val="fr-CH"/>
              </w:rPr>
              <w:t xml:space="preserve"> de réception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_Toc535348923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4D3E1306" w14:textId="3FA1A530"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24" w:history="1">
            <w:r w:rsidR="001B07F9" w:rsidRPr="001B07F9">
              <w:rPr>
                <w:rStyle w:val="Hyperlink"/>
                <w:noProof/>
                <w:lang w:val="fr-CH"/>
              </w:rPr>
              <w:t>6.</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Rémunération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_Toc535348924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616C98EE" w14:textId="5E7F67E3"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925" w:history="1">
            <w:r w:rsidR="001B07F9" w:rsidRPr="001B07F9">
              <w:rPr>
                <w:rStyle w:val="Hyperlink"/>
                <w:noProof/>
                <w:lang w:val="fr-CH"/>
              </w:rPr>
              <w:t>6.1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Jalons et plan de paiement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_Toc535348925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1E33D4CE" w14:textId="0F420F7D" w:rsidR="001B07F9" w:rsidRPr="001B07F9" w:rsidRDefault="00C34DE9">
          <w:pPr>
            <w:pStyle w:val="Verzeichnis3"/>
            <w:rPr>
              <w:rFonts w:asciiTheme="minorHAnsi" w:eastAsiaTheme="minorEastAsia" w:hAnsiTheme="minorHAnsi" w:cstheme="minorBidi"/>
              <w:noProof/>
              <w:sz w:val="24"/>
              <w:szCs w:val="24"/>
              <w:lang w:val="fr-CH" w:eastAsia="fr-FR"/>
            </w:rPr>
          </w:pPr>
          <w:hyperlink w:anchor="_Toc535348926" w:history="1">
            <w:r w:rsidR="001B07F9" w:rsidRPr="001B07F9">
              <w:rPr>
                <w:rStyle w:val="Hyperlink"/>
                <w:noProof/>
                <w:highlight w:val="yellow"/>
                <w:lang w:val="fr-CH"/>
              </w:rPr>
              <w:t>6.2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Retenue de garantie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_Toc535348926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45779D5B" w14:textId="3272D530" w:rsidR="001B07F9" w:rsidRPr="001B07F9" w:rsidRDefault="00C34DE9">
          <w:pPr>
            <w:pStyle w:val="Verzeichnis1"/>
            <w:rPr>
              <w:rFonts w:asciiTheme="minorHAnsi" w:eastAsiaTheme="minorEastAsia" w:hAnsiTheme="minorHAnsi" w:cstheme="minorBidi"/>
              <w:b w:val="0"/>
              <w:caps w:val="0"/>
              <w:noProof/>
              <w:sz w:val="24"/>
              <w:szCs w:val="24"/>
              <w:lang w:val="fr-CH" w:eastAsia="fr-FR"/>
            </w:rPr>
          </w:pPr>
          <w:hyperlink w:anchor="_Toc535348927" w:history="1">
            <w:r w:rsidR="001B07F9" w:rsidRPr="001B07F9">
              <w:rPr>
                <w:rStyle w:val="Hyperlink"/>
                <w:noProof/>
                <w:lang w:val="fr-CH"/>
              </w:rPr>
              <w:t>Annexe P1 – Jalons du projet et plan de paiement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_Toc535348927 \h </w:instrText>
            </w:r>
            <w:r w:rsidR="001B07F9" w:rsidRPr="001B07F9">
              <w:rPr>
                <w:noProof/>
                <w:webHidden/>
                <w:lang w:val="fr-CH"/>
              </w:rPr>
            </w:r>
            <w:r w:rsidR="001B07F9" w:rsidRPr="001B07F9">
              <w:rPr>
                <w:noProof/>
                <w:webHidden/>
                <w:lang w:val="fr-CH"/>
              </w:rPr>
              <w:fldChar w:fldCharType="separate"/>
            </w:r>
            <w:r w:rsidR="00D74E0B">
              <w:rPr>
                <w:noProof/>
                <w:webHidden/>
                <w:lang w:val="fr-CH"/>
              </w:rPr>
              <w:t>45</w:t>
            </w:r>
            <w:r w:rsidR="001B07F9" w:rsidRPr="001B07F9">
              <w:rPr>
                <w:noProof/>
                <w:webHidden/>
                <w:lang w:val="fr-CH"/>
              </w:rPr>
              <w:fldChar w:fldCharType="end"/>
            </w:r>
          </w:hyperlink>
        </w:p>
        <w:p w14:paraId="651073B3" w14:textId="23566325" w:rsidR="00BA33F3" w:rsidRPr="00910BA5" w:rsidRDefault="00BA33F3" w:rsidP="00AD063F">
          <w:pPr>
            <w:rPr>
              <w:b/>
              <w:bCs/>
              <w:lang w:val="fr-FR"/>
            </w:rPr>
          </w:pPr>
          <w:r w:rsidRPr="001B07F9">
            <w:rPr>
              <w:b/>
              <w:bCs/>
              <w:lang w:val="fr-CH"/>
            </w:rPr>
            <w:fldChar w:fldCharType="end"/>
          </w:r>
        </w:p>
      </w:sdtContent>
    </w:sdt>
    <w:p w14:paraId="7158A0C6" w14:textId="298149C4" w:rsidR="00342A6D" w:rsidRPr="00910BA5" w:rsidRDefault="00342A6D" w:rsidP="00342A6D">
      <w:pPr>
        <w:rPr>
          <w:highlight w:val="yellow"/>
          <w:lang w:val="fr-FR"/>
        </w:rPr>
      </w:pPr>
    </w:p>
    <w:p w14:paraId="4333743E" w14:textId="53A951AC" w:rsidR="005E5ECE" w:rsidRPr="00910BA5" w:rsidRDefault="00987855" w:rsidP="00AD063F">
      <w:pPr>
        <w:pStyle w:val="berschrift1"/>
        <w:pageBreakBefore/>
        <w:rPr>
          <w:highlight w:val="yellow"/>
          <w:lang w:val="fr-FR"/>
        </w:rPr>
      </w:pPr>
      <w:bookmarkStart w:id="5" w:name="_Toc535348838"/>
      <w:r w:rsidRPr="00910BA5">
        <w:rPr>
          <w:highlight w:val="yellow"/>
          <w:lang w:val="fr-FR"/>
        </w:rPr>
        <w:lastRenderedPageBreak/>
        <w:t>Remarques</w:t>
      </w:r>
      <w:r w:rsidR="00910BA5">
        <w:rPr>
          <w:highlight w:val="yellow"/>
          <w:lang w:val="fr-FR"/>
        </w:rPr>
        <w:t xml:space="preserve"> </w:t>
      </w:r>
      <w:r w:rsidRPr="00910BA5">
        <w:rPr>
          <w:highlight w:val="yellow"/>
          <w:lang w:val="fr-FR"/>
        </w:rPr>
        <w:t>liminaires</w:t>
      </w:r>
      <w:bookmarkEnd w:id="5"/>
    </w:p>
    <w:p w14:paraId="512B7FF3" w14:textId="3634CCD7" w:rsidR="005E5ECE" w:rsidRPr="00910BA5" w:rsidRDefault="00987855" w:rsidP="00A17C07">
      <w:pPr>
        <w:pStyle w:val="Punkt0"/>
        <w:numPr>
          <w:ilvl w:val="0"/>
          <w:numId w:val="0"/>
        </w:numPr>
        <w:tabs>
          <w:tab w:val="clear" w:pos="851"/>
        </w:tabs>
        <w:ind w:left="851"/>
        <w:rPr>
          <w:i/>
          <w:szCs w:val="22"/>
          <w:highlight w:val="yellow"/>
          <w:lang w:val="fr-FR"/>
        </w:rPr>
      </w:pPr>
      <w:r w:rsidRPr="00910BA5">
        <w:rPr>
          <w:i/>
          <w:szCs w:val="22"/>
          <w:highlight w:val="yellow"/>
          <w:lang w:val="fr-FR"/>
        </w:rPr>
        <w:t>[</w:t>
      </w:r>
      <w:proofErr w:type="gramStart"/>
      <w:r w:rsidRPr="00910BA5">
        <w:rPr>
          <w:i/>
          <w:szCs w:val="22"/>
          <w:highlight w:val="yellow"/>
          <w:lang w:val="fr-FR"/>
        </w:rPr>
        <w:t>à</w:t>
      </w:r>
      <w:proofErr w:type="gramEnd"/>
      <w:r w:rsidR="00910BA5">
        <w:rPr>
          <w:i/>
          <w:szCs w:val="22"/>
          <w:highlight w:val="yellow"/>
          <w:lang w:val="fr-FR"/>
        </w:rPr>
        <w:t xml:space="preserve"> </w:t>
      </w:r>
      <w:r w:rsidRPr="00910BA5">
        <w:rPr>
          <w:i/>
          <w:szCs w:val="22"/>
          <w:highlight w:val="yellow"/>
          <w:lang w:val="fr-FR"/>
        </w:rPr>
        <w:t>compléter</w:t>
      </w:r>
      <w:r w:rsidR="00910BA5">
        <w:rPr>
          <w:i/>
          <w:szCs w:val="22"/>
          <w:highlight w:val="yellow"/>
          <w:lang w:val="fr-FR"/>
        </w:rPr>
        <w:t xml:space="preserve"> </w:t>
      </w:r>
      <w:r w:rsidR="00AE34E5" w:rsidRPr="00910BA5">
        <w:rPr>
          <w:i/>
          <w:szCs w:val="22"/>
          <w:highlight w:val="yellow"/>
          <w:lang w:val="fr-FR"/>
        </w:rPr>
        <w:t>individuellement</w:t>
      </w:r>
      <w:r w:rsidRPr="00910BA5">
        <w:rPr>
          <w:i/>
          <w:szCs w:val="22"/>
          <w:highlight w:val="yellow"/>
          <w:lang w:val="fr-FR"/>
        </w:rPr>
        <w:t>,</w:t>
      </w:r>
      <w:r w:rsidR="00910BA5">
        <w:rPr>
          <w:i/>
          <w:szCs w:val="22"/>
          <w:highlight w:val="yellow"/>
          <w:lang w:val="fr-FR"/>
        </w:rPr>
        <w:t xml:space="preserve"> </w:t>
      </w:r>
      <w:r w:rsidRPr="00910BA5">
        <w:rPr>
          <w:i/>
          <w:szCs w:val="22"/>
          <w:highlight w:val="yellow"/>
          <w:lang w:val="fr-FR"/>
        </w:rPr>
        <w:t>p</w:t>
      </w:r>
      <w:r w:rsidR="006A08CC" w:rsidRPr="00910BA5">
        <w:rPr>
          <w:i/>
          <w:szCs w:val="22"/>
          <w:highlight w:val="yellow"/>
          <w:lang w:val="fr-FR"/>
        </w:rPr>
        <w:t>.</w:t>
      </w:r>
      <w:r w:rsidR="00910BA5">
        <w:rPr>
          <w:i/>
          <w:szCs w:val="22"/>
          <w:highlight w:val="yellow"/>
          <w:lang w:val="fr-FR"/>
        </w:rPr>
        <w:t xml:space="preserve"> </w:t>
      </w:r>
      <w:r w:rsidRPr="00910BA5">
        <w:rPr>
          <w:i/>
          <w:szCs w:val="22"/>
          <w:highlight w:val="yellow"/>
          <w:lang w:val="fr-FR"/>
        </w:rPr>
        <w:t>ex</w:t>
      </w:r>
      <w:r w:rsidR="006A08CC" w:rsidRPr="00910BA5">
        <w:rPr>
          <w:i/>
          <w:szCs w:val="22"/>
          <w:highlight w:val="yellow"/>
          <w:lang w:val="fr-FR"/>
        </w:rPr>
        <w:t>.</w:t>
      </w:r>
      <w:r w:rsidR="00910BA5">
        <w:rPr>
          <w:i/>
          <w:szCs w:val="22"/>
          <w:highlight w:val="yellow"/>
          <w:lang w:val="fr-FR"/>
        </w:rPr>
        <w:t xml:space="preserve"> </w:t>
      </w:r>
      <w:r w:rsidRPr="00910BA5">
        <w:rPr>
          <w:i/>
          <w:szCs w:val="22"/>
          <w:highlight w:val="yellow"/>
          <w:lang w:val="fr-FR"/>
        </w:rPr>
        <w:t>:</w:t>
      </w:r>
    </w:p>
    <w:p w14:paraId="531D0123" w14:textId="5B3A8335" w:rsidR="00DA7612" w:rsidRPr="00910BA5" w:rsidRDefault="00DA7612" w:rsidP="00F249D2">
      <w:pPr>
        <w:pStyle w:val="Punkt1"/>
        <w:rPr>
          <w:i/>
          <w:highlight w:val="yellow"/>
          <w:lang w:val="fr-FR"/>
        </w:rPr>
      </w:pPr>
      <w:r w:rsidRPr="00910BA5">
        <w:rPr>
          <w:i/>
          <w:highlight w:val="yellow"/>
          <w:lang w:val="fr-FR"/>
        </w:rPr>
        <w:t>Description</w:t>
      </w:r>
      <w:r w:rsidR="00910BA5">
        <w:rPr>
          <w:i/>
          <w:highlight w:val="yellow"/>
          <w:lang w:val="fr-FR"/>
        </w:rPr>
        <w:t xml:space="preserve"> </w:t>
      </w:r>
      <w:r w:rsidRPr="00910BA5">
        <w:rPr>
          <w:i/>
          <w:highlight w:val="yellow"/>
          <w:lang w:val="fr-FR"/>
        </w:rPr>
        <w:t>sommaire</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00AA4D8A" w:rsidRPr="00910BA5">
        <w:rPr>
          <w:b/>
          <w:i/>
          <w:highlight w:val="yellow"/>
          <w:lang w:val="fr-FR"/>
        </w:rPr>
        <w:t>client</w:t>
      </w:r>
      <w:r w:rsidR="00910BA5">
        <w:rPr>
          <w:i/>
          <w:highlight w:val="yellow"/>
          <w:lang w:val="fr-FR"/>
        </w:rPr>
        <w:t xml:space="preserve"> </w:t>
      </w:r>
      <w:r w:rsidRPr="00910BA5">
        <w:rPr>
          <w:i/>
          <w:highlight w:val="yellow"/>
          <w:lang w:val="fr-FR"/>
        </w:rPr>
        <w:t>;</w:t>
      </w:r>
    </w:p>
    <w:p w14:paraId="6F544ED3" w14:textId="02CCB16C" w:rsidR="00DA7612" w:rsidRPr="00910BA5" w:rsidRDefault="00DA7612" w:rsidP="00DA7612">
      <w:pPr>
        <w:pStyle w:val="Punkt1"/>
        <w:rPr>
          <w:i/>
          <w:highlight w:val="yellow"/>
          <w:lang w:val="fr-FR"/>
        </w:rPr>
      </w:pPr>
      <w:r w:rsidRPr="00910BA5">
        <w:rPr>
          <w:i/>
          <w:highlight w:val="yellow"/>
          <w:lang w:val="fr-FR"/>
        </w:rPr>
        <w:t>Description</w:t>
      </w:r>
      <w:r w:rsidR="00910BA5">
        <w:rPr>
          <w:i/>
          <w:highlight w:val="yellow"/>
          <w:lang w:val="fr-FR"/>
        </w:rPr>
        <w:t xml:space="preserve"> </w:t>
      </w:r>
      <w:r w:rsidRPr="00910BA5">
        <w:rPr>
          <w:i/>
          <w:highlight w:val="yellow"/>
          <w:lang w:val="fr-FR"/>
        </w:rPr>
        <w:t>sommaire</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00AA4D8A" w:rsidRPr="00910BA5">
        <w:rPr>
          <w:b/>
          <w:i/>
          <w:highlight w:val="yellow"/>
          <w:lang w:val="fr-FR"/>
        </w:rPr>
        <w:t>fournisseur</w:t>
      </w:r>
      <w:r w:rsidR="00910BA5">
        <w:rPr>
          <w:i/>
          <w:highlight w:val="yellow"/>
          <w:lang w:val="fr-FR"/>
        </w:rPr>
        <w:t xml:space="preserve"> </w:t>
      </w:r>
      <w:r w:rsidRPr="00910BA5">
        <w:rPr>
          <w:i/>
          <w:highlight w:val="yellow"/>
          <w:lang w:val="fr-FR"/>
        </w:rPr>
        <w:t>;</w:t>
      </w:r>
    </w:p>
    <w:p w14:paraId="07A515CF" w14:textId="545A03A8" w:rsidR="00DA7612" w:rsidRPr="00910BA5" w:rsidRDefault="00A17C07" w:rsidP="00DA7612">
      <w:pPr>
        <w:pStyle w:val="Punkt1"/>
        <w:rPr>
          <w:i/>
          <w:highlight w:val="yellow"/>
          <w:lang w:val="fr-FR"/>
        </w:rPr>
      </w:pPr>
      <w:r w:rsidRPr="00910BA5">
        <w:rPr>
          <w:i/>
          <w:highlight w:val="yellow"/>
          <w:lang w:val="fr-FR"/>
        </w:rPr>
        <w:t>C</w:t>
      </w:r>
      <w:r w:rsidR="00DA7612" w:rsidRPr="00910BA5">
        <w:rPr>
          <w:i/>
          <w:highlight w:val="yellow"/>
          <w:lang w:val="fr-FR"/>
        </w:rPr>
        <w:t>ontexte</w:t>
      </w:r>
      <w:r w:rsidR="00910BA5">
        <w:rPr>
          <w:i/>
          <w:highlight w:val="yellow"/>
          <w:lang w:val="fr-FR"/>
        </w:rPr>
        <w:t xml:space="preserve"> </w:t>
      </w:r>
      <w:r w:rsidR="00DA7612" w:rsidRPr="00910BA5">
        <w:rPr>
          <w:i/>
          <w:highlight w:val="yellow"/>
          <w:lang w:val="fr-FR"/>
        </w:rPr>
        <w:t>et</w:t>
      </w:r>
      <w:r w:rsidR="00910BA5">
        <w:rPr>
          <w:i/>
          <w:highlight w:val="yellow"/>
          <w:lang w:val="fr-FR"/>
        </w:rPr>
        <w:t xml:space="preserve"> </w:t>
      </w:r>
      <w:r w:rsidRPr="00910BA5">
        <w:rPr>
          <w:i/>
          <w:highlight w:val="yellow"/>
          <w:lang w:val="fr-FR"/>
        </w:rPr>
        <w:t>objectif</w:t>
      </w:r>
      <w:r w:rsidR="00910BA5">
        <w:rPr>
          <w:i/>
          <w:highlight w:val="yellow"/>
          <w:lang w:val="fr-FR"/>
        </w:rPr>
        <w:t xml:space="preserve"> </w:t>
      </w:r>
      <w:r w:rsidRPr="00910BA5">
        <w:rPr>
          <w:i/>
          <w:highlight w:val="yellow"/>
          <w:lang w:val="fr-FR"/>
        </w:rPr>
        <w:t>fondamental</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00DA7612" w:rsidRPr="00910BA5">
        <w:rPr>
          <w:i/>
          <w:highlight w:val="yellow"/>
          <w:lang w:val="fr-FR"/>
        </w:rPr>
        <w:t>contrat-cadre</w:t>
      </w:r>
      <w:r w:rsidRPr="00910BA5">
        <w:rPr>
          <w:i/>
          <w:szCs w:val="22"/>
          <w:highlight w:val="yellow"/>
          <w:lang w:val="fr-FR"/>
        </w:rPr>
        <w:t>].</w:t>
      </w:r>
    </w:p>
    <w:p w14:paraId="3F287008" w14:textId="43F8F5E1" w:rsidR="004343EE" w:rsidRPr="00910BA5" w:rsidRDefault="00ED2707" w:rsidP="00AD063F">
      <w:pPr>
        <w:pStyle w:val="berschrift1"/>
        <w:rPr>
          <w:lang w:val="fr-FR"/>
        </w:rPr>
      </w:pPr>
      <w:bookmarkStart w:id="6" w:name="_Toc520444729"/>
      <w:bookmarkStart w:id="7" w:name="_Toc520469086"/>
      <w:bookmarkStart w:id="8" w:name="_Toc520542726"/>
      <w:bookmarkStart w:id="9" w:name="_Toc520566700"/>
      <w:bookmarkStart w:id="10" w:name="_Toc520567101"/>
      <w:bookmarkStart w:id="11" w:name="_Toc520567261"/>
      <w:bookmarkStart w:id="12" w:name="_Toc520888452"/>
      <w:bookmarkStart w:id="13" w:name="_Toc520888740"/>
      <w:bookmarkStart w:id="14" w:name="_Toc520894531"/>
      <w:bookmarkStart w:id="15" w:name="_Toc535348839"/>
      <w:bookmarkEnd w:id="6"/>
      <w:bookmarkEnd w:id="7"/>
      <w:bookmarkEnd w:id="8"/>
      <w:bookmarkEnd w:id="9"/>
      <w:bookmarkEnd w:id="10"/>
      <w:bookmarkEnd w:id="11"/>
      <w:bookmarkEnd w:id="12"/>
      <w:bookmarkEnd w:id="13"/>
      <w:bookmarkEnd w:id="14"/>
      <w:r w:rsidRPr="00910BA5">
        <w:rPr>
          <w:lang w:val="fr-FR"/>
        </w:rPr>
        <w:t>Objet</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Pr="00910BA5">
        <w:rPr>
          <w:lang w:val="fr-FR"/>
        </w:rPr>
        <w:t>et</w:t>
      </w:r>
      <w:r w:rsidR="00910BA5">
        <w:rPr>
          <w:lang w:val="fr-FR"/>
        </w:rPr>
        <w:t xml:space="preserve"> </w:t>
      </w:r>
      <w:r w:rsidRPr="00910BA5">
        <w:rPr>
          <w:lang w:val="fr-FR"/>
        </w:rPr>
        <w:t>structure</w:t>
      </w:r>
      <w:bookmarkEnd w:id="15"/>
    </w:p>
    <w:p w14:paraId="0D5EB674" w14:textId="1247707B" w:rsidR="00FF6EA7" w:rsidRPr="00910BA5" w:rsidRDefault="00987855" w:rsidP="00F64D73">
      <w:pPr>
        <w:pStyle w:val="berschrift3"/>
        <w:rPr>
          <w:lang w:val="fr-FR"/>
        </w:rPr>
      </w:pPr>
      <w:bookmarkStart w:id="16" w:name="_Toc535348840"/>
      <w:r w:rsidRPr="00910BA5">
        <w:rPr>
          <w:lang w:val="fr-FR"/>
        </w:rPr>
        <w:t>Contrat-cadre</w:t>
      </w:r>
      <w:r w:rsidR="00910BA5">
        <w:rPr>
          <w:lang w:val="fr-FR"/>
        </w:rPr>
        <w:t xml:space="preserve"> </w:t>
      </w:r>
      <w:r w:rsidRPr="00910BA5">
        <w:rPr>
          <w:lang w:val="fr-FR"/>
        </w:rPr>
        <w:t>et</w:t>
      </w:r>
      <w:r w:rsidR="00910BA5">
        <w:rPr>
          <w:lang w:val="fr-FR"/>
        </w:rPr>
        <w:t xml:space="preserve"> </w:t>
      </w:r>
      <w:r w:rsidR="00363023" w:rsidRPr="00910BA5">
        <w:rPr>
          <w:lang w:val="fr-FR"/>
        </w:rPr>
        <w:t>contrats</w:t>
      </w:r>
      <w:r w:rsidR="00910BA5">
        <w:rPr>
          <w:lang w:val="fr-FR"/>
        </w:rPr>
        <w:t xml:space="preserve"> </w:t>
      </w:r>
      <w:r w:rsidR="00986F9D" w:rsidRPr="00910BA5">
        <w:rPr>
          <w:lang w:val="fr-FR"/>
        </w:rPr>
        <w:t>individuels</w:t>
      </w:r>
      <w:bookmarkEnd w:id="16"/>
    </w:p>
    <w:p w14:paraId="740E503E" w14:textId="712A57A4" w:rsidR="00987855" w:rsidRPr="008B44C1" w:rsidRDefault="00163C9D" w:rsidP="00987855">
      <w:pPr>
        <w:pStyle w:val="PRAStandard1"/>
        <w:rPr>
          <w:szCs w:val="21"/>
          <w:lang w:val="fr-FR"/>
        </w:rPr>
      </w:pPr>
      <w:r w:rsidRPr="008B44C1">
        <w:rPr>
          <w:szCs w:val="21"/>
          <w:lang w:val="fr-FR"/>
        </w:rPr>
        <w:t>Les</w:t>
      </w:r>
      <w:r w:rsidR="00910BA5" w:rsidRPr="008B44C1">
        <w:rPr>
          <w:szCs w:val="21"/>
          <w:lang w:val="fr-FR"/>
        </w:rPr>
        <w:t xml:space="preserve"> </w:t>
      </w:r>
      <w:r w:rsidRPr="008B44C1">
        <w:rPr>
          <w:szCs w:val="21"/>
          <w:lang w:val="fr-FR"/>
        </w:rPr>
        <w:t>présentes</w:t>
      </w:r>
      <w:r w:rsidR="00910BA5" w:rsidRPr="008B44C1">
        <w:rPr>
          <w:szCs w:val="21"/>
          <w:lang w:val="fr-FR"/>
        </w:rPr>
        <w:t xml:space="preserve"> </w:t>
      </w:r>
      <w:r w:rsidRPr="008B44C1">
        <w:rPr>
          <w:szCs w:val="21"/>
          <w:lang w:val="fr-FR"/>
        </w:rPr>
        <w:t>dispositions</w:t>
      </w:r>
      <w:r w:rsidR="00910BA5" w:rsidRPr="008B44C1">
        <w:rPr>
          <w:szCs w:val="21"/>
          <w:lang w:val="fr-FR"/>
        </w:rPr>
        <w:t xml:space="preserve"> </w:t>
      </w:r>
      <w:r w:rsidR="0046057B" w:rsidRPr="008B44C1">
        <w:rPr>
          <w:szCs w:val="21"/>
          <w:lang w:val="fr-FR"/>
        </w:rPr>
        <w:t>forment</w:t>
      </w:r>
      <w:r w:rsidR="00910BA5" w:rsidRPr="008B44C1">
        <w:rPr>
          <w:szCs w:val="21"/>
          <w:lang w:val="fr-FR"/>
        </w:rPr>
        <w:t xml:space="preserve"> </w:t>
      </w:r>
      <w:r w:rsidR="008953BD" w:rsidRPr="008B44C1">
        <w:rPr>
          <w:szCs w:val="21"/>
          <w:lang w:val="fr-FR"/>
        </w:rPr>
        <w:t>un</w:t>
      </w:r>
      <w:r w:rsidR="00910BA5" w:rsidRPr="008B44C1">
        <w:rPr>
          <w:szCs w:val="21"/>
          <w:lang w:val="fr-FR"/>
        </w:rPr>
        <w:t xml:space="preserve"> </w:t>
      </w:r>
      <w:r w:rsidR="00987855" w:rsidRPr="008B44C1">
        <w:rPr>
          <w:szCs w:val="21"/>
          <w:lang w:val="fr-FR"/>
        </w:rPr>
        <w:t>contrat-cadre</w:t>
      </w:r>
      <w:r w:rsidR="00910BA5" w:rsidRPr="008B44C1">
        <w:rPr>
          <w:szCs w:val="21"/>
          <w:lang w:val="fr-FR"/>
        </w:rPr>
        <w:t xml:space="preserve"> </w:t>
      </w:r>
      <w:r w:rsidRPr="008B44C1">
        <w:rPr>
          <w:szCs w:val="21"/>
          <w:lang w:val="fr-FR"/>
        </w:rPr>
        <w:t>définissant</w:t>
      </w:r>
      <w:r w:rsidR="00910BA5" w:rsidRPr="008B44C1">
        <w:rPr>
          <w:szCs w:val="21"/>
          <w:lang w:val="fr-FR"/>
        </w:rPr>
        <w:t xml:space="preserve"> </w:t>
      </w:r>
      <w:r w:rsidR="00D26587" w:rsidRPr="008B44C1">
        <w:rPr>
          <w:szCs w:val="21"/>
          <w:lang w:val="fr-FR"/>
        </w:rPr>
        <w:t>les</w:t>
      </w:r>
      <w:r w:rsidR="00910BA5" w:rsidRPr="008B44C1">
        <w:rPr>
          <w:szCs w:val="21"/>
          <w:lang w:val="fr-FR"/>
        </w:rPr>
        <w:t xml:space="preserve"> </w:t>
      </w:r>
      <w:r w:rsidR="00D26587" w:rsidRPr="008B44C1">
        <w:rPr>
          <w:szCs w:val="21"/>
          <w:lang w:val="fr-FR"/>
        </w:rPr>
        <w:t>éléments</w:t>
      </w:r>
      <w:r w:rsidR="00910BA5" w:rsidRPr="008B44C1">
        <w:rPr>
          <w:szCs w:val="21"/>
          <w:lang w:val="fr-FR"/>
        </w:rPr>
        <w:t xml:space="preserve"> </w:t>
      </w:r>
      <w:r w:rsidR="00D26587" w:rsidRPr="008B44C1">
        <w:rPr>
          <w:szCs w:val="21"/>
          <w:lang w:val="fr-FR"/>
        </w:rPr>
        <w:t>essentiels</w:t>
      </w:r>
      <w:r w:rsidR="00910BA5" w:rsidRPr="008B44C1">
        <w:rPr>
          <w:szCs w:val="21"/>
          <w:lang w:val="fr-FR"/>
        </w:rPr>
        <w:t xml:space="preserve"> </w:t>
      </w:r>
      <w:r w:rsidRPr="008B44C1">
        <w:rPr>
          <w:szCs w:val="21"/>
          <w:lang w:val="fr-FR"/>
        </w:rPr>
        <w:t>des</w:t>
      </w:r>
      <w:r w:rsidR="00910BA5" w:rsidRPr="008B44C1">
        <w:rPr>
          <w:szCs w:val="21"/>
          <w:lang w:val="fr-FR"/>
        </w:rPr>
        <w:t xml:space="preserve"> </w:t>
      </w:r>
      <w:r w:rsidR="00987855" w:rsidRPr="008B44C1">
        <w:rPr>
          <w:szCs w:val="21"/>
          <w:lang w:val="fr-FR"/>
        </w:rPr>
        <w:t>relations</w:t>
      </w:r>
      <w:r w:rsidR="00910BA5" w:rsidRPr="008B44C1">
        <w:rPr>
          <w:szCs w:val="21"/>
          <w:lang w:val="fr-FR"/>
        </w:rPr>
        <w:t xml:space="preserve"> </w:t>
      </w:r>
      <w:r w:rsidR="00564EC4" w:rsidRPr="008B44C1">
        <w:rPr>
          <w:szCs w:val="21"/>
          <w:lang w:val="fr-FR"/>
        </w:rPr>
        <w:t>contractuelles</w:t>
      </w:r>
      <w:r w:rsidR="00910BA5" w:rsidRPr="008B44C1">
        <w:rPr>
          <w:szCs w:val="21"/>
          <w:lang w:val="fr-FR"/>
        </w:rPr>
        <w:t xml:space="preserve"> </w:t>
      </w:r>
      <w:r w:rsidR="00987855" w:rsidRPr="008B44C1">
        <w:rPr>
          <w:szCs w:val="21"/>
          <w:lang w:val="fr-FR"/>
        </w:rPr>
        <w:t>entre</w:t>
      </w:r>
      <w:r w:rsidR="00910BA5" w:rsidRPr="008B44C1">
        <w:rPr>
          <w:szCs w:val="21"/>
          <w:lang w:val="fr-FR"/>
        </w:rPr>
        <w:t xml:space="preserve"> </w:t>
      </w:r>
      <w:r w:rsidR="00C81BB5">
        <w:rPr>
          <w:szCs w:val="21"/>
          <w:lang w:val="fr-FR"/>
        </w:rPr>
        <w:t xml:space="preserve">les </w:t>
      </w:r>
      <w:r w:rsidR="00AA4D8A" w:rsidRPr="008B44C1">
        <w:rPr>
          <w:szCs w:val="21"/>
          <w:lang w:val="fr-FR"/>
        </w:rPr>
        <w:t>parties</w:t>
      </w:r>
      <w:r w:rsidR="00987855" w:rsidRPr="008B44C1">
        <w:rPr>
          <w:szCs w:val="21"/>
          <w:lang w:val="fr-FR"/>
        </w:rPr>
        <w:t>.</w:t>
      </w:r>
      <w:r w:rsidR="00910BA5" w:rsidRPr="008B44C1">
        <w:rPr>
          <w:szCs w:val="21"/>
          <w:lang w:val="fr-FR"/>
        </w:rPr>
        <w:t xml:space="preserve"> </w:t>
      </w:r>
      <w:r w:rsidR="008829F2" w:rsidRPr="008B44C1">
        <w:rPr>
          <w:szCs w:val="21"/>
          <w:lang w:val="fr-FR"/>
        </w:rPr>
        <w:t>C</w:t>
      </w:r>
      <w:r w:rsidR="00987855" w:rsidRPr="008B44C1">
        <w:rPr>
          <w:szCs w:val="21"/>
          <w:lang w:val="fr-FR"/>
        </w:rPr>
        <w:t>es</w:t>
      </w:r>
      <w:r w:rsidR="00910BA5" w:rsidRPr="008B44C1">
        <w:rPr>
          <w:szCs w:val="21"/>
          <w:lang w:val="fr-FR"/>
        </w:rPr>
        <w:t xml:space="preserve"> </w:t>
      </w:r>
      <w:r w:rsidR="00D26587" w:rsidRPr="008B44C1">
        <w:rPr>
          <w:szCs w:val="21"/>
          <w:lang w:val="fr-FR"/>
        </w:rPr>
        <w:t>conditions</w:t>
      </w:r>
      <w:r w:rsidR="00910BA5" w:rsidRPr="008B44C1">
        <w:rPr>
          <w:szCs w:val="21"/>
          <w:lang w:val="fr-FR"/>
        </w:rPr>
        <w:t xml:space="preserve"> </w:t>
      </w:r>
      <w:r w:rsidR="00A17C07" w:rsidRPr="008B44C1">
        <w:rPr>
          <w:szCs w:val="21"/>
          <w:lang w:val="fr-FR"/>
        </w:rPr>
        <w:t>de</w:t>
      </w:r>
      <w:r w:rsidR="00910BA5" w:rsidRPr="008B44C1">
        <w:rPr>
          <w:szCs w:val="21"/>
          <w:lang w:val="fr-FR"/>
        </w:rPr>
        <w:t xml:space="preserve"> </w:t>
      </w:r>
      <w:r w:rsidR="00A17C07" w:rsidRPr="008B44C1">
        <w:rPr>
          <w:szCs w:val="21"/>
          <w:lang w:val="fr-FR"/>
        </w:rPr>
        <w:t>base</w:t>
      </w:r>
      <w:r w:rsidR="00910BA5" w:rsidRPr="008B44C1">
        <w:rPr>
          <w:szCs w:val="21"/>
          <w:lang w:val="fr-FR"/>
        </w:rPr>
        <w:t xml:space="preserve"> </w:t>
      </w:r>
      <w:r w:rsidR="00987855" w:rsidRPr="008B44C1">
        <w:rPr>
          <w:szCs w:val="21"/>
          <w:lang w:val="fr-FR"/>
        </w:rPr>
        <w:t>s'appliquent</w:t>
      </w:r>
      <w:r w:rsidR="00910BA5" w:rsidRPr="008B44C1">
        <w:rPr>
          <w:szCs w:val="21"/>
          <w:lang w:val="fr-FR"/>
        </w:rPr>
        <w:t xml:space="preserve"> </w:t>
      </w:r>
      <w:r w:rsidR="00987855" w:rsidRPr="008B44C1">
        <w:rPr>
          <w:szCs w:val="21"/>
          <w:lang w:val="fr-FR"/>
        </w:rPr>
        <w:t>à</w:t>
      </w:r>
      <w:r w:rsidR="00910BA5" w:rsidRPr="008B44C1">
        <w:rPr>
          <w:szCs w:val="21"/>
          <w:lang w:val="fr-FR"/>
        </w:rPr>
        <w:t xml:space="preserve"> </w:t>
      </w:r>
      <w:r w:rsidR="00D95A84" w:rsidRPr="008B44C1">
        <w:rPr>
          <w:szCs w:val="21"/>
          <w:lang w:val="fr-FR"/>
        </w:rPr>
        <w:t>l’ensemble</w:t>
      </w:r>
      <w:r w:rsidR="00910BA5" w:rsidRPr="008B44C1">
        <w:rPr>
          <w:szCs w:val="21"/>
          <w:lang w:val="fr-FR"/>
        </w:rPr>
        <w:t xml:space="preserve"> </w:t>
      </w:r>
      <w:r w:rsidR="00D95A84" w:rsidRPr="008B44C1">
        <w:rPr>
          <w:szCs w:val="21"/>
          <w:lang w:val="fr-FR"/>
        </w:rPr>
        <w:t>des</w:t>
      </w:r>
      <w:r w:rsidR="00910BA5" w:rsidRPr="008B44C1">
        <w:rPr>
          <w:szCs w:val="21"/>
          <w:lang w:val="fr-FR"/>
        </w:rPr>
        <w:t xml:space="preserve"> </w:t>
      </w:r>
      <w:r w:rsidR="0046057B" w:rsidRPr="008B44C1">
        <w:rPr>
          <w:szCs w:val="21"/>
          <w:lang w:val="fr-FR"/>
        </w:rPr>
        <w:t>commande</w:t>
      </w:r>
      <w:r w:rsidR="00D95A84" w:rsidRPr="008B44C1">
        <w:rPr>
          <w:szCs w:val="21"/>
          <w:lang w:val="fr-FR"/>
        </w:rPr>
        <w:t>s</w:t>
      </w:r>
      <w:r w:rsidR="00910BA5" w:rsidRPr="008B44C1">
        <w:rPr>
          <w:szCs w:val="21"/>
          <w:lang w:val="fr-FR"/>
        </w:rPr>
        <w:t xml:space="preserve"> </w:t>
      </w:r>
      <w:r w:rsidR="0046057B" w:rsidRPr="008B44C1">
        <w:rPr>
          <w:szCs w:val="21"/>
          <w:lang w:val="fr-FR"/>
        </w:rPr>
        <w:t>et</w:t>
      </w:r>
      <w:r w:rsidR="00910BA5" w:rsidRPr="008B44C1">
        <w:rPr>
          <w:szCs w:val="21"/>
          <w:lang w:val="fr-FR"/>
        </w:rPr>
        <w:t xml:space="preserve"> </w:t>
      </w:r>
      <w:r w:rsidR="0046057B" w:rsidRPr="008B44C1">
        <w:rPr>
          <w:szCs w:val="21"/>
          <w:lang w:val="fr-FR"/>
        </w:rPr>
        <w:t>contrat</w:t>
      </w:r>
      <w:r w:rsidR="00D95A84" w:rsidRPr="008B44C1">
        <w:rPr>
          <w:szCs w:val="21"/>
          <w:lang w:val="fr-FR"/>
        </w:rPr>
        <w:t>s</w:t>
      </w:r>
      <w:r w:rsidR="00910BA5" w:rsidRPr="008B44C1">
        <w:rPr>
          <w:szCs w:val="21"/>
          <w:lang w:val="fr-FR"/>
        </w:rPr>
        <w:t xml:space="preserve"> </w:t>
      </w:r>
      <w:r w:rsidR="003030AD" w:rsidRPr="008B44C1">
        <w:rPr>
          <w:szCs w:val="21"/>
          <w:lang w:val="fr-FR"/>
        </w:rPr>
        <w:t>subséquents</w:t>
      </w:r>
      <w:r w:rsidR="00910BA5" w:rsidRPr="008B44C1">
        <w:rPr>
          <w:szCs w:val="21"/>
          <w:lang w:val="fr-FR"/>
        </w:rPr>
        <w:t xml:space="preserve"> </w:t>
      </w:r>
      <w:r w:rsidR="0046057B" w:rsidRPr="008B44C1">
        <w:rPr>
          <w:szCs w:val="21"/>
          <w:lang w:val="fr-FR"/>
        </w:rPr>
        <w:t>liés</w:t>
      </w:r>
      <w:r w:rsidR="00910BA5" w:rsidRPr="008B44C1">
        <w:rPr>
          <w:szCs w:val="21"/>
          <w:lang w:val="fr-FR"/>
        </w:rPr>
        <w:t xml:space="preserve"> </w:t>
      </w:r>
      <w:r w:rsidRPr="008B44C1">
        <w:rPr>
          <w:szCs w:val="21"/>
          <w:lang w:val="fr-FR"/>
        </w:rPr>
        <w:t>à</w:t>
      </w:r>
      <w:r w:rsidR="00910BA5" w:rsidRPr="008B44C1">
        <w:rPr>
          <w:szCs w:val="21"/>
          <w:lang w:val="fr-FR"/>
        </w:rPr>
        <w:t xml:space="preserve"> </w:t>
      </w:r>
      <w:r w:rsidR="00D95A84" w:rsidRPr="008B44C1">
        <w:rPr>
          <w:szCs w:val="21"/>
          <w:lang w:val="fr-FR"/>
        </w:rPr>
        <w:t>la</w:t>
      </w:r>
      <w:r w:rsidR="00910BA5" w:rsidRPr="008B44C1">
        <w:rPr>
          <w:szCs w:val="21"/>
          <w:lang w:val="fr-FR"/>
        </w:rPr>
        <w:t xml:space="preserve"> </w:t>
      </w:r>
      <w:r w:rsidR="00D95A84" w:rsidRPr="008B44C1">
        <w:rPr>
          <w:szCs w:val="21"/>
          <w:lang w:val="fr-FR"/>
        </w:rPr>
        <w:t>mise</w:t>
      </w:r>
      <w:r w:rsidR="00910BA5" w:rsidRPr="008B44C1">
        <w:rPr>
          <w:szCs w:val="21"/>
          <w:lang w:val="fr-FR"/>
        </w:rPr>
        <w:t xml:space="preserve"> </w:t>
      </w:r>
      <w:r w:rsidR="00D95A84" w:rsidRPr="008B44C1">
        <w:rPr>
          <w:szCs w:val="21"/>
          <w:lang w:val="fr-FR"/>
        </w:rPr>
        <w:t>en</w:t>
      </w:r>
      <w:r w:rsidR="00910BA5" w:rsidRPr="008B44C1">
        <w:rPr>
          <w:szCs w:val="21"/>
          <w:lang w:val="fr-FR"/>
        </w:rPr>
        <w:t xml:space="preserve"> </w:t>
      </w:r>
      <w:r w:rsidR="00D95A84" w:rsidRPr="008B44C1">
        <w:rPr>
          <w:szCs w:val="21"/>
          <w:lang w:val="fr-FR"/>
        </w:rPr>
        <w:t>œuvre</w:t>
      </w:r>
      <w:r w:rsidR="00910BA5" w:rsidRPr="008B44C1">
        <w:rPr>
          <w:szCs w:val="21"/>
          <w:lang w:val="fr-FR"/>
        </w:rPr>
        <w:t xml:space="preserve"> </w:t>
      </w:r>
      <w:r w:rsidRPr="008B44C1">
        <w:rPr>
          <w:szCs w:val="21"/>
          <w:lang w:val="fr-FR"/>
        </w:rPr>
        <w:t>des</w:t>
      </w:r>
      <w:r w:rsidR="00910BA5" w:rsidRPr="008B44C1">
        <w:rPr>
          <w:szCs w:val="21"/>
          <w:lang w:val="fr-FR"/>
        </w:rPr>
        <w:t xml:space="preserve"> </w:t>
      </w:r>
      <w:r w:rsidRPr="008B44C1">
        <w:rPr>
          <w:szCs w:val="21"/>
          <w:lang w:val="fr-FR"/>
        </w:rPr>
        <w:t>services</w:t>
      </w:r>
      <w:r w:rsidR="00910BA5" w:rsidRPr="008B44C1">
        <w:rPr>
          <w:szCs w:val="21"/>
          <w:lang w:val="fr-FR"/>
        </w:rPr>
        <w:t xml:space="preserve"> </w:t>
      </w:r>
      <w:r w:rsidRPr="008B44C1">
        <w:rPr>
          <w:szCs w:val="21"/>
          <w:lang w:val="fr-FR"/>
        </w:rPr>
        <w:t>cloud</w:t>
      </w:r>
      <w:r w:rsidR="00910BA5" w:rsidRPr="008B44C1">
        <w:rPr>
          <w:szCs w:val="21"/>
          <w:lang w:val="fr-FR"/>
        </w:rPr>
        <w:t xml:space="preserve"> </w:t>
      </w:r>
      <w:r w:rsidR="0046057B" w:rsidRPr="008B44C1">
        <w:rPr>
          <w:szCs w:val="21"/>
          <w:lang w:val="fr-FR"/>
        </w:rPr>
        <w:t>(ci-après</w:t>
      </w:r>
      <w:r w:rsidR="00910BA5" w:rsidRPr="008B44C1">
        <w:rPr>
          <w:szCs w:val="21"/>
          <w:lang w:val="fr-FR"/>
        </w:rPr>
        <w:t xml:space="preserve"> </w:t>
      </w:r>
      <w:r w:rsidR="00C81BB5">
        <w:rPr>
          <w:szCs w:val="21"/>
          <w:lang w:val="fr-FR"/>
        </w:rPr>
        <w:t>"</w:t>
      </w:r>
      <w:r w:rsidR="00782BAF" w:rsidRPr="004E136A">
        <w:rPr>
          <w:b/>
          <w:szCs w:val="21"/>
          <w:lang w:val="fr-FR"/>
        </w:rPr>
        <w:t>les</w:t>
      </w:r>
      <w:r w:rsidR="00910BA5" w:rsidRPr="004E136A">
        <w:rPr>
          <w:b/>
          <w:szCs w:val="21"/>
          <w:lang w:val="fr-FR"/>
        </w:rPr>
        <w:t xml:space="preserve"> </w:t>
      </w:r>
      <w:r w:rsidR="00436631" w:rsidRPr="004E136A">
        <w:rPr>
          <w:b/>
          <w:szCs w:val="21"/>
          <w:lang w:val="fr-FR"/>
        </w:rPr>
        <w:t>contrat</w:t>
      </w:r>
      <w:r w:rsidR="00A16DFC" w:rsidRPr="004E136A">
        <w:rPr>
          <w:b/>
          <w:szCs w:val="21"/>
          <w:lang w:val="fr-FR"/>
        </w:rPr>
        <w:t>s</w:t>
      </w:r>
      <w:r w:rsidR="00910BA5" w:rsidRPr="004E136A">
        <w:rPr>
          <w:b/>
          <w:szCs w:val="21"/>
          <w:lang w:val="fr-FR"/>
        </w:rPr>
        <w:t xml:space="preserve"> </w:t>
      </w:r>
      <w:r w:rsidR="00436631" w:rsidRPr="004E136A">
        <w:rPr>
          <w:b/>
          <w:szCs w:val="21"/>
          <w:lang w:val="fr-FR"/>
        </w:rPr>
        <w:t>individuel</w:t>
      </w:r>
      <w:r w:rsidR="00A16DFC" w:rsidRPr="004E136A">
        <w:rPr>
          <w:b/>
          <w:szCs w:val="21"/>
          <w:lang w:val="fr-FR"/>
        </w:rPr>
        <w:t>s</w:t>
      </w:r>
      <w:r w:rsidR="00C81BB5">
        <w:rPr>
          <w:szCs w:val="21"/>
          <w:lang w:val="fr-FR"/>
        </w:rPr>
        <w:t>"</w:t>
      </w:r>
      <w:r w:rsidR="0046057B" w:rsidRPr="008B44C1">
        <w:rPr>
          <w:szCs w:val="21"/>
          <w:lang w:val="fr-FR"/>
        </w:rPr>
        <w:t>).</w:t>
      </w:r>
      <w:r w:rsidR="00910BA5" w:rsidRPr="008B44C1">
        <w:rPr>
          <w:szCs w:val="21"/>
          <w:lang w:val="fr-FR"/>
        </w:rPr>
        <w:t xml:space="preserve"> </w:t>
      </w:r>
      <w:r w:rsidR="00987855" w:rsidRPr="008B44C1">
        <w:rPr>
          <w:szCs w:val="21"/>
          <w:lang w:val="fr-FR"/>
        </w:rPr>
        <w:t>Les</w:t>
      </w:r>
      <w:r w:rsidR="00910BA5" w:rsidRPr="008B44C1">
        <w:rPr>
          <w:szCs w:val="21"/>
          <w:lang w:val="fr-FR"/>
        </w:rPr>
        <w:t xml:space="preserve"> </w:t>
      </w:r>
      <w:r w:rsidR="00987855" w:rsidRPr="008B44C1">
        <w:rPr>
          <w:szCs w:val="21"/>
          <w:lang w:val="fr-FR"/>
        </w:rPr>
        <w:t>obligations</w:t>
      </w:r>
      <w:r w:rsidR="00910BA5" w:rsidRPr="008B44C1">
        <w:rPr>
          <w:szCs w:val="21"/>
          <w:lang w:val="fr-FR"/>
        </w:rPr>
        <w:t xml:space="preserve"> </w:t>
      </w:r>
      <w:r w:rsidR="00987855" w:rsidRPr="008B44C1">
        <w:rPr>
          <w:szCs w:val="21"/>
          <w:lang w:val="fr-FR"/>
        </w:rPr>
        <w:t>de</w:t>
      </w:r>
      <w:r w:rsidR="00910BA5" w:rsidRPr="008B44C1">
        <w:rPr>
          <w:szCs w:val="21"/>
          <w:lang w:val="fr-FR"/>
        </w:rPr>
        <w:t xml:space="preserve"> </w:t>
      </w:r>
      <w:r w:rsidRPr="008B44C1">
        <w:rPr>
          <w:szCs w:val="21"/>
          <w:lang w:val="fr-FR"/>
        </w:rPr>
        <w:t>service</w:t>
      </w:r>
      <w:r w:rsidR="00910BA5" w:rsidRPr="008B44C1">
        <w:rPr>
          <w:szCs w:val="21"/>
          <w:lang w:val="fr-FR"/>
        </w:rPr>
        <w:t xml:space="preserve"> </w:t>
      </w:r>
      <w:r w:rsidRPr="008B44C1">
        <w:rPr>
          <w:szCs w:val="21"/>
          <w:lang w:val="fr-FR"/>
        </w:rPr>
        <w:t>à</w:t>
      </w:r>
      <w:r w:rsidR="00910BA5" w:rsidRPr="008B44C1">
        <w:rPr>
          <w:szCs w:val="21"/>
          <w:lang w:val="fr-FR"/>
        </w:rPr>
        <w:t xml:space="preserve"> </w:t>
      </w:r>
      <w:r w:rsidRPr="008B44C1">
        <w:rPr>
          <w:szCs w:val="21"/>
          <w:lang w:val="fr-FR"/>
        </w:rPr>
        <w:t>proprement</w:t>
      </w:r>
      <w:r w:rsidR="00910BA5" w:rsidRPr="008B44C1">
        <w:rPr>
          <w:szCs w:val="21"/>
          <w:lang w:val="fr-FR"/>
        </w:rPr>
        <w:t xml:space="preserve"> </w:t>
      </w:r>
      <w:r w:rsidRPr="008B44C1">
        <w:rPr>
          <w:szCs w:val="21"/>
          <w:lang w:val="fr-FR"/>
        </w:rPr>
        <w:t>dites</w:t>
      </w:r>
      <w:r w:rsidR="00910BA5" w:rsidRPr="008B44C1">
        <w:rPr>
          <w:szCs w:val="21"/>
          <w:lang w:val="fr-FR"/>
        </w:rPr>
        <w:t xml:space="preserve"> </w:t>
      </w:r>
      <w:r w:rsidR="0046057B" w:rsidRPr="008B44C1">
        <w:rPr>
          <w:szCs w:val="21"/>
          <w:lang w:val="fr-FR"/>
        </w:rPr>
        <w:t>sont</w:t>
      </w:r>
      <w:r w:rsidR="00910BA5" w:rsidRPr="008B44C1">
        <w:rPr>
          <w:szCs w:val="21"/>
          <w:lang w:val="fr-FR"/>
        </w:rPr>
        <w:t xml:space="preserve"> </w:t>
      </w:r>
      <w:r w:rsidR="008829F2" w:rsidRPr="008B44C1">
        <w:rPr>
          <w:szCs w:val="21"/>
          <w:lang w:val="fr-FR"/>
        </w:rPr>
        <w:t>définies</w:t>
      </w:r>
      <w:r w:rsidR="00910BA5" w:rsidRPr="008B44C1">
        <w:rPr>
          <w:szCs w:val="21"/>
          <w:lang w:val="fr-FR"/>
        </w:rPr>
        <w:t xml:space="preserve"> </w:t>
      </w:r>
      <w:r w:rsidR="0046057B" w:rsidRPr="008B44C1">
        <w:rPr>
          <w:szCs w:val="21"/>
          <w:lang w:val="fr-FR"/>
        </w:rPr>
        <w:t>dans</w:t>
      </w:r>
      <w:r w:rsidR="00910BA5" w:rsidRPr="008B44C1">
        <w:rPr>
          <w:szCs w:val="21"/>
          <w:lang w:val="fr-FR"/>
        </w:rPr>
        <w:t xml:space="preserve"> </w:t>
      </w:r>
      <w:r w:rsidR="0046057B" w:rsidRPr="008B44C1">
        <w:rPr>
          <w:szCs w:val="21"/>
          <w:lang w:val="fr-FR"/>
        </w:rPr>
        <w:t>les</w:t>
      </w:r>
      <w:r w:rsidR="00910BA5" w:rsidRPr="008B44C1">
        <w:rPr>
          <w:szCs w:val="21"/>
          <w:lang w:val="fr-FR"/>
        </w:rPr>
        <w:t xml:space="preserve"> </w:t>
      </w:r>
      <w:r w:rsidR="00436631" w:rsidRPr="008B44C1">
        <w:rPr>
          <w:szCs w:val="21"/>
          <w:lang w:val="fr-FR"/>
        </w:rPr>
        <w:t>contrats</w:t>
      </w:r>
      <w:r w:rsidR="00910BA5" w:rsidRPr="008B44C1">
        <w:rPr>
          <w:szCs w:val="21"/>
          <w:lang w:val="fr-FR"/>
        </w:rPr>
        <w:t xml:space="preserve"> </w:t>
      </w:r>
      <w:r w:rsidR="00436631" w:rsidRPr="008B44C1">
        <w:rPr>
          <w:szCs w:val="21"/>
          <w:lang w:val="fr-FR"/>
        </w:rPr>
        <w:t>individuels.</w:t>
      </w:r>
    </w:p>
    <w:p w14:paraId="0CDED24D" w14:textId="4140891B" w:rsidR="00AD7C68" w:rsidRPr="00910BA5" w:rsidRDefault="008A2DFD" w:rsidP="00AD063F">
      <w:pPr>
        <w:pStyle w:val="berschrift3"/>
        <w:rPr>
          <w:lang w:val="fr-FR"/>
        </w:rPr>
      </w:pPr>
      <w:bookmarkStart w:id="17" w:name="_Toc535348841"/>
      <w:r w:rsidRPr="00910BA5">
        <w:rPr>
          <w:lang w:val="fr-FR"/>
        </w:rPr>
        <w:t>Bases</w:t>
      </w:r>
      <w:r w:rsidR="00910BA5">
        <w:rPr>
          <w:lang w:val="fr-FR"/>
        </w:rPr>
        <w:t xml:space="preserve"> </w:t>
      </w:r>
      <w:r w:rsidRPr="00910BA5">
        <w:rPr>
          <w:lang w:val="fr-FR"/>
        </w:rPr>
        <w:t>contractuelles</w:t>
      </w:r>
      <w:bookmarkEnd w:id="17"/>
    </w:p>
    <w:p w14:paraId="5B3694A2" w14:textId="5A54D948" w:rsidR="004343EE" w:rsidRPr="00910BA5" w:rsidRDefault="00163C9D" w:rsidP="00AD063F">
      <w:pPr>
        <w:pStyle w:val="PRAStandard1"/>
        <w:rPr>
          <w:lang w:val="fr-FR"/>
        </w:rPr>
      </w:pPr>
      <w:r w:rsidRPr="00910BA5">
        <w:rPr>
          <w:lang w:val="fr-FR"/>
        </w:rPr>
        <w:t>Ce</w:t>
      </w:r>
      <w:r w:rsidR="00910BA5">
        <w:rPr>
          <w:lang w:val="fr-FR"/>
        </w:rPr>
        <w:t xml:space="preserve"> </w:t>
      </w:r>
      <w:r w:rsidR="00987855" w:rsidRPr="00910BA5">
        <w:rPr>
          <w:lang w:val="fr-FR"/>
        </w:rPr>
        <w:t>contrat-cadre</w:t>
      </w:r>
      <w:r w:rsidR="00910BA5">
        <w:rPr>
          <w:lang w:val="fr-FR"/>
        </w:rPr>
        <w:t xml:space="preserve"> </w:t>
      </w:r>
      <w:r w:rsidR="00C82187">
        <w:rPr>
          <w:lang w:val="fr-FR"/>
        </w:rPr>
        <w:t xml:space="preserve">de services cloud </w:t>
      </w:r>
      <w:r w:rsidRPr="00910BA5">
        <w:rPr>
          <w:lang w:val="fr-FR"/>
        </w:rPr>
        <w:t>est</w:t>
      </w:r>
      <w:r w:rsidR="00910BA5">
        <w:rPr>
          <w:lang w:val="fr-FR"/>
        </w:rPr>
        <w:t xml:space="preserve"> </w:t>
      </w:r>
      <w:r w:rsidRPr="00910BA5">
        <w:rPr>
          <w:lang w:val="fr-FR"/>
        </w:rPr>
        <w:t>composé</w:t>
      </w:r>
      <w:r w:rsidR="00910BA5">
        <w:rPr>
          <w:lang w:val="fr-FR"/>
        </w:rPr>
        <w:t xml:space="preserve"> </w:t>
      </w:r>
      <w:r w:rsidRPr="00910BA5">
        <w:rPr>
          <w:lang w:val="fr-FR"/>
        </w:rPr>
        <w:t>des</w:t>
      </w:r>
      <w:r w:rsidR="00910BA5">
        <w:rPr>
          <w:lang w:val="fr-FR"/>
        </w:rPr>
        <w:t xml:space="preserve"> </w:t>
      </w:r>
      <w:r w:rsidR="00987855" w:rsidRPr="00910BA5">
        <w:rPr>
          <w:lang w:val="fr-FR"/>
        </w:rPr>
        <w:t>documents</w:t>
      </w:r>
      <w:r w:rsidR="00910BA5">
        <w:rPr>
          <w:lang w:val="fr-FR"/>
        </w:rPr>
        <w:t xml:space="preserve"> </w:t>
      </w:r>
      <w:r w:rsidR="008829F2" w:rsidRPr="00910BA5">
        <w:rPr>
          <w:lang w:val="fr-FR"/>
        </w:rPr>
        <w:t>énumérés</w:t>
      </w:r>
      <w:r w:rsidR="00910BA5">
        <w:rPr>
          <w:lang w:val="fr-FR"/>
        </w:rPr>
        <w:t xml:space="preserve"> </w:t>
      </w:r>
      <w:r w:rsidR="008829F2" w:rsidRPr="00910BA5">
        <w:rPr>
          <w:lang w:val="fr-FR"/>
        </w:rPr>
        <w:t>ci-dessous</w:t>
      </w:r>
      <w:r w:rsidR="00D95A84" w:rsidRPr="00910BA5">
        <w:rPr>
          <w:lang w:val="fr-FR"/>
        </w:rPr>
        <w:t>,</w:t>
      </w:r>
      <w:r w:rsidR="00910BA5">
        <w:rPr>
          <w:lang w:val="fr-FR"/>
        </w:rPr>
        <w:t xml:space="preserve"> </w:t>
      </w:r>
      <w:r w:rsidR="00D95A84" w:rsidRPr="00910BA5">
        <w:rPr>
          <w:lang w:val="fr-FR"/>
        </w:rPr>
        <w:t>collectivement</w:t>
      </w:r>
      <w:r w:rsidR="00910BA5">
        <w:rPr>
          <w:lang w:val="fr-FR"/>
        </w:rPr>
        <w:t xml:space="preserve"> </w:t>
      </w:r>
      <w:r w:rsidR="00D95A84" w:rsidRPr="00910BA5">
        <w:rPr>
          <w:lang w:val="fr-FR"/>
        </w:rPr>
        <w:t>désigné</w:t>
      </w:r>
      <w:r w:rsidR="005C5E35" w:rsidRPr="00910BA5">
        <w:rPr>
          <w:lang w:val="fr-FR"/>
        </w:rPr>
        <w:t>s</w:t>
      </w:r>
      <w:r w:rsidR="00910BA5">
        <w:rPr>
          <w:lang w:val="fr-FR"/>
        </w:rPr>
        <w:t xml:space="preserve"> </w:t>
      </w:r>
      <w:r w:rsidR="00D95A84" w:rsidRPr="00910BA5">
        <w:rPr>
          <w:lang w:val="fr-FR"/>
        </w:rPr>
        <w:t>par</w:t>
      </w:r>
      <w:r w:rsidR="00910BA5">
        <w:rPr>
          <w:lang w:val="fr-FR"/>
        </w:rPr>
        <w:t xml:space="preserve"> </w:t>
      </w:r>
      <w:r w:rsidR="00782BAF" w:rsidRPr="00910BA5">
        <w:rPr>
          <w:lang w:val="fr-FR"/>
        </w:rPr>
        <w:t>le</w:t>
      </w:r>
      <w:r w:rsidR="00910BA5">
        <w:rPr>
          <w:lang w:val="fr-FR"/>
        </w:rPr>
        <w:t xml:space="preserve"> </w:t>
      </w:r>
      <w:r w:rsidR="00C82187">
        <w:rPr>
          <w:lang w:val="fr-FR"/>
        </w:rPr>
        <w:t>"</w:t>
      </w:r>
      <w:r w:rsidR="00436631" w:rsidRPr="00C82187">
        <w:rPr>
          <w:b/>
          <w:lang w:val="fr-FR"/>
        </w:rPr>
        <w:t>contrat</w:t>
      </w:r>
      <w:r w:rsidR="00C82187">
        <w:rPr>
          <w:i/>
          <w:lang w:val="fr-FR"/>
        </w:rPr>
        <w:t>"</w:t>
      </w:r>
      <w:r w:rsidR="00910BA5">
        <w:rPr>
          <w:lang w:val="fr-FR"/>
        </w:rPr>
        <w:t xml:space="preserve"> </w:t>
      </w:r>
      <w:r w:rsidR="008829F2" w:rsidRPr="00910BA5">
        <w:rPr>
          <w:lang w:val="fr-FR"/>
        </w:rPr>
        <w:t>:</w:t>
      </w:r>
    </w:p>
    <w:p w14:paraId="57F101B0" w14:textId="6CE7D0F8" w:rsidR="00FB09E7" w:rsidRPr="00910BA5" w:rsidRDefault="008829F2" w:rsidP="00F249D2">
      <w:pPr>
        <w:pStyle w:val="PRAStandard1"/>
        <w:numPr>
          <w:ilvl w:val="0"/>
          <w:numId w:val="8"/>
        </w:numPr>
        <w:rPr>
          <w:lang w:val="fr-FR"/>
        </w:rPr>
      </w:pPr>
      <w:r w:rsidRPr="00910BA5">
        <w:rPr>
          <w:lang w:val="fr-FR"/>
        </w:rPr>
        <w:t>Contrat-cadre</w:t>
      </w:r>
      <w:r w:rsidR="00910BA5">
        <w:rPr>
          <w:lang w:val="fr-FR"/>
        </w:rPr>
        <w:t xml:space="preserve"> </w:t>
      </w:r>
      <w:r w:rsidR="00987855" w:rsidRPr="00910BA5">
        <w:rPr>
          <w:lang w:val="fr-FR"/>
        </w:rPr>
        <w:t>(ce</w:t>
      </w:r>
      <w:r w:rsidR="00910BA5">
        <w:rPr>
          <w:lang w:val="fr-FR"/>
        </w:rPr>
        <w:t xml:space="preserve"> </w:t>
      </w:r>
      <w:r w:rsidR="00987855" w:rsidRPr="00910BA5">
        <w:rPr>
          <w:lang w:val="fr-FR"/>
        </w:rPr>
        <w:t>document)</w:t>
      </w:r>
      <w:r w:rsidR="00910BA5">
        <w:rPr>
          <w:lang w:val="fr-FR"/>
        </w:rPr>
        <w:t xml:space="preserve"> </w:t>
      </w:r>
      <w:r w:rsidR="005F417E" w:rsidRPr="00910BA5">
        <w:rPr>
          <w:lang w:val="fr-FR"/>
        </w:rPr>
        <w:t>;</w:t>
      </w:r>
    </w:p>
    <w:p w14:paraId="53DA99EC" w14:textId="30BFDF75" w:rsidR="00FB09E7" w:rsidRPr="00910BA5" w:rsidRDefault="005F417E"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00607525" w:rsidRPr="00910BA5">
        <w:rPr>
          <w:lang w:val="fr-FR"/>
        </w:rPr>
        <w:t>1</w:t>
      </w:r>
      <w:r w:rsidR="00910BA5">
        <w:rPr>
          <w:lang w:val="fr-FR"/>
        </w:rPr>
        <w:t xml:space="preserve"> </w:t>
      </w:r>
      <w:r w:rsidR="00607525" w:rsidRPr="00910BA5">
        <w:rPr>
          <w:lang w:val="fr-FR"/>
        </w:rPr>
        <w:t>–</w:t>
      </w:r>
      <w:r w:rsidR="00910BA5">
        <w:rPr>
          <w:lang w:val="fr-FR"/>
        </w:rPr>
        <w:t xml:space="preserve"> </w:t>
      </w:r>
      <w:r w:rsidR="00987855" w:rsidRPr="00910BA5">
        <w:rPr>
          <w:lang w:val="fr-FR"/>
        </w:rPr>
        <w:t>Rémunération</w:t>
      </w:r>
    </w:p>
    <w:p w14:paraId="044FDC89" w14:textId="4BEC6A96" w:rsidR="00FB09E7" w:rsidRPr="00910BA5" w:rsidRDefault="00607525" w:rsidP="00AD063F">
      <w:pPr>
        <w:pStyle w:val="PRAStandard1"/>
        <w:ind w:left="1931"/>
        <w:rPr>
          <w:lang w:val="fr-FR"/>
        </w:rPr>
      </w:pPr>
      <w:bookmarkStart w:id="18" w:name="_Ref519784148"/>
      <w:r w:rsidRPr="00910BA5">
        <w:rPr>
          <w:lang w:val="fr-FR"/>
        </w:rPr>
        <w:t>Annexe</w:t>
      </w:r>
      <w:r w:rsidR="00910BA5">
        <w:rPr>
          <w:lang w:val="fr-FR"/>
        </w:rPr>
        <w:t xml:space="preserve"> </w:t>
      </w:r>
      <w:r w:rsidR="00DA7612" w:rsidRPr="00910BA5">
        <w:rPr>
          <w:lang w:val="fr-FR"/>
        </w:rPr>
        <w:t>C</w:t>
      </w:r>
      <w:r w:rsidR="00FB09E7" w:rsidRPr="00910BA5">
        <w:rPr>
          <w:lang w:val="fr-FR"/>
        </w:rPr>
        <w:t>2</w:t>
      </w:r>
      <w:r w:rsidR="00910BA5">
        <w:rPr>
          <w:lang w:val="fr-FR"/>
        </w:rPr>
        <w:t xml:space="preserve"> </w:t>
      </w:r>
      <w:r w:rsidR="00FB09E7" w:rsidRPr="00910BA5">
        <w:rPr>
          <w:lang w:val="fr-FR"/>
        </w:rPr>
        <w:t>–</w:t>
      </w:r>
      <w:r w:rsidR="00910BA5">
        <w:rPr>
          <w:lang w:val="fr-FR"/>
        </w:rPr>
        <w:t xml:space="preserve"> </w:t>
      </w:r>
      <w:bookmarkEnd w:id="18"/>
      <w:r w:rsidR="006F1E04" w:rsidRPr="00910BA5">
        <w:rPr>
          <w:lang w:val="fr-FR"/>
        </w:rPr>
        <w:t>Déclaration</w:t>
      </w:r>
      <w:r w:rsidR="00910BA5">
        <w:rPr>
          <w:lang w:val="fr-FR"/>
        </w:rPr>
        <w:t xml:space="preserve"> </w:t>
      </w:r>
      <w:r w:rsidR="006F1E04" w:rsidRPr="00910BA5">
        <w:rPr>
          <w:lang w:val="fr-FR"/>
        </w:rPr>
        <w:t>de</w:t>
      </w:r>
      <w:r w:rsidR="00910BA5">
        <w:rPr>
          <w:lang w:val="fr-FR"/>
        </w:rPr>
        <w:t xml:space="preserve"> </w:t>
      </w:r>
      <w:r w:rsidR="006F1E04" w:rsidRPr="00910BA5">
        <w:rPr>
          <w:lang w:val="fr-FR"/>
        </w:rPr>
        <w:t>confidentialité</w:t>
      </w:r>
      <w:r w:rsidR="00910BA5">
        <w:rPr>
          <w:lang w:val="fr-FR"/>
        </w:rPr>
        <w:t xml:space="preserve"> </w:t>
      </w:r>
      <w:r w:rsidR="006F1E04" w:rsidRPr="00910BA5">
        <w:rPr>
          <w:lang w:val="fr-FR"/>
        </w:rPr>
        <w:t>des</w:t>
      </w:r>
      <w:r w:rsidR="00910BA5">
        <w:rPr>
          <w:lang w:val="fr-FR"/>
        </w:rPr>
        <w:t xml:space="preserve"> </w:t>
      </w:r>
      <w:r w:rsidR="006F1E04" w:rsidRPr="00910BA5">
        <w:rPr>
          <w:lang w:val="fr-FR"/>
        </w:rPr>
        <w:t>collaborateurs</w:t>
      </w:r>
    </w:p>
    <w:p w14:paraId="06CC3988" w14:textId="47C1E996" w:rsidR="00FB09E7" w:rsidRPr="00910BA5" w:rsidRDefault="00607525"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Pr="00910BA5">
        <w:rPr>
          <w:lang w:val="fr-FR"/>
        </w:rPr>
        <w:t>3</w:t>
      </w:r>
      <w:r w:rsidR="00910BA5">
        <w:rPr>
          <w:lang w:val="fr-FR"/>
        </w:rPr>
        <w:t xml:space="preserve"> </w:t>
      </w:r>
      <w:r w:rsidRPr="00910BA5">
        <w:rPr>
          <w:lang w:val="fr-FR"/>
        </w:rPr>
        <w:t>–</w:t>
      </w:r>
      <w:r w:rsidR="00910BA5">
        <w:rPr>
          <w:lang w:val="fr-FR"/>
        </w:rPr>
        <w:t xml:space="preserve"> </w:t>
      </w:r>
      <w:r w:rsidR="0035171E" w:rsidRPr="00910BA5">
        <w:rPr>
          <w:lang w:val="fr-FR"/>
        </w:rPr>
        <w:t>P</w:t>
      </w:r>
      <w:r w:rsidR="00CA3010" w:rsidRPr="00910BA5">
        <w:rPr>
          <w:lang w:val="fr-FR"/>
        </w:rPr>
        <w:t>rotocole</w:t>
      </w:r>
      <w:r w:rsidR="00910BA5">
        <w:rPr>
          <w:lang w:val="fr-FR"/>
        </w:rPr>
        <w:t xml:space="preserve"> </w:t>
      </w:r>
      <w:r w:rsidR="00CA3010" w:rsidRPr="00910BA5">
        <w:rPr>
          <w:lang w:val="fr-FR"/>
        </w:rPr>
        <w:t>de</w:t>
      </w:r>
      <w:r w:rsidR="00910BA5">
        <w:rPr>
          <w:lang w:val="fr-FR"/>
        </w:rPr>
        <w:t xml:space="preserve"> </w:t>
      </w:r>
      <w:r w:rsidR="006F1E04" w:rsidRPr="00910BA5">
        <w:rPr>
          <w:lang w:val="fr-FR"/>
        </w:rPr>
        <w:t>recette</w:t>
      </w:r>
      <w:r w:rsidR="00910BA5">
        <w:rPr>
          <w:lang w:val="fr-FR"/>
        </w:rPr>
        <w:t xml:space="preserve"> </w:t>
      </w:r>
      <w:r w:rsidR="0035171E" w:rsidRPr="00910BA5">
        <w:rPr>
          <w:lang w:val="fr-FR"/>
        </w:rPr>
        <w:t>(modèle)</w:t>
      </w:r>
    </w:p>
    <w:p w14:paraId="63C7CE00" w14:textId="752B0B50" w:rsidR="00FB09E7" w:rsidRPr="00910BA5" w:rsidRDefault="00607525"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Pr="00910BA5">
        <w:rPr>
          <w:lang w:val="fr-FR"/>
        </w:rPr>
        <w:t>4</w:t>
      </w:r>
      <w:r w:rsidR="00910BA5">
        <w:rPr>
          <w:lang w:val="fr-FR"/>
        </w:rPr>
        <w:t xml:space="preserve"> </w:t>
      </w:r>
      <w:r w:rsidRPr="00910BA5">
        <w:rPr>
          <w:lang w:val="fr-FR"/>
        </w:rPr>
        <w:t>–</w:t>
      </w:r>
      <w:r w:rsidR="00910BA5">
        <w:rPr>
          <w:lang w:val="fr-FR"/>
        </w:rPr>
        <w:t xml:space="preserve"> </w:t>
      </w:r>
      <w:r w:rsidR="005C5E35" w:rsidRPr="00910BA5">
        <w:rPr>
          <w:lang w:val="fr-FR"/>
        </w:rPr>
        <w:t>L</w:t>
      </w:r>
      <w:r w:rsidR="00E122C7">
        <w:rPr>
          <w:lang w:val="fr-FR"/>
        </w:rPr>
        <w:t>iste des l</w:t>
      </w:r>
      <w:r w:rsidR="00987855" w:rsidRPr="00910BA5">
        <w:rPr>
          <w:lang w:val="fr-FR"/>
        </w:rPr>
        <w:t>ogiciels</w:t>
      </w:r>
      <w:r w:rsidR="00910BA5">
        <w:rPr>
          <w:lang w:val="fr-FR"/>
        </w:rPr>
        <w:t xml:space="preserve"> </w:t>
      </w:r>
      <w:r w:rsidR="00987855" w:rsidRPr="00910BA5">
        <w:rPr>
          <w:lang w:val="fr-FR"/>
        </w:rPr>
        <w:t>utilisés</w:t>
      </w:r>
    </w:p>
    <w:p w14:paraId="0336CDAA" w14:textId="0F5DE484" w:rsidR="00EF54FD" w:rsidRPr="00910BA5" w:rsidRDefault="00607525"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Pr="00910BA5">
        <w:rPr>
          <w:lang w:val="fr-FR"/>
        </w:rPr>
        <w:t>5</w:t>
      </w:r>
      <w:r w:rsidR="00910BA5">
        <w:rPr>
          <w:lang w:val="fr-FR"/>
        </w:rPr>
        <w:t xml:space="preserve"> </w:t>
      </w:r>
      <w:r w:rsidRPr="00910BA5">
        <w:rPr>
          <w:lang w:val="fr-FR"/>
        </w:rPr>
        <w:t>–</w:t>
      </w:r>
      <w:r w:rsidR="00910BA5">
        <w:rPr>
          <w:lang w:val="fr-FR"/>
        </w:rPr>
        <w:t xml:space="preserve"> </w:t>
      </w:r>
      <w:r w:rsidR="00987855" w:rsidRPr="00910BA5">
        <w:rPr>
          <w:lang w:val="fr-FR"/>
        </w:rPr>
        <w:t>Sous-traitants</w:t>
      </w:r>
      <w:r w:rsidR="00910BA5">
        <w:rPr>
          <w:lang w:val="fr-FR"/>
        </w:rPr>
        <w:t xml:space="preserve"> </w:t>
      </w:r>
      <w:r w:rsidR="00CA3010" w:rsidRPr="00910BA5">
        <w:rPr>
          <w:lang w:val="fr-FR"/>
        </w:rPr>
        <w:t>autorisés</w:t>
      </w:r>
    </w:p>
    <w:p w14:paraId="0A7077EE" w14:textId="20145760" w:rsidR="00782BAF" w:rsidRPr="00910BA5" w:rsidRDefault="00986F9D"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00607525" w:rsidRPr="00910BA5">
        <w:rPr>
          <w:lang w:val="fr-FR"/>
        </w:rPr>
        <w:t>6</w:t>
      </w:r>
      <w:r w:rsidR="00910BA5">
        <w:rPr>
          <w:lang w:val="fr-FR"/>
        </w:rPr>
        <w:t xml:space="preserve"> </w:t>
      </w:r>
      <w:r w:rsidR="00607525" w:rsidRPr="00910BA5">
        <w:rPr>
          <w:lang w:val="fr-FR"/>
        </w:rPr>
        <w:t>–</w:t>
      </w:r>
      <w:r w:rsidR="00910BA5">
        <w:rPr>
          <w:lang w:val="fr-FR"/>
        </w:rPr>
        <w:t xml:space="preserve"> </w:t>
      </w:r>
      <w:r w:rsidR="00E122C7">
        <w:rPr>
          <w:lang w:val="fr-FR"/>
        </w:rPr>
        <w:t>Contrat de s</w:t>
      </w:r>
      <w:r w:rsidR="001976D9" w:rsidRPr="00910BA5">
        <w:rPr>
          <w:lang w:val="fr-FR"/>
        </w:rPr>
        <w:t>ous-traitance</w:t>
      </w:r>
      <w:r w:rsidR="00910BA5">
        <w:rPr>
          <w:lang w:val="fr-FR"/>
        </w:rPr>
        <w:t xml:space="preserve"> </w:t>
      </w:r>
      <w:r w:rsidR="001976D9" w:rsidRPr="00910BA5">
        <w:rPr>
          <w:lang w:val="fr-FR"/>
        </w:rPr>
        <w:t>des</w:t>
      </w:r>
      <w:r w:rsidR="00910BA5">
        <w:rPr>
          <w:lang w:val="fr-FR"/>
        </w:rPr>
        <w:t xml:space="preserve"> </w:t>
      </w:r>
      <w:r w:rsidR="001976D9" w:rsidRPr="00910BA5">
        <w:rPr>
          <w:lang w:val="fr-FR"/>
        </w:rPr>
        <w:t>données</w:t>
      </w:r>
    </w:p>
    <w:p w14:paraId="1C4992EC" w14:textId="4768B2ED" w:rsidR="00F6563B" w:rsidRPr="00910BA5" w:rsidRDefault="00607525"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Pr="00910BA5">
        <w:rPr>
          <w:lang w:val="fr-FR"/>
        </w:rPr>
        <w:t>7</w:t>
      </w:r>
      <w:r w:rsidR="00910BA5">
        <w:rPr>
          <w:lang w:val="fr-FR"/>
        </w:rPr>
        <w:t xml:space="preserve"> </w:t>
      </w:r>
      <w:r w:rsidR="00DA7612" w:rsidRPr="00910BA5">
        <w:rPr>
          <w:lang w:val="fr-FR"/>
        </w:rPr>
        <w:t>–</w:t>
      </w:r>
      <w:r w:rsidR="00910BA5">
        <w:rPr>
          <w:lang w:val="fr-FR"/>
        </w:rPr>
        <w:t xml:space="preserve"> </w:t>
      </w:r>
      <w:r w:rsidRPr="00910BA5">
        <w:rPr>
          <w:lang w:val="fr-FR"/>
        </w:rPr>
        <w:t>Concept</w:t>
      </w:r>
      <w:r w:rsidR="00910BA5">
        <w:rPr>
          <w:lang w:val="fr-FR"/>
        </w:rPr>
        <w:t xml:space="preserve"> </w:t>
      </w:r>
      <w:r w:rsidR="00987855" w:rsidRPr="00910BA5">
        <w:rPr>
          <w:lang w:val="fr-FR"/>
        </w:rPr>
        <w:t>de</w:t>
      </w:r>
      <w:r w:rsidR="00910BA5">
        <w:rPr>
          <w:lang w:val="fr-FR"/>
        </w:rPr>
        <w:t xml:space="preserve"> </w:t>
      </w:r>
      <w:r w:rsidR="00987855" w:rsidRPr="00910BA5">
        <w:rPr>
          <w:lang w:val="fr-FR"/>
        </w:rPr>
        <w:t>sauvegarde</w:t>
      </w:r>
      <w:r w:rsidR="00910BA5">
        <w:rPr>
          <w:lang w:val="fr-FR"/>
        </w:rPr>
        <w:t xml:space="preserve"> </w:t>
      </w:r>
      <w:r w:rsidR="00987855" w:rsidRPr="00910BA5">
        <w:rPr>
          <w:lang w:val="fr-FR"/>
        </w:rPr>
        <w:t>des</w:t>
      </w:r>
      <w:r w:rsidR="00910BA5">
        <w:rPr>
          <w:lang w:val="fr-FR"/>
        </w:rPr>
        <w:t xml:space="preserve"> </w:t>
      </w:r>
      <w:r w:rsidR="00987855" w:rsidRPr="00910BA5">
        <w:rPr>
          <w:lang w:val="fr-FR"/>
        </w:rPr>
        <w:t>données</w:t>
      </w:r>
    </w:p>
    <w:p w14:paraId="1177F82C" w14:textId="7527D976" w:rsidR="00AD7C68" w:rsidRPr="00910BA5" w:rsidRDefault="00987855" w:rsidP="00F249D2">
      <w:pPr>
        <w:pStyle w:val="PRAStandard1"/>
        <w:numPr>
          <w:ilvl w:val="0"/>
          <w:numId w:val="8"/>
        </w:numPr>
        <w:rPr>
          <w:lang w:val="fr-FR"/>
        </w:rPr>
      </w:pPr>
      <w:r w:rsidRPr="00910BA5">
        <w:rPr>
          <w:lang w:val="fr-FR"/>
        </w:rPr>
        <w:t>Contrat</w:t>
      </w:r>
      <w:r w:rsidR="00910BA5">
        <w:rPr>
          <w:lang w:val="fr-FR"/>
        </w:rPr>
        <w:t xml:space="preserve"> </w:t>
      </w:r>
      <w:r w:rsidRPr="00910BA5">
        <w:rPr>
          <w:lang w:val="fr-FR"/>
        </w:rPr>
        <w:t>de</w:t>
      </w:r>
      <w:r w:rsidR="00910BA5">
        <w:rPr>
          <w:lang w:val="fr-FR"/>
        </w:rPr>
        <w:t xml:space="preserve"> </w:t>
      </w:r>
      <w:r w:rsidRPr="00910BA5">
        <w:rPr>
          <w:lang w:val="fr-FR"/>
        </w:rPr>
        <w:t>service</w:t>
      </w:r>
      <w:r w:rsidR="00DA7612" w:rsidRPr="00910BA5">
        <w:rPr>
          <w:lang w:val="fr-FR"/>
        </w:rPr>
        <w:t>s</w:t>
      </w:r>
      <w:r w:rsidR="00910BA5">
        <w:rPr>
          <w:lang w:val="fr-FR"/>
        </w:rPr>
        <w:t xml:space="preserve"> </w:t>
      </w:r>
      <w:r w:rsidRPr="00910BA5">
        <w:rPr>
          <w:lang w:val="fr-FR"/>
        </w:rPr>
        <w:t>(</w:t>
      </w:r>
      <w:r w:rsidR="00436631" w:rsidRPr="00910BA5">
        <w:rPr>
          <w:lang w:val="fr-FR"/>
        </w:rPr>
        <w:t>contrat</w:t>
      </w:r>
      <w:r w:rsidR="00910BA5">
        <w:rPr>
          <w:lang w:val="fr-FR"/>
        </w:rPr>
        <w:t xml:space="preserve"> </w:t>
      </w:r>
      <w:r w:rsidR="00436631" w:rsidRPr="00910BA5">
        <w:rPr>
          <w:lang w:val="fr-FR"/>
        </w:rPr>
        <w:t>individuel</w:t>
      </w:r>
      <w:r w:rsidRPr="00910BA5">
        <w:rPr>
          <w:lang w:val="fr-FR"/>
        </w:rPr>
        <w:t>)</w:t>
      </w:r>
    </w:p>
    <w:p w14:paraId="42786A81" w14:textId="0C066CFB" w:rsidR="00AD7C68" w:rsidRPr="00910BA5" w:rsidRDefault="00987855" w:rsidP="00AD063F">
      <w:pPr>
        <w:pStyle w:val="PRAStandard1"/>
        <w:ind w:left="1931"/>
        <w:rPr>
          <w:lang w:val="fr-FR"/>
        </w:rPr>
      </w:pPr>
      <w:r w:rsidRPr="00910BA5">
        <w:rPr>
          <w:lang w:val="fr-FR"/>
        </w:rPr>
        <w:t>Annexe</w:t>
      </w:r>
      <w:r w:rsidR="00910BA5">
        <w:rPr>
          <w:lang w:val="fr-FR"/>
        </w:rPr>
        <w:t xml:space="preserve"> </w:t>
      </w:r>
      <w:r w:rsidRPr="00910BA5">
        <w:rPr>
          <w:lang w:val="fr-FR"/>
        </w:rPr>
        <w:t>S1</w:t>
      </w:r>
      <w:r w:rsidR="00910BA5">
        <w:rPr>
          <w:lang w:val="fr-FR"/>
        </w:rPr>
        <w:t xml:space="preserve"> </w:t>
      </w:r>
      <w:r w:rsidRPr="00910BA5">
        <w:rPr>
          <w:lang w:val="fr-FR"/>
        </w:rPr>
        <w:t>-</w:t>
      </w:r>
      <w:r w:rsidR="00910BA5">
        <w:rPr>
          <w:lang w:val="fr-FR"/>
        </w:rPr>
        <w:t xml:space="preserve"> </w:t>
      </w:r>
      <w:r w:rsidRPr="00910BA5">
        <w:rPr>
          <w:lang w:val="fr-FR"/>
        </w:rPr>
        <w:t>Catalogue</w:t>
      </w:r>
      <w:r w:rsidR="00910BA5">
        <w:rPr>
          <w:lang w:val="fr-FR"/>
        </w:rPr>
        <w:t xml:space="preserve"> </w:t>
      </w:r>
      <w:r w:rsidRPr="00910BA5">
        <w:rPr>
          <w:lang w:val="fr-FR"/>
        </w:rPr>
        <w:t>de</w:t>
      </w:r>
      <w:r w:rsidR="00910BA5">
        <w:rPr>
          <w:lang w:val="fr-FR"/>
        </w:rPr>
        <w:t xml:space="preserve"> </w:t>
      </w:r>
      <w:r w:rsidRPr="00910BA5">
        <w:rPr>
          <w:lang w:val="fr-FR"/>
        </w:rPr>
        <w:t>services</w:t>
      </w:r>
      <w:r w:rsidR="00910BA5">
        <w:rPr>
          <w:lang w:val="fr-FR"/>
        </w:rPr>
        <w:t xml:space="preserve"> </w:t>
      </w:r>
      <w:r w:rsidRPr="00910BA5">
        <w:rPr>
          <w:lang w:val="fr-FR"/>
        </w:rPr>
        <w:t>et</w:t>
      </w:r>
      <w:r w:rsidR="00910BA5">
        <w:rPr>
          <w:lang w:val="fr-FR"/>
        </w:rPr>
        <w:t xml:space="preserve"> </w:t>
      </w:r>
      <w:r w:rsidRPr="00910BA5">
        <w:rPr>
          <w:lang w:val="fr-FR"/>
        </w:rPr>
        <w:t>SLA</w:t>
      </w:r>
      <w:r w:rsidR="001B7488">
        <w:rPr>
          <w:lang w:val="fr-FR"/>
        </w:rPr>
        <w:t xml:space="preserve"> </w:t>
      </w:r>
    </w:p>
    <w:p w14:paraId="68ADA43E" w14:textId="2A3D811C" w:rsidR="00FB09E7" w:rsidRPr="00910BA5" w:rsidRDefault="0035171E" w:rsidP="00F249D2">
      <w:pPr>
        <w:pStyle w:val="PRAStandard1"/>
        <w:numPr>
          <w:ilvl w:val="0"/>
          <w:numId w:val="8"/>
        </w:numPr>
        <w:rPr>
          <w:highlight w:val="yellow"/>
          <w:lang w:val="fr-FR"/>
        </w:rPr>
      </w:pPr>
      <w:r w:rsidRPr="00910BA5">
        <w:rPr>
          <w:highlight w:val="yellow"/>
          <w:lang w:val="fr-FR"/>
        </w:rPr>
        <w:t>C</w:t>
      </w:r>
      <w:r w:rsidR="00987855" w:rsidRPr="00910BA5">
        <w:rPr>
          <w:highlight w:val="yellow"/>
          <w:lang w:val="fr-FR"/>
        </w:rPr>
        <w:t>ontrat</w:t>
      </w:r>
      <w:r w:rsidR="00910BA5">
        <w:rPr>
          <w:highlight w:val="yellow"/>
          <w:lang w:val="fr-FR"/>
        </w:rPr>
        <w:t xml:space="preserve"> </w:t>
      </w:r>
      <w:r w:rsidR="00987855" w:rsidRPr="00910BA5">
        <w:rPr>
          <w:highlight w:val="yellow"/>
          <w:lang w:val="fr-FR"/>
        </w:rPr>
        <w:t>de</w:t>
      </w:r>
      <w:r w:rsidR="00910BA5">
        <w:rPr>
          <w:highlight w:val="yellow"/>
          <w:lang w:val="fr-FR"/>
        </w:rPr>
        <w:t xml:space="preserve"> </w:t>
      </w:r>
      <w:r w:rsidR="00987855" w:rsidRPr="00910BA5">
        <w:rPr>
          <w:highlight w:val="yellow"/>
          <w:lang w:val="fr-FR"/>
        </w:rPr>
        <w:t>projet</w:t>
      </w:r>
      <w:r w:rsidR="00910BA5">
        <w:rPr>
          <w:highlight w:val="yellow"/>
          <w:lang w:val="fr-FR"/>
        </w:rPr>
        <w:t xml:space="preserve"> </w:t>
      </w:r>
      <w:r w:rsidR="00A56A8C" w:rsidRPr="00910BA5">
        <w:rPr>
          <w:highlight w:val="yellow"/>
          <w:lang w:val="fr-FR"/>
        </w:rPr>
        <w:t>individuel</w:t>
      </w:r>
      <w:r w:rsidR="00910BA5">
        <w:rPr>
          <w:highlight w:val="yellow"/>
          <w:lang w:val="fr-FR"/>
        </w:rPr>
        <w:t xml:space="preserve"> </w:t>
      </w:r>
      <w:r w:rsidRPr="00910BA5">
        <w:rPr>
          <w:highlight w:val="yellow"/>
          <w:lang w:val="fr-FR"/>
        </w:rPr>
        <w:t>(modèle)</w:t>
      </w:r>
    </w:p>
    <w:p w14:paraId="6882CFF6" w14:textId="0888891B" w:rsidR="00AD7C68" w:rsidRPr="00910BA5" w:rsidRDefault="00987855" w:rsidP="00AD063F">
      <w:pPr>
        <w:pStyle w:val="PRAStandard1"/>
        <w:ind w:left="1931"/>
        <w:rPr>
          <w:highlight w:val="yellow"/>
          <w:lang w:val="fr-FR"/>
        </w:rPr>
      </w:pPr>
      <w:r w:rsidRPr="00910BA5">
        <w:rPr>
          <w:highlight w:val="yellow"/>
          <w:lang w:val="fr-FR"/>
        </w:rPr>
        <w:t>Annexe</w:t>
      </w:r>
      <w:r w:rsidR="00910BA5">
        <w:rPr>
          <w:highlight w:val="yellow"/>
          <w:lang w:val="fr-FR"/>
        </w:rPr>
        <w:t xml:space="preserve"> </w:t>
      </w:r>
      <w:r w:rsidRPr="00910BA5">
        <w:rPr>
          <w:highlight w:val="yellow"/>
          <w:lang w:val="fr-FR"/>
        </w:rPr>
        <w:t>P1</w:t>
      </w:r>
      <w:r w:rsidR="00910BA5">
        <w:rPr>
          <w:highlight w:val="yellow"/>
          <w:lang w:val="fr-FR"/>
        </w:rPr>
        <w:t xml:space="preserve"> </w:t>
      </w:r>
      <w:r w:rsidR="00DA7612" w:rsidRPr="00910BA5">
        <w:rPr>
          <w:highlight w:val="yellow"/>
          <w:lang w:val="fr-FR"/>
        </w:rPr>
        <w:t>–</w:t>
      </w:r>
      <w:r w:rsidR="00910BA5">
        <w:rPr>
          <w:highlight w:val="yellow"/>
          <w:lang w:val="fr-FR"/>
        </w:rPr>
        <w:t xml:space="preserve"> </w:t>
      </w:r>
      <w:r w:rsidR="00E45DD3" w:rsidRPr="00910BA5">
        <w:rPr>
          <w:highlight w:val="yellow"/>
          <w:lang w:val="fr-FR"/>
        </w:rPr>
        <w:t>Jalons</w:t>
      </w:r>
      <w:r w:rsidR="00910BA5">
        <w:rPr>
          <w:highlight w:val="yellow"/>
          <w:lang w:val="fr-FR"/>
        </w:rPr>
        <w:t xml:space="preserve"> </w:t>
      </w:r>
      <w:r w:rsidR="00E45DD3" w:rsidRPr="00910BA5">
        <w:rPr>
          <w:highlight w:val="yellow"/>
          <w:lang w:val="fr-FR"/>
        </w:rPr>
        <w:t>du</w:t>
      </w:r>
      <w:r w:rsidR="00910BA5">
        <w:rPr>
          <w:highlight w:val="yellow"/>
          <w:lang w:val="fr-FR"/>
        </w:rPr>
        <w:t xml:space="preserve"> </w:t>
      </w:r>
      <w:r w:rsidR="00E45DD3" w:rsidRPr="00910BA5">
        <w:rPr>
          <w:highlight w:val="yellow"/>
          <w:lang w:val="fr-FR"/>
        </w:rPr>
        <w:t>projet</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plan</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paiement</w:t>
      </w:r>
    </w:p>
    <w:p w14:paraId="28482C37" w14:textId="77777777" w:rsidR="00803531" w:rsidRPr="00910BA5" w:rsidRDefault="00803531" w:rsidP="00AD063F">
      <w:pPr>
        <w:pStyle w:val="PRAStandard1"/>
        <w:rPr>
          <w:color w:val="0070C0"/>
          <w:lang w:val="fr-FR"/>
        </w:rPr>
      </w:pPr>
    </w:p>
    <w:p w14:paraId="5DA72EDE" w14:textId="435D1FEA" w:rsidR="00B152E9" w:rsidRPr="00910BA5" w:rsidRDefault="001B7488" w:rsidP="00AD063F">
      <w:pPr>
        <w:pStyle w:val="PRAStandard1"/>
        <w:rPr>
          <w:color w:val="0070C0"/>
          <w:lang w:val="fr-FR"/>
        </w:rPr>
      </w:pPr>
      <w:r>
        <w:rPr>
          <w:lang w:val="fr-FR"/>
        </w:rPr>
        <w:t xml:space="preserve">La structure du contrat est représentée dans le </w:t>
      </w:r>
      <w:r w:rsidR="004E136A">
        <w:rPr>
          <w:lang w:val="fr-FR"/>
        </w:rPr>
        <w:t xml:space="preserve">schéma </w:t>
      </w:r>
      <w:r>
        <w:rPr>
          <w:lang w:val="fr-FR"/>
        </w:rPr>
        <w:t>ci-</w:t>
      </w:r>
      <w:proofErr w:type="gramStart"/>
      <w:r>
        <w:rPr>
          <w:lang w:val="fr-FR"/>
        </w:rPr>
        <w:t>dessous</w:t>
      </w:r>
      <w:r w:rsidRPr="004555D6">
        <w:rPr>
          <w:color w:val="0070C0"/>
          <w:lang w:val="fr-FR"/>
        </w:rPr>
        <w:t>:</w:t>
      </w:r>
      <w:r w:rsidR="00B152E9" w:rsidRPr="00910BA5">
        <w:rPr>
          <w:color w:val="0070C0"/>
          <w:lang w:val="fr-FR"/>
        </w:rPr>
        <w:t>:</w:t>
      </w:r>
      <w:proofErr w:type="gramEnd"/>
    </w:p>
    <w:p w14:paraId="5096B2CA" w14:textId="60DB9A08" w:rsidR="00803531" w:rsidRPr="00910BA5" w:rsidRDefault="005A676F" w:rsidP="00AD063F">
      <w:pPr>
        <w:pStyle w:val="PRAStandard1"/>
        <w:rPr>
          <w:color w:val="0070C0"/>
          <w:lang w:val="fr-FR"/>
        </w:rPr>
      </w:pPr>
      <w:r w:rsidRPr="00910BA5">
        <w:rPr>
          <w:noProof/>
          <w:color w:val="0070C0"/>
          <w:lang w:eastAsia="de-CH"/>
        </w:rPr>
        <w:drawing>
          <wp:inline distT="0" distB="0" distL="0" distR="0" wp14:anchorId="63B10988" wp14:editId="142C46C5">
            <wp:extent cx="5760720" cy="695452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954520"/>
                    </a:xfrm>
                    <a:prstGeom prst="rect">
                      <a:avLst/>
                    </a:prstGeom>
                  </pic:spPr>
                </pic:pic>
              </a:graphicData>
            </a:graphic>
          </wp:inline>
        </w:drawing>
      </w:r>
    </w:p>
    <w:p w14:paraId="60512D49" w14:textId="3B6D6F30" w:rsidR="00AA24CD" w:rsidRPr="00910BA5" w:rsidRDefault="00AA24CD" w:rsidP="00AD063F">
      <w:pPr>
        <w:pStyle w:val="PRAStandard1"/>
        <w:rPr>
          <w:lang w:val="fr-FR"/>
        </w:rPr>
      </w:pPr>
    </w:p>
    <w:p w14:paraId="25433EEF" w14:textId="18950F7D" w:rsidR="005A55BA" w:rsidRPr="00910BA5" w:rsidRDefault="00144162" w:rsidP="005A676F">
      <w:pPr>
        <w:pStyle w:val="berschrift3"/>
        <w:rPr>
          <w:lang w:val="fr-FR"/>
        </w:rPr>
      </w:pPr>
      <w:bookmarkStart w:id="19" w:name="_Toc535348842"/>
      <w:r w:rsidRPr="00910BA5">
        <w:rPr>
          <w:lang w:val="fr-FR"/>
        </w:rPr>
        <w:lastRenderedPageBreak/>
        <w:t>Hiérarchie</w:t>
      </w:r>
      <w:r w:rsidR="00910BA5">
        <w:rPr>
          <w:lang w:val="fr-FR"/>
        </w:rPr>
        <w:t xml:space="preserve"> </w:t>
      </w:r>
      <w:r w:rsidR="006B2B9C" w:rsidRPr="00910BA5">
        <w:rPr>
          <w:lang w:val="fr-FR"/>
        </w:rPr>
        <w:t>des</w:t>
      </w:r>
      <w:r w:rsidR="00910BA5">
        <w:rPr>
          <w:lang w:val="fr-FR"/>
        </w:rPr>
        <w:t xml:space="preserve"> </w:t>
      </w:r>
      <w:r w:rsidR="006B2B9C" w:rsidRPr="00910BA5">
        <w:rPr>
          <w:lang w:val="fr-FR"/>
        </w:rPr>
        <w:t>documents</w:t>
      </w:r>
      <w:bookmarkEnd w:id="19"/>
    </w:p>
    <w:p w14:paraId="1FD22281" w14:textId="6760FB79" w:rsidR="00AD7C68" w:rsidRPr="00910BA5" w:rsidRDefault="00384468" w:rsidP="00AD063F">
      <w:pPr>
        <w:pStyle w:val="PRAStandard1"/>
        <w:rPr>
          <w:lang w:val="fr-FR"/>
        </w:rPr>
      </w:pPr>
      <w:r w:rsidRPr="00910BA5">
        <w:rPr>
          <w:lang w:val="fr-FR"/>
        </w:rPr>
        <w:t>En</w:t>
      </w:r>
      <w:r w:rsidR="00910BA5">
        <w:rPr>
          <w:lang w:val="fr-FR"/>
        </w:rPr>
        <w:t xml:space="preserve"> </w:t>
      </w:r>
      <w:r w:rsidRPr="00910BA5">
        <w:rPr>
          <w:lang w:val="fr-FR"/>
        </w:rPr>
        <w:t>c</w:t>
      </w:r>
      <w:r w:rsidR="000C4BCB" w:rsidRPr="00910BA5">
        <w:rPr>
          <w:lang w:val="fr-FR"/>
        </w:rPr>
        <w:t>as</w:t>
      </w:r>
      <w:r w:rsidR="00910BA5">
        <w:rPr>
          <w:lang w:val="fr-FR"/>
        </w:rPr>
        <w:t xml:space="preserve"> </w:t>
      </w:r>
      <w:r w:rsidR="000C4BCB" w:rsidRPr="00910BA5">
        <w:rPr>
          <w:lang w:val="fr-FR"/>
        </w:rPr>
        <w:t>de</w:t>
      </w:r>
      <w:r w:rsidR="00910BA5">
        <w:rPr>
          <w:lang w:val="fr-FR"/>
        </w:rPr>
        <w:t xml:space="preserve"> </w:t>
      </w:r>
      <w:r w:rsidR="000C4BCB" w:rsidRPr="00910BA5">
        <w:rPr>
          <w:lang w:val="fr-FR"/>
        </w:rPr>
        <w:t>contradiction</w:t>
      </w:r>
      <w:r w:rsidR="00144162" w:rsidRPr="00910BA5">
        <w:rPr>
          <w:lang w:val="fr-FR"/>
        </w:rPr>
        <w:t>,</w:t>
      </w:r>
      <w:r w:rsidR="00910BA5">
        <w:rPr>
          <w:lang w:val="fr-FR"/>
        </w:rPr>
        <w:t xml:space="preserve"> </w:t>
      </w:r>
      <w:r w:rsidR="00144162" w:rsidRPr="00910BA5">
        <w:rPr>
          <w:lang w:val="fr-FR"/>
        </w:rPr>
        <w:t>le</w:t>
      </w:r>
      <w:r w:rsidR="00910BA5">
        <w:rPr>
          <w:lang w:val="fr-FR"/>
        </w:rPr>
        <w:t xml:space="preserve"> </w:t>
      </w:r>
      <w:r w:rsidR="00144162" w:rsidRPr="00910BA5">
        <w:rPr>
          <w:lang w:val="fr-FR"/>
        </w:rPr>
        <w:t>contrat-cadre</w:t>
      </w:r>
      <w:r w:rsidR="00910BA5">
        <w:rPr>
          <w:lang w:val="fr-FR"/>
        </w:rPr>
        <w:t xml:space="preserve"> </w:t>
      </w:r>
      <w:r w:rsidR="00144162" w:rsidRPr="00910BA5">
        <w:rPr>
          <w:lang w:val="fr-FR"/>
        </w:rPr>
        <w:t>ou</w:t>
      </w:r>
      <w:r w:rsidR="00910BA5">
        <w:rPr>
          <w:lang w:val="fr-FR"/>
        </w:rPr>
        <w:t xml:space="preserve"> </w:t>
      </w:r>
      <w:r w:rsidR="00144162" w:rsidRPr="00910BA5">
        <w:rPr>
          <w:lang w:val="fr-FR"/>
        </w:rPr>
        <w:t>le</w:t>
      </w:r>
      <w:r w:rsidR="003030AD" w:rsidRPr="00910BA5">
        <w:rPr>
          <w:lang w:val="fr-FR"/>
        </w:rPr>
        <w:t>s</w:t>
      </w:r>
      <w:r w:rsidR="00910BA5">
        <w:rPr>
          <w:lang w:val="fr-FR"/>
        </w:rPr>
        <w:t xml:space="preserve"> </w:t>
      </w:r>
      <w:r w:rsidR="00436631" w:rsidRPr="00910BA5">
        <w:rPr>
          <w:lang w:val="fr-FR"/>
        </w:rPr>
        <w:t>contrats</w:t>
      </w:r>
      <w:r w:rsidR="00910BA5">
        <w:rPr>
          <w:lang w:val="fr-FR"/>
        </w:rPr>
        <w:t xml:space="preserve"> </w:t>
      </w:r>
      <w:r w:rsidR="00436631" w:rsidRPr="00910BA5">
        <w:rPr>
          <w:lang w:val="fr-FR"/>
        </w:rPr>
        <w:t>individuels</w:t>
      </w:r>
      <w:r w:rsidR="00910BA5">
        <w:rPr>
          <w:lang w:val="fr-FR"/>
        </w:rPr>
        <w:t xml:space="preserve"> </w:t>
      </w:r>
      <w:r w:rsidR="00C91537" w:rsidRPr="00910BA5">
        <w:rPr>
          <w:lang w:val="fr-FR"/>
        </w:rPr>
        <w:t>s’appliqueront</w:t>
      </w:r>
      <w:r w:rsidR="00910BA5">
        <w:rPr>
          <w:lang w:val="fr-FR"/>
        </w:rPr>
        <w:t xml:space="preserve"> </w:t>
      </w:r>
      <w:r w:rsidR="00C91537" w:rsidRPr="00910BA5">
        <w:rPr>
          <w:lang w:val="fr-FR"/>
        </w:rPr>
        <w:t>en</w:t>
      </w:r>
      <w:r w:rsidR="00910BA5">
        <w:rPr>
          <w:lang w:val="fr-FR"/>
        </w:rPr>
        <w:t xml:space="preserve"> </w:t>
      </w:r>
      <w:r w:rsidR="00C91537" w:rsidRPr="00910BA5">
        <w:rPr>
          <w:lang w:val="fr-FR"/>
        </w:rPr>
        <w:t>priorité</w:t>
      </w:r>
      <w:r w:rsidR="00910BA5">
        <w:rPr>
          <w:lang w:val="fr-FR"/>
        </w:rPr>
        <w:t xml:space="preserve"> </w:t>
      </w:r>
      <w:r w:rsidR="00C91537" w:rsidRPr="00910BA5">
        <w:rPr>
          <w:lang w:val="fr-FR"/>
        </w:rPr>
        <w:t>sur</w:t>
      </w:r>
      <w:r w:rsidR="00910BA5">
        <w:rPr>
          <w:lang w:val="fr-FR"/>
        </w:rPr>
        <w:t xml:space="preserve"> </w:t>
      </w:r>
      <w:r w:rsidR="00B101B7" w:rsidRPr="00910BA5">
        <w:rPr>
          <w:lang w:val="fr-FR"/>
        </w:rPr>
        <w:t>leurs</w:t>
      </w:r>
      <w:r w:rsidR="00910BA5">
        <w:rPr>
          <w:lang w:val="fr-FR"/>
        </w:rPr>
        <w:t xml:space="preserve"> </w:t>
      </w:r>
      <w:r w:rsidR="00B101B7" w:rsidRPr="00910BA5">
        <w:rPr>
          <w:lang w:val="fr-FR"/>
        </w:rPr>
        <w:t>annexes</w:t>
      </w:r>
      <w:r w:rsidR="00910BA5">
        <w:rPr>
          <w:lang w:val="fr-FR"/>
        </w:rPr>
        <w:t xml:space="preserve"> </w:t>
      </w:r>
      <w:r w:rsidR="00B101B7" w:rsidRPr="00910BA5">
        <w:rPr>
          <w:lang w:val="fr-FR"/>
        </w:rPr>
        <w:t>respectives</w:t>
      </w:r>
      <w:r w:rsidR="00144162" w:rsidRPr="00910BA5">
        <w:rPr>
          <w:lang w:val="fr-FR"/>
        </w:rPr>
        <w:t>.</w:t>
      </w:r>
      <w:r w:rsidR="00910BA5">
        <w:rPr>
          <w:lang w:val="fr-FR"/>
        </w:rPr>
        <w:t xml:space="preserve"> </w:t>
      </w:r>
      <w:r w:rsidR="00144162" w:rsidRPr="00910BA5">
        <w:rPr>
          <w:lang w:val="fr-FR"/>
        </w:rPr>
        <w:t>En</w:t>
      </w:r>
      <w:r w:rsidR="00910BA5">
        <w:rPr>
          <w:lang w:val="fr-FR"/>
        </w:rPr>
        <w:t xml:space="preserve"> </w:t>
      </w:r>
      <w:r w:rsidR="00144162" w:rsidRPr="00910BA5">
        <w:rPr>
          <w:lang w:val="fr-FR"/>
        </w:rPr>
        <w:t>cas</w:t>
      </w:r>
      <w:r w:rsidR="00910BA5">
        <w:rPr>
          <w:lang w:val="fr-FR"/>
        </w:rPr>
        <w:t xml:space="preserve"> </w:t>
      </w:r>
      <w:r w:rsidR="00144162" w:rsidRPr="00910BA5">
        <w:rPr>
          <w:lang w:val="fr-FR"/>
        </w:rPr>
        <w:t>de</w:t>
      </w:r>
      <w:r w:rsidR="00910BA5">
        <w:rPr>
          <w:lang w:val="fr-FR"/>
        </w:rPr>
        <w:t xml:space="preserve"> </w:t>
      </w:r>
      <w:r w:rsidR="00144162" w:rsidRPr="00910BA5">
        <w:rPr>
          <w:lang w:val="fr-FR"/>
        </w:rPr>
        <w:t>contradiction</w:t>
      </w:r>
      <w:r w:rsidR="00910BA5">
        <w:rPr>
          <w:lang w:val="fr-FR"/>
        </w:rPr>
        <w:t xml:space="preserve"> </w:t>
      </w:r>
      <w:r w:rsidR="00144162" w:rsidRPr="00910BA5">
        <w:rPr>
          <w:lang w:val="fr-FR"/>
        </w:rPr>
        <w:t>entre</w:t>
      </w:r>
      <w:r w:rsidR="00910BA5">
        <w:rPr>
          <w:lang w:val="fr-FR"/>
        </w:rPr>
        <w:t xml:space="preserve"> </w:t>
      </w:r>
      <w:r w:rsidR="00144162" w:rsidRPr="00910BA5">
        <w:rPr>
          <w:lang w:val="fr-FR"/>
        </w:rPr>
        <w:t>le</w:t>
      </w:r>
      <w:r w:rsidR="00910BA5">
        <w:rPr>
          <w:lang w:val="fr-FR"/>
        </w:rPr>
        <w:t xml:space="preserve"> </w:t>
      </w:r>
      <w:r w:rsidR="00144162" w:rsidRPr="00910BA5">
        <w:rPr>
          <w:lang w:val="fr-FR"/>
        </w:rPr>
        <w:t>contrat-cadre</w:t>
      </w:r>
      <w:r w:rsidR="00910BA5">
        <w:rPr>
          <w:lang w:val="fr-FR"/>
        </w:rPr>
        <w:t xml:space="preserve"> </w:t>
      </w:r>
      <w:r w:rsidR="00144162" w:rsidRPr="00910BA5">
        <w:rPr>
          <w:lang w:val="fr-FR"/>
        </w:rPr>
        <w:t>et</w:t>
      </w:r>
      <w:r w:rsidR="00910BA5">
        <w:rPr>
          <w:lang w:val="fr-FR"/>
        </w:rPr>
        <w:t xml:space="preserve"> </w:t>
      </w:r>
      <w:r w:rsidR="00144162" w:rsidRPr="00910BA5">
        <w:rPr>
          <w:lang w:val="fr-FR"/>
        </w:rPr>
        <w:t>le</w:t>
      </w:r>
      <w:r w:rsidR="00D65D2C" w:rsidRPr="00910BA5">
        <w:rPr>
          <w:lang w:val="fr-FR"/>
        </w:rPr>
        <w:t>s</w:t>
      </w:r>
      <w:r w:rsidR="00910BA5">
        <w:rPr>
          <w:lang w:val="fr-FR"/>
        </w:rPr>
        <w:t xml:space="preserve"> </w:t>
      </w:r>
      <w:r w:rsidR="00436631" w:rsidRPr="00910BA5">
        <w:rPr>
          <w:lang w:val="fr-FR"/>
        </w:rPr>
        <w:t>contrats</w:t>
      </w:r>
      <w:r w:rsidR="00910BA5">
        <w:rPr>
          <w:lang w:val="fr-FR"/>
        </w:rPr>
        <w:t xml:space="preserve"> </w:t>
      </w:r>
      <w:r w:rsidR="00436631" w:rsidRPr="00910BA5">
        <w:rPr>
          <w:lang w:val="fr-FR"/>
        </w:rPr>
        <w:t>individuels</w:t>
      </w:r>
      <w:r w:rsidR="00144162" w:rsidRPr="00910BA5">
        <w:rPr>
          <w:lang w:val="fr-FR"/>
        </w:rPr>
        <w:t>,</w:t>
      </w:r>
      <w:r w:rsidR="00910BA5">
        <w:rPr>
          <w:lang w:val="fr-FR"/>
        </w:rPr>
        <w:t xml:space="preserve"> </w:t>
      </w:r>
      <w:r w:rsidR="00144162" w:rsidRPr="00910BA5">
        <w:rPr>
          <w:lang w:val="fr-FR"/>
        </w:rPr>
        <w:t>le</w:t>
      </w:r>
      <w:r w:rsidR="00910BA5">
        <w:rPr>
          <w:lang w:val="fr-FR"/>
        </w:rPr>
        <w:t xml:space="preserve"> </w:t>
      </w:r>
      <w:r w:rsidR="00144162" w:rsidRPr="00910BA5">
        <w:rPr>
          <w:lang w:val="fr-FR"/>
        </w:rPr>
        <w:t>contrat-cadre</w:t>
      </w:r>
      <w:r w:rsidR="00910BA5">
        <w:rPr>
          <w:lang w:val="fr-FR"/>
        </w:rPr>
        <w:t xml:space="preserve"> </w:t>
      </w:r>
      <w:r w:rsidR="00144162" w:rsidRPr="00910BA5">
        <w:rPr>
          <w:lang w:val="fr-FR"/>
        </w:rPr>
        <w:t>et</w:t>
      </w:r>
      <w:r w:rsidR="00910BA5">
        <w:rPr>
          <w:lang w:val="fr-FR"/>
        </w:rPr>
        <w:t xml:space="preserve"> </w:t>
      </w:r>
      <w:r w:rsidR="00144162" w:rsidRPr="00910BA5">
        <w:rPr>
          <w:lang w:val="fr-FR"/>
        </w:rPr>
        <w:t>ses</w:t>
      </w:r>
      <w:r w:rsidR="00910BA5">
        <w:rPr>
          <w:lang w:val="fr-FR"/>
        </w:rPr>
        <w:t xml:space="preserve"> </w:t>
      </w:r>
      <w:r w:rsidR="00144162" w:rsidRPr="00910BA5">
        <w:rPr>
          <w:lang w:val="fr-FR"/>
        </w:rPr>
        <w:t>annexes</w:t>
      </w:r>
      <w:r w:rsidR="00910BA5">
        <w:rPr>
          <w:lang w:val="fr-FR"/>
        </w:rPr>
        <w:t xml:space="preserve"> </w:t>
      </w:r>
      <w:r w:rsidR="00C91537" w:rsidRPr="00910BA5">
        <w:rPr>
          <w:lang w:val="fr-FR"/>
        </w:rPr>
        <w:t>s’appliqueront</w:t>
      </w:r>
      <w:r w:rsidR="00910BA5">
        <w:rPr>
          <w:lang w:val="fr-FR"/>
        </w:rPr>
        <w:t xml:space="preserve"> </w:t>
      </w:r>
      <w:r w:rsidR="00C91537" w:rsidRPr="00910BA5">
        <w:rPr>
          <w:lang w:val="fr-FR"/>
        </w:rPr>
        <w:t>en</w:t>
      </w:r>
      <w:r w:rsidR="00910BA5">
        <w:rPr>
          <w:lang w:val="fr-FR"/>
        </w:rPr>
        <w:t xml:space="preserve"> </w:t>
      </w:r>
      <w:r w:rsidR="00C91537" w:rsidRPr="00910BA5">
        <w:rPr>
          <w:lang w:val="fr-FR"/>
        </w:rPr>
        <w:t>priorité</w:t>
      </w:r>
      <w:r w:rsidR="00144162" w:rsidRPr="00910BA5">
        <w:rPr>
          <w:lang w:val="fr-FR"/>
        </w:rPr>
        <w:t>.</w:t>
      </w:r>
      <w:r w:rsidR="00910BA5">
        <w:rPr>
          <w:lang w:val="fr-FR"/>
        </w:rPr>
        <w:t xml:space="preserve"> </w:t>
      </w:r>
      <w:r w:rsidR="00144162" w:rsidRPr="00910BA5">
        <w:rPr>
          <w:lang w:val="fr-FR"/>
        </w:rPr>
        <w:t>Si</w:t>
      </w:r>
      <w:r w:rsidR="00910BA5">
        <w:rPr>
          <w:lang w:val="fr-FR"/>
        </w:rPr>
        <w:t xml:space="preserve"> </w:t>
      </w:r>
      <w:r w:rsidR="00C91537" w:rsidRPr="00910BA5">
        <w:rPr>
          <w:lang w:val="fr-FR"/>
        </w:rPr>
        <w:t>les</w:t>
      </w:r>
      <w:r w:rsidR="00910BA5">
        <w:rPr>
          <w:lang w:val="fr-FR"/>
        </w:rPr>
        <w:t xml:space="preserve"> </w:t>
      </w:r>
      <w:r w:rsidR="00C91537" w:rsidRPr="00910BA5">
        <w:rPr>
          <w:lang w:val="fr-FR"/>
        </w:rPr>
        <w:t>contrats</w:t>
      </w:r>
      <w:r w:rsidR="00910BA5">
        <w:rPr>
          <w:lang w:val="fr-FR"/>
        </w:rPr>
        <w:t xml:space="preserve"> </w:t>
      </w:r>
      <w:r w:rsidR="00C91537" w:rsidRPr="00910BA5">
        <w:rPr>
          <w:lang w:val="fr-FR"/>
        </w:rPr>
        <w:t>individuels</w:t>
      </w:r>
      <w:r w:rsidR="00910BA5">
        <w:rPr>
          <w:lang w:val="fr-FR"/>
        </w:rPr>
        <w:t xml:space="preserve"> </w:t>
      </w:r>
      <w:r w:rsidR="00144162" w:rsidRPr="00910BA5">
        <w:rPr>
          <w:lang w:val="fr-FR"/>
        </w:rPr>
        <w:t>sont</w:t>
      </w:r>
      <w:r w:rsidR="00910BA5">
        <w:rPr>
          <w:lang w:val="fr-FR"/>
        </w:rPr>
        <w:t xml:space="preserve"> </w:t>
      </w:r>
      <w:r w:rsidR="00144162" w:rsidRPr="00910BA5">
        <w:rPr>
          <w:lang w:val="fr-FR"/>
        </w:rPr>
        <w:t>en</w:t>
      </w:r>
      <w:r w:rsidR="00910BA5">
        <w:rPr>
          <w:lang w:val="fr-FR"/>
        </w:rPr>
        <w:t xml:space="preserve"> </w:t>
      </w:r>
      <w:r w:rsidR="00B152E9" w:rsidRPr="00910BA5">
        <w:rPr>
          <w:lang w:val="fr-FR"/>
        </w:rPr>
        <w:t>contradiction</w:t>
      </w:r>
      <w:r w:rsidR="00910BA5">
        <w:rPr>
          <w:lang w:val="fr-FR"/>
        </w:rPr>
        <w:t xml:space="preserve"> </w:t>
      </w:r>
      <w:r w:rsidR="00B101B7" w:rsidRPr="00910BA5">
        <w:rPr>
          <w:lang w:val="fr-FR"/>
        </w:rPr>
        <w:t>entre</w:t>
      </w:r>
      <w:r w:rsidR="00910BA5">
        <w:rPr>
          <w:lang w:val="fr-FR"/>
        </w:rPr>
        <w:t xml:space="preserve"> </w:t>
      </w:r>
      <w:r w:rsidR="00B101B7" w:rsidRPr="00910BA5">
        <w:rPr>
          <w:lang w:val="fr-FR"/>
        </w:rPr>
        <w:t>eux</w:t>
      </w:r>
      <w:r w:rsidR="00144162" w:rsidRPr="00910BA5">
        <w:rPr>
          <w:lang w:val="fr-FR"/>
        </w:rPr>
        <w:t>,</w:t>
      </w:r>
      <w:r w:rsidR="00910BA5">
        <w:rPr>
          <w:lang w:val="fr-FR"/>
        </w:rPr>
        <w:t xml:space="preserve"> </w:t>
      </w:r>
      <w:r w:rsidR="00144162" w:rsidRPr="00910BA5">
        <w:rPr>
          <w:lang w:val="fr-FR"/>
        </w:rPr>
        <w:t>les</w:t>
      </w:r>
      <w:r w:rsidR="00910BA5">
        <w:rPr>
          <w:lang w:val="fr-FR"/>
        </w:rPr>
        <w:t xml:space="preserve"> </w:t>
      </w:r>
      <w:r w:rsidR="00144162" w:rsidRPr="00910BA5">
        <w:rPr>
          <w:lang w:val="fr-FR"/>
        </w:rPr>
        <w:t>plus</w:t>
      </w:r>
      <w:r w:rsidR="00910BA5">
        <w:rPr>
          <w:lang w:val="fr-FR"/>
        </w:rPr>
        <w:t xml:space="preserve"> </w:t>
      </w:r>
      <w:r w:rsidR="00144162" w:rsidRPr="00910BA5">
        <w:rPr>
          <w:lang w:val="fr-FR"/>
        </w:rPr>
        <w:t>récents</w:t>
      </w:r>
      <w:r w:rsidR="00910BA5">
        <w:rPr>
          <w:lang w:val="fr-FR"/>
        </w:rPr>
        <w:t xml:space="preserve"> </w:t>
      </w:r>
      <w:r w:rsidR="00C91537" w:rsidRPr="00910BA5">
        <w:rPr>
          <w:lang w:val="fr-FR"/>
        </w:rPr>
        <w:t>s’</w:t>
      </w:r>
      <w:r w:rsidR="007077EA" w:rsidRPr="00910BA5">
        <w:rPr>
          <w:lang w:val="fr-FR"/>
        </w:rPr>
        <w:t>appliqueront</w:t>
      </w:r>
      <w:r w:rsidR="00910BA5">
        <w:rPr>
          <w:lang w:val="fr-FR"/>
        </w:rPr>
        <w:t xml:space="preserve"> </w:t>
      </w:r>
      <w:r w:rsidR="00C91537" w:rsidRPr="00910BA5">
        <w:rPr>
          <w:lang w:val="fr-FR"/>
        </w:rPr>
        <w:t>en</w:t>
      </w:r>
      <w:r w:rsidR="00910BA5">
        <w:rPr>
          <w:lang w:val="fr-FR"/>
        </w:rPr>
        <w:t xml:space="preserve"> </w:t>
      </w:r>
      <w:r w:rsidR="00C91537" w:rsidRPr="00910BA5">
        <w:rPr>
          <w:lang w:val="fr-FR"/>
        </w:rPr>
        <w:t>priorité.</w:t>
      </w:r>
    </w:p>
    <w:p w14:paraId="36A41704" w14:textId="25DE91AB" w:rsidR="005A55BA" w:rsidRPr="00910BA5" w:rsidRDefault="00575B6C" w:rsidP="00AD063F">
      <w:pPr>
        <w:pStyle w:val="berschrift3"/>
        <w:rPr>
          <w:lang w:val="fr-FR"/>
        </w:rPr>
      </w:pPr>
      <w:bookmarkStart w:id="20" w:name="_Toc520469091"/>
      <w:bookmarkStart w:id="21" w:name="_Toc520542731"/>
      <w:bookmarkStart w:id="22" w:name="_Toc520566705"/>
      <w:bookmarkStart w:id="23" w:name="_Toc520567106"/>
      <w:bookmarkStart w:id="24" w:name="_Toc520567266"/>
      <w:bookmarkStart w:id="25" w:name="_Toc520888457"/>
      <w:bookmarkStart w:id="26" w:name="_Toc520888745"/>
      <w:bookmarkStart w:id="27" w:name="_Toc520894536"/>
      <w:bookmarkStart w:id="28" w:name="_Toc521344082"/>
      <w:bookmarkStart w:id="29" w:name="_Toc521401050"/>
      <w:bookmarkStart w:id="30" w:name="_Toc521401619"/>
      <w:bookmarkStart w:id="31" w:name="_Toc521401844"/>
      <w:bookmarkStart w:id="32" w:name="_Toc521402178"/>
      <w:bookmarkStart w:id="33" w:name="_Toc535348843"/>
      <w:bookmarkEnd w:id="20"/>
      <w:bookmarkEnd w:id="21"/>
      <w:bookmarkEnd w:id="22"/>
      <w:bookmarkEnd w:id="23"/>
      <w:bookmarkEnd w:id="24"/>
      <w:bookmarkEnd w:id="25"/>
      <w:bookmarkEnd w:id="26"/>
      <w:bookmarkEnd w:id="27"/>
      <w:bookmarkEnd w:id="28"/>
      <w:bookmarkEnd w:id="29"/>
      <w:bookmarkEnd w:id="30"/>
      <w:bookmarkEnd w:id="31"/>
      <w:bookmarkEnd w:id="32"/>
      <w:r w:rsidRPr="00910BA5">
        <w:rPr>
          <w:lang w:val="fr-FR"/>
        </w:rPr>
        <w:t>E</w:t>
      </w:r>
      <w:r w:rsidR="005F0519" w:rsidRPr="00910BA5">
        <w:rPr>
          <w:lang w:val="fr-FR"/>
        </w:rPr>
        <w:t>xclusion</w:t>
      </w:r>
      <w:r w:rsidR="00910BA5">
        <w:rPr>
          <w:lang w:val="fr-FR"/>
        </w:rPr>
        <w:t xml:space="preserve"> </w:t>
      </w:r>
      <w:r w:rsidR="005F0519" w:rsidRPr="00910BA5">
        <w:rPr>
          <w:lang w:val="fr-FR"/>
        </w:rPr>
        <w:t>de</w:t>
      </w:r>
      <w:r w:rsidR="00910BA5">
        <w:rPr>
          <w:lang w:val="fr-FR"/>
        </w:rPr>
        <w:t xml:space="preserve"> </w:t>
      </w:r>
      <w:r w:rsidR="005F0519" w:rsidRPr="00910BA5">
        <w:rPr>
          <w:i/>
          <w:lang w:val="fr-FR"/>
        </w:rPr>
        <w:t>conditions</w:t>
      </w:r>
      <w:r w:rsidR="00910BA5">
        <w:rPr>
          <w:i/>
          <w:lang w:val="fr-FR"/>
        </w:rPr>
        <w:t xml:space="preserve"> </w:t>
      </w:r>
      <w:r w:rsidR="005F0519" w:rsidRPr="00910BA5">
        <w:rPr>
          <w:i/>
          <w:lang w:val="fr-FR"/>
        </w:rPr>
        <w:t>générales</w:t>
      </w:r>
      <w:bookmarkEnd w:id="33"/>
    </w:p>
    <w:p w14:paraId="5013C899" w14:textId="01DE7AE0" w:rsidR="00AD7C68" w:rsidRPr="00910BA5" w:rsidRDefault="00782BAF" w:rsidP="00AD063F">
      <w:pPr>
        <w:pStyle w:val="PRAStandard1"/>
        <w:rPr>
          <w:lang w:val="fr-FR"/>
        </w:rPr>
      </w:pPr>
      <w:r w:rsidRPr="004E136A">
        <w:rPr>
          <w:lang w:val="fr-FR"/>
        </w:rPr>
        <w:t>Le</w:t>
      </w:r>
      <w:r w:rsidR="004C4CE6" w:rsidRPr="004E136A">
        <w:rPr>
          <w:lang w:val="fr-FR"/>
        </w:rPr>
        <w:t>s</w:t>
      </w:r>
      <w:r w:rsidR="00910BA5" w:rsidRPr="004E136A">
        <w:rPr>
          <w:lang w:val="fr-FR"/>
        </w:rPr>
        <w:t xml:space="preserve"> </w:t>
      </w:r>
      <w:r w:rsidR="00AA4D8A" w:rsidRPr="004E136A">
        <w:rPr>
          <w:lang w:val="fr-FR"/>
        </w:rPr>
        <w:t>parties</w:t>
      </w:r>
      <w:r w:rsidR="00910BA5" w:rsidRPr="004E136A">
        <w:rPr>
          <w:lang w:val="fr-FR"/>
        </w:rPr>
        <w:t xml:space="preserve"> </w:t>
      </w:r>
      <w:r w:rsidR="00872AAB" w:rsidRPr="004E136A">
        <w:rPr>
          <w:lang w:val="fr-FR"/>
        </w:rPr>
        <w:t>ne</w:t>
      </w:r>
      <w:r w:rsidR="00910BA5" w:rsidRPr="004E136A">
        <w:rPr>
          <w:lang w:val="fr-FR"/>
        </w:rPr>
        <w:t xml:space="preserve"> </w:t>
      </w:r>
      <w:r w:rsidR="00872AAB" w:rsidRPr="004E136A">
        <w:rPr>
          <w:lang w:val="fr-FR"/>
        </w:rPr>
        <w:t>reconnaissent</w:t>
      </w:r>
      <w:r w:rsidR="00910BA5" w:rsidRPr="004E136A">
        <w:rPr>
          <w:lang w:val="fr-FR"/>
        </w:rPr>
        <w:t xml:space="preserve"> </w:t>
      </w:r>
      <w:r w:rsidR="00872AAB" w:rsidRPr="004E136A">
        <w:rPr>
          <w:lang w:val="fr-FR"/>
        </w:rPr>
        <w:t>pas</w:t>
      </w:r>
      <w:r w:rsidR="00910BA5" w:rsidRPr="004E136A">
        <w:rPr>
          <w:lang w:val="fr-FR"/>
        </w:rPr>
        <w:t xml:space="preserve"> </w:t>
      </w:r>
      <w:r w:rsidR="00872AAB" w:rsidRPr="004E136A">
        <w:rPr>
          <w:lang w:val="fr-FR"/>
        </w:rPr>
        <w:t>de</w:t>
      </w:r>
      <w:r w:rsidR="00A56A8C" w:rsidRPr="004E136A">
        <w:rPr>
          <w:lang w:val="fr-FR"/>
        </w:rPr>
        <w:t>s</w:t>
      </w:r>
      <w:r w:rsidR="00910BA5" w:rsidRPr="004E136A">
        <w:rPr>
          <w:lang w:val="fr-FR"/>
        </w:rPr>
        <w:t xml:space="preserve"> </w:t>
      </w:r>
      <w:r w:rsidR="005F0519" w:rsidRPr="004E136A">
        <w:rPr>
          <w:lang w:val="fr-FR"/>
        </w:rPr>
        <w:t>conditions</w:t>
      </w:r>
      <w:r w:rsidR="00910BA5" w:rsidRPr="004E136A">
        <w:rPr>
          <w:lang w:val="fr-FR"/>
        </w:rPr>
        <w:t xml:space="preserve"> </w:t>
      </w:r>
      <w:r w:rsidR="005F0519" w:rsidRPr="004E136A">
        <w:rPr>
          <w:lang w:val="fr-FR"/>
        </w:rPr>
        <w:t>générales</w:t>
      </w:r>
      <w:r w:rsidR="00910BA5" w:rsidRPr="004E136A">
        <w:rPr>
          <w:lang w:val="fr-FR"/>
        </w:rPr>
        <w:t xml:space="preserve"> </w:t>
      </w:r>
      <w:r w:rsidR="009D6F1E" w:rsidRPr="004E136A">
        <w:rPr>
          <w:lang w:val="fr-FR"/>
        </w:rPr>
        <w:t>supplémentaires</w:t>
      </w:r>
      <w:r w:rsidR="004C4CE6" w:rsidRPr="004E136A">
        <w:rPr>
          <w:lang w:val="fr-FR"/>
        </w:rPr>
        <w:t>.</w:t>
      </w:r>
      <w:r w:rsidR="00910BA5" w:rsidRPr="004E136A">
        <w:rPr>
          <w:lang w:val="fr-FR"/>
        </w:rPr>
        <w:t xml:space="preserve"> </w:t>
      </w:r>
      <w:r w:rsidR="00412F9C" w:rsidRPr="004E136A">
        <w:rPr>
          <w:lang w:val="fr-FR"/>
        </w:rPr>
        <w:t>Elles</w:t>
      </w:r>
      <w:r w:rsidR="00910BA5" w:rsidRPr="004E136A">
        <w:rPr>
          <w:lang w:val="fr-FR"/>
        </w:rPr>
        <w:t xml:space="preserve"> </w:t>
      </w:r>
      <w:r w:rsidR="00877ACF" w:rsidRPr="004E136A">
        <w:rPr>
          <w:lang w:val="fr-FR"/>
        </w:rPr>
        <w:t>sont</w:t>
      </w:r>
      <w:r w:rsidR="00910BA5" w:rsidRPr="004E136A">
        <w:rPr>
          <w:lang w:val="fr-FR"/>
        </w:rPr>
        <w:t xml:space="preserve"> </w:t>
      </w:r>
      <w:r w:rsidR="00EF4FA0" w:rsidRPr="004E136A">
        <w:rPr>
          <w:lang w:val="fr-FR"/>
        </w:rPr>
        <w:t>sans</w:t>
      </w:r>
      <w:r w:rsidR="00910BA5" w:rsidRPr="004E136A">
        <w:rPr>
          <w:lang w:val="fr-FR"/>
        </w:rPr>
        <w:t xml:space="preserve"> </w:t>
      </w:r>
      <w:r w:rsidR="00EF4FA0" w:rsidRPr="004E136A">
        <w:rPr>
          <w:lang w:val="fr-FR"/>
        </w:rPr>
        <w:t>effet</w:t>
      </w:r>
      <w:r w:rsidR="00910BA5" w:rsidRPr="004E136A">
        <w:rPr>
          <w:lang w:val="fr-FR"/>
        </w:rPr>
        <w:t xml:space="preserve"> </w:t>
      </w:r>
      <w:r w:rsidR="00EF4FA0" w:rsidRPr="004E136A">
        <w:rPr>
          <w:lang w:val="fr-FR"/>
        </w:rPr>
        <w:t>et</w:t>
      </w:r>
      <w:r w:rsidR="00910BA5" w:rsidRPr="004E136A">
        <w:rPr>
          <w:lang w:val="fr-FR"/>
        </w:rPr>
        <w:t xml:space="preserve"> </w:t>
      </w:r>
      <w:r w:rsidR="00EF4FA0" w:rsidRPr="004E136A">
        <w:rPr>
          <w:lang w:val="fr-FR"/>
        </w:rPr>
        <w:t>ne</w:t>
      </w:r>
      <w:r w:rsidR="00910BA5" w:rsidRPr="004E136A">
        <w:rPr>
          <w:lang w:val="fr-FR"/>
        </w:rPr>
        <w:t xml:space="preserve"> </w:t>
      </w:r>
      <w:r w:rsidR="00EF4FA0" w:rsidRPr="004E136A">
        <w:rPr>
          <w:lang w:val="fr-FR"/>
        </w:rPr>
        <w:t>s'intègrent</w:t>
      </w:r>
      <w:r w:rsidR="00910BA5" w:rsidRPr="004E136A">
        <w:rPr>
          <w:lang w:val="fr-FR"/>
        </w:rPr>
        <w:t xml:space="preserve"> </w:t>
      </w:r>
      <w:r w:rsidR="00EF4FA0" w:rsidRPr="004E136A">
        <w:rPr>
          <w:lang w:val="fr-FR"/>
        </w:rPr>
        <w:t>pas</w:t>
      </w:r>
      <w:r w:rsidR="00910BA5" w:rsidRPr="004E136A">
        <w:rPr>
          <w:lang w:val="fr-FR"/>
        </w:rPr>
        <w:t xml:space="preserve"> </w:t>
      </w:r>
      <w:r w:rsidR="00EF4FA0" w:rsidRPr="004E136A">
        <w:rPr>
          <w:lang w:val="fr-FR"/>
        </w:rPr>
        <w:t>au</w:t>
      </w:r>
      <w:r w:rsidR="00910BA5" w:rsidRPr="004E136A">
        <w:rPr>
          <w:lang w:val="fr-FR"/>
        </w:rPr>
        <w:t xml:space="preserve"> </w:t>
      </w:r>
      <w:r w:rsidR="00B101B7" w:rsidRPr="004E136A">
        <w:rPr>
          <w:lang w:val="fr-FR"/>
        </w:rPr>
        <w:t>contrat.</w:t>
      </w:r>
      <w:r w:rsidR="00910BA5" w:rsidRPr="004E136A">
        <w:rPr>
          <w:lang w:val="fr-FR"/>
        </w:rPr>
        <w:t xml:space="preserve"> </w:t>
      </w:r>
      <w:r w:rsidR="00B101B7" w:rsidRPr="004E136A">
        <w:rPr>
          <w:lang w:val="fr-FR"/>
        </w:rPr>
        <w:t>Si</w:t>
      </w:r>
      <w:r w:rsidR="00910BA5" w:rsidRPr="004E136A">
        <w:rPr>
          <w:lang w:val="fr-FR"/>
        </w:rPr>
        <w:t xml:space="preserve"> </w:t>
      </w:r>
      <w:r w:rsidR="00B101B7" w:rsidRPr="004E136A">
        <w:rPr>
          <w:lang w:val="fr-FR"/>
        </w:rPr>
        <w:t>d</w:t>
      </w:r>
      <w:r w:rsidR="00144162" w:rsidRPr="004E136A">
        <w:rPr>
          <w:lang w:val="fr-FR"/>
        </w:rPr>
        <w:t>es</w:t>
      </w:r>
      <w:r w:rsidR="00910BA5" w:rsidRPr="004E136A">
        <w:rPr>
          <w:lang w:val="fr-FR"/>
        </w:rPr>
        <w:t xml:space="preserve"> </w:t>
      </w:r>
      <w:r w:rsidR="00144162" w:rsidRPr="004E136A">
        <w:rPr>
          <w:lang w:val="fr-FR"/>
        </w:rPr>
        <w:t>conditions</w:t>
      </w:r>
      <w:r w:rsidR="00910BA5" w:rsidRPr="004E136A">
        <w:rPr>
          <w:lang w:val="fr-FR"/>
        </w:rPr>
        <w:t xml:space="preserve"> </w:t>
      </w:r>
      <w:r w:rsidR="00144162" w:rsidRPr="004E136A">
        <w:rPr>
          <w:lang w:val="fr-FR"/>
        </w:rPr>
        <w:t>générales</w:t>
      </w:r>
      <w:r w:rsidR="00910BA5" w:rsidRPr="004E136A">
        <w:rPr>
          <w:lang w:val="fr-FR"/>
        </w:rPr>
        <w:t xml:space="preserve"> </w:t>
      </w:r>
      <w:r w:rsidR="00144162" w:rsidRPr="004E136A">
        <w:rPr>
          <w:lang w:val="fr-FR"/>
        </w:rPr>
        <w:t>sont</w:t>
      </w:r>
      <w:r w:rsidR="00910BA5" w:rsidRPr="004E136A">
        <w:rPr>
          <w:lang w:val="fr-FR"/>
        </w:rPr>
        <w:t xml:space="preserve"> </w:t>
      </w:r>
      <w:r w:rsidR="00144162" w:rsidRPr="004E136A">
        <w:rPr>
          <w:lang w:val="fr-FR"/>
        </w:rPr>
        <w:t>ajoutées</w:t>
      </w:r>
      <w:r w:rsidR="00910BA5" w:rsidRPr="004E136A">
        <w:rPr>
          <w:lang w:val="fr-FR"/>
        </w:rPr>
        <w:t xml:space="preserve"> </w:t>
      </w:r>
      <w:r w:rsidR="00144162" w:rsidRPr="004E136A">
        <w:rPr>
          <w:lang w:val="fr-FR"/>
        </w:rPr>
        <w:t>aux</w:t>
      </w:r>
      <w:r w:rsidR="00910BA5" w:rsidRPr="004E136A">
        <w:rPr>
          <w:lang w:val="fr-FR"/>
        </w:rPr>
        <w:t xml:space="preserve"> </w:t>
      </w:r>
      <w:r w:rsidR="00144162" w:rsidRPr="004E136A">
        <w:rPr>
          <w:lang w:val="fr-FR"/>
        </w:rPr>
        <w:t>offres</w:t>
      </w:r>
      <w:r w:rsidR="00910BA5" w:rsidRPr="004E136A">
        <w:rPr>
          <w:lang w:val="fr-FR"/>
        </w:rPr>
        <w:t xml:space="preserve"> </w:t>
      </w:r>
      <w:r w:rsidR="00144162" w:rsidRPr="004E136A">
        <w:rPr>
          <w:lang w:val="fr-FR"/>
        </w:rPr>
        <w:t>ou</w:t>
      </w:r>
      <w:r w:rsidR="00910BA5" w:rsidRPr="004E136A">
        <w:rPr>
          <w:lang w:val="fr-FR"/>
        </w:rPr>
        <w:t xml:space="preserve"> </w:t>
      </w:r>
      <w:r w:rsidR="00144162" w:rsidRPr="004E136A">
        <w:rPr>
          <w:lang w:val="fr-FR"/>
        </w:rPr>
        <w:t>commandes</w:t>
      </w:r>
      <w:r w:rsidR="00910BA5" w:rsidRPr="004E136A">
        <w:rPr>
          <w:lang w:val="fr-FR"/>
        </w:rPr>
        <w:t xml:space="preserve"> </w:t>
      </w:r>
      <w:r w:rsidR="00144162" w:rsidRPr="004E136A">
        <w:rPr>
          <w:lang w:val="fr-FR"/>
        </w:rPr>
        <w:t>ultérieures,</w:t>
      </w:r>
      <w:r w:rsidR="00910BA5" w:rsidRPr="004E136A">
        <w:rPr>
          <w:lang w:val="fr-FR"/>
        </w:rPr>
        <w:t xml:space="preserve"> </w:t>
      </w:r>
      <w:r w:rsidR="00144162" w:rsidRPr="004E136A">
        <w:rPr>
          <w:lang w:val="fr-FR"/>
        </w:rPr>
        <w:t>elles</w:t>
      </w:r>
      <w:r w:rsidR="00910BA5" w:rsidRPr="004E136A">
        <w:rPr>
          <w:lang w:val="fr-FR"/>
        </w:rPr>
        <w:t xml:space="preserve"> </w:t>
      </w:r>
      <w:r w:rsidR="00144162" w:rsidRPr="004E136A">
        <w:rPr>
          <w:lang w:val="fr-FR"/>
        </w:rPr>
        <w:t>ne</w:t>
      </w:r>
      <w:r w:rsidR="00910BA5" w:rsidRPr="004E136A">
        <w:rPr>
          <w:lang w:val="fr-FR"/>
        </w:rPr>
        <w:t xml:space="preserve"> </w:t>
      </w:r>
      <w:r w:rsidR="003478B0" w:rsidRPr="004E136A">
        <w:rPr>
          <w:lang w:val="fr-FR"/>
        </w:rPr>
        <w:t>seront</w:t>
      </w:r>
      <w:r w:rsidR="00910BA5" w:rsidRPr="004E136A">
        <w:rPr>
          <w:lang w:val="fr-FR"/>
        </w:rPr>
        <w:t xml:space="preserve"> </w:t>
      </w:r>
      <w:r w:rsidR="00144162" w:rsidRPr="004E136A">
        <w:rPr>
          <w:lang w:val="fr-FR"/>
        </w:rPr>
        <w:t>valables</w:t>
      </w:r>
      <w:r w:rsidR="00910BA5" w:rsidRPr="004E136A">
        <w:rPr>
          <w:lang w:val="fr-FR"/>
        </w:rPr>
        <w:t xml:space="preserve"> </w:t>
      </w:r>
      <w:r w:rsidR="00144162" w:rsidRPr="004E136A">
        <w:rPr>
          <w:lang w:val="fr-FR"/>
        </w:rPr>
        <w:t>que</w:t>
      </w:r>
      <w:r w:rsidR="00910BA5" w:rsidRPr="004E136A">
        <w:rPr>
          <w:lang w:val="fr-FR"/>
        </w:rPr>
        <w:t xml:space="preserve"> </w:t>
      </w:r>
      <w:r w:rsidR="00144162" w:rsidRPr="004E136A">
        <w:rPr>
          <w:lang w:val="fr-FR"/>
        </w:rPr>
        <w:t>si</w:t>
      </w:r>
      <w:r w:rsidR="00910BA5" w:rsidRPr="004E136A">
        <w:rPr>
          <w:lang w:val="fr-FR"/>
        </w:rPr>
        <w:t xml:space="preserve"> </w:t>
      </w:r>
      <w:r w:rsidR="00B101B7" w:rsidRPr="004E136A">
        <w:rPr>
          <w:lang w:val="fr-FR"/>
        </w:rPr>
        <w:t>les</w:t>
      </w:r>
      <w:r w:rsidR="00910BA5" w:rsidRPr="004E136A">
        <w:rPr>
          <w:lang w:val="fr-FR"/>
        </w:rPr>
        <w:t xml:space="preserve"> </w:t>
      </w:r>
      <w:r w:rsidR="00A56A8C" w:rsidRPr="004E136A">
        <w:rPr>
          <w:lang w:val="fr-FR"/>
        </w:rPr>
        <w:t>deux</w:t>
      </w:r>
      <w:r w:rsidR="00910BA5" w:rsidRPr="004E136A">
        <w:rPr>
          <w:lang w:val="fr-FR"/>
        </w:rPr>
        <w:t xml:space="preserve"> </w:t>
      </w:r>
      <w:r w:rsidR="00AA4D8A" w:rsidRPr="004E136A">
        <w:rPr>
          <w:lang w:val="fr-FR"/>
        </w:rPr>
        <w:t>parties</w:t>
      </w:r>
      <w:r w:rsidR="00910BA5">
        <w:rPr>
          <w:lang w:val="fr-FR"/>
        </w:rPr>
        <w:t xml:space="preserve"> </w:t>
      </w:r>
      <w:r w:rsidR="00144162" w:rsidRPr="00910BA5">
        <w:rPr>
          <w:lang w:val="fr-FR"/>
        </w:rPr>
        <w:t>confirment</w:t>
      </w:r>
      <w:r w:rsidR="00910BA5">
        <w:rPr>
          <w:lang w:val="fr-FR"/>
        </w:rPr>
        <w:t xml:space="preserve"> </w:t>
      </w:r>
      <w:r w:rsidR="00144162" w:rsidRPr="00910BA5">
        <w:rPr>
          <w:lang w:val="fr-FR"/>
        </w:rPr>
        <w:t>par</w:t>
      </w:r>
      <w:r w:rsidR="00910BA5">
        <w:rPr>
          <w:lang w:val="fr-FR"/>
        </w:rPr>
        <w:t xml:space="preserve"> </w:t>
      </w:r>
      <w:r w:rsidR="00144162" w:rsidRPr="00910BA5">
        <w:rPr>
          <w:lang w:val="fr-FR"/>
        </w:rPr>
        <w:t>écrit</w:t>
      </w:r>
      <w:r w:rsidR="00910BA5">
        <w:rPr>
          <w:lang w:val="fr-FR"/>
        </w:rPr>
        <w:t xml:space="preserve"> </w:t>
      </w:r>
      <w:r w:rsidR="00144162" w:rsidRPr="00910BA5">
        <w:rPr>
          <w:lang w:val="fr-FR"/>
        </w:rPr>
        <w:t>leur</w:t>
      </w:r>
      <w:r w:rsidR="00910BA5">
        <w:rPr>
          <w:lang w:val="fr-FR"/>
        </w:rPr>
        <w:t xml:space="preserve"> </w:t>
      </w:r>
      <w:r w:rsidR="00144162" w:rsidRPr="00910BA5">
        <w:rPr>
          <w:lang w:val="fr-FR"/>
        </w:rPr>
        <w:t>intentio</w:t>
      </w:r>
      <w:r w:rsidR="002D19A1" w:rsidRPr="00910BA5">
        <w:rPr>
          <w:lang w:val="fr-FR"/>
        </w:rPr>
        <w:t>n</w:t>
      </w:r>
      <w:r w:rsidR="00910BA5">
        <w:rPr>
          <w:lang w:val="fr-FR"/>
        </w:rPr>
        <w:t xml:space="preserve"> </w:t>
      </w:r>
      <w:r w:rsidR="00144162" w:rsidRPr="00910BA5">
        <w:rPr>
          <w:lang w:val="fr-FR"/>
        </w:rPr>
        <w:t>de</w:t>
      </w:r>
      <w:r w:rsidR="00910BA5">
        <w:rPr>
          <w:lang w:val="fr-FR"/>
        </w:rPr>
        <w:t xml:space="preserve"> </w:t>
      </w:r>
      <w:r w:rsidR="00144162" w:rsidRPr="00910BA5">
        <w:rPr>
          <w:lang w:val="fr-FR"/>
        </w:rPr>
        <w:t>s’écarter</w:t>
      </w:r>
      <w:r w:rsidR="00910BA5">
        <w:rPr>
          <w:lang w:val="fr-FR"/>
        </w:rPr>
        <w:t xml:space="preserve"> </w:t>
      </w:r>
      <w:r w:rsidR="00B101B7" w:rsidRPr="00910BA5">
        <w:rPr>
          <w:lang w:val="fr-FR"/>
        </w:rPr>
        <w:t>des</w:t>
      </w:r>
      <w:r w:rsidR="00910BA5">
        <w:rPr>
          <w:lang w:val="fr-FR"/>
        </w:rPr>
        <w:t xml:space="preserve"> </w:t>
      </w:r>
      <w:r w:rsidR="005F0519" w:rsidRPr="00910BA5">
        <w:rPr>
          <w:lang w:val="fr-FR"/>
        </w:rPr>
        <w:t>présentes</w:t>
      </w:r>
      <w:r w:rsidR="00910BA5">
        <w:rPr>
          <w:lang w:val="fr-FR"/>
        </w:rPr>
        <w:t xml:space="preserve"> </w:t>
      </w:r>
      <w:r w:rsidR="00B101B7" w:rsidRPr="00910BA5">
        <w:rPr>
          <w:lang w:val="fr-FR"/>
        </w:rPr>
        <w:t>dispositions</w:t>
      </w:r>
      <w:r w:rsidR="00144162" w:rsidRPr="00910BA5">
        <w:rPr>
          <w:lang w:val="fr-FR"/>
        </w:rPr>
        <w:t>.</w:t>
      </w:r>
    </w:p>
    <w:p w14:paraId="50020E7F" w14:textId="03E96125" w:rsidR="00B101B7" w:rsidRPr="00910BA5" w:rsidRDefault="00A56A8C" w:rsidP="00AD063F">
      <w:pPr>
        <w:pStyle w:val="berschrift1"/>
        <w:rPr>
          <w:lang w:val="fr-FR"/>
        </w:rPr>
      </w:pPr>
      <w:bookmarkStart w:id="34" w:name="_Toc520469093"/>
      <w:bookmarkStart w:id="35" w:name="_Toc520542733"/>
      <w:bookmarkStart w:id="36" w:name="_Toc520566707"/>
      <w:bookmarkStart w:id="37" w:name="_Toc520567108"/>
      <w:bookmarkStart w:id="38" w:name="_Toc520567268"/>
      <w:bookmarkStart w:id="39" w:name="_Toc520888459"/>
      <w:bookmarkStart w:id="40" w:name="_Toc520888747"/>
      <w:bookmarkStart w:id="41" w:name="_Toc520894538"/>
      <w:bookmarkStart w:id="42" w:name="_Toc521344084"/>
      <w:bookmarkStart w:id="43" w:name="_Toc521401052"/>
      <w:bookmarkStart w:id="44" w:name="_Toc521401621"/>
      <w:bookmarkStart w:id="45" w:name="_Toc521401846"/>
      <w:bookmarkStart w:id="46" w:name="_Toc521402180"/>
      <w:bookmarkStart w:id="47" w:name="_Toc535348844"/>
      <w:bookmarkEnd w:id="34"/>
      <w:bookmarkEnd w:id="35"/>
      <w:bookmarkEnd w:id="36"/>
      <w:bookmarkEnd w:id="37"/>
      <w:bookmarkEnd w:id="38"/>
      <w:bookmarkEnd w:id="39"/>
      <w:bookmarkEnd w:id="40"/>
      <w:bookmarkEnd w:id="41"/>
      <w:bookmarkEnd w:id="42"/>
      <w:bookmarkEnd w:id="43"/>
      <w:bookmarkEnd w:id="44"/>
      <w:bookmarkEnd w:id="45"/>
      <w:bookmarkEnd w:id="46"/>
      <w:r w:rsidRPr="00910BA5">
        <w:rPr>
          <w:lang w:val="fr-FR"/>
        </w:rPr>
        <w:t>Étendue</w:t>
      </w:r>
      <w:r w:rsidR="00910BA5">
        <w:rPr>
          <w:lang w:val="fr-FR"/>
        </w:rPr>
        <w:t xml:space="preserve"> </w:t>
      </w:r>
      <w:r w:rsidRPr="00910BA5">
        <w:rPr>
          <w:lang w:val="fr-FR"/>
        </w:rPr>
        <w:t>des</w:t>
      </w:r>
      <w:r w:rsidR="00910BA5">
        <w:rPr>
          <w:lang w:val="fr-FR"/>
        </w:rPr>
        <w:t xml:space="preserve"> </w:t>
      </w:r>
      <w:r w:rsidRPr="00910BA5">
        <w:rPr>
          <w:lang w:val="fr-FR"/>
        </w:rPr>
        <w:t>services</w:t>
      </w:r>
      <w:bookmarkEnd w:id="47"/>
    </w:p>
    <w:p w14:paraId="13E19F64" w14:textId="5A8E8F51" w:rsidR="00CB4140" w:rsidRPr="00910BA5" w:rsidRDefault="00144162" w:rsidP="00AD063F">
      <w:pPr>
        <w:pStyle w:val="PRAStandard1"/>
        <w:rPr>
          <w:lang w:val="fr-FR"/>
        </w:rPr>
      </w:pPr>
      <w:r w:rsidRPr="00910BA5">
        <w:rPr>
          <w:lang w:val="fr-FR"/>
        </w:rPr>
        <w:t>Le</w:t>
      </w:r>
      <w:r w:rsidR="00910BA5">
        <w:rPr>
          <w:lang w:val="fr-FR"/>
        </w:rPr>
        <w:t xml:space="preserve"> </w:t>
      </w:r>
      <w:r w:rsidR="00AA4D8A" w:rsidRPr="004E136A">
        <w:rPr>
          <w:lang w:val="fr-FR"/>
        </w:rPr>
        <w:t>fournisseur</w:t>
      </w:r>
      <w:r w:rsidR="00910BA5">
        <w:rPr>
          <w:b/>
          <w:i/>
          <w:lang w:val="fr-FR"/>
        </w:rPr>
        <w:t xml:space="preserve"> </w:t>
      </w:r>
      <w:r w:rsidR="00711D44" w:rsidRPr="00910BA5">
        <w:rPr>
          <w:lang w:val="fr-FR"/>
        </w:rPr>
        <w:t>s’e</w:t>
      </w:r>
      <w:r w:rsidR="00F5401A" w:rsidRPr="00910BA5">
        <w:rPr>
          <w:lang w:val="fr-FR"/>
        </w:rPr>
        <w:t>ngage</w:t>
      </w:r>
      <w:r w:rsidR="00910BA5">
        <w:rPr>
          <w:lang w:val="fr-FR"/>
        </w:rPr>
        <w:t xml:space="preserve"> </w:t>
      </w:r>
      <w:r w:rsidR="00F5401A" w:rsidRPr="00910BA5">
        <w:rPr>
          <w:lang w:val="fr-FR"/>
        </w:rPr>
        <w:t>à</w:t>
      </w:r>
      <w:r w:rsidR="00910BA5">
        <w:rPr>
          <w:lang w:val="fr-FR"/>
        </w:rPr>
        <w:t xml:space="preserve"> </w:t>
      </w:r>
      <w:r w:rsidR="00F5401A" w:rsidRPr="00910BA5">
        <w:rPr>
          <w:lang w:val="fr-FR"/>
        </w:rPr>
        <w:t>exécuter</w:t>
      </w:r>
      <w:r w:rsidR="00910BA5">
        <w:rPr>
          <w:lang w:val="fr-FR"/>
        </w:rPr>
        <w:t xml:space="preserve"> </w:t>
      </w:r>
      <w:r w:rsidR="004555D6" w:rsidRPr="00910BA5">
        <w:rPr>
          <w:lang w:val="fr-FR"/>
        </w:rPr>
        <w:t>s</w:t>
      </w:r>
      <w:r w:rsidR="00F5401A" w:rsidRPr="00910BA5">
        <w:rPr>
          <w:lang w:val="fr-FR"/>
        </w:rPr>
        <w:t>es</w:t>
      </w:r>
      <w:r w:rsidR="00910BA5">
        <w:rPr>
          <w:lang w:val="fr-FR"/>
        </w:rPr>
        <w:t xml:space="preserve"> </w:t>
      </w:r>
      <w:r w:rsidR="00F5401A" w:rsidRPr="00910BA5">
        <w:rPr>
          <w:lang w:val="fr-FR"/>
        </w:rPr>
        <w:t>services</w:t>
      </w:r>
      <w:r w:rsidR="00910BA5">
        <w:rPr>
          <w:lang w:val="fr-FR"/>
        </w:rPr>
        <w:t xml:space="preserve"> </w:t>
      </w:r>
      <w:r w:rsidRPr="00910BA5">
        <w:rPr>
          <w:lang w:val="fr-FR"/>
        </w:rPr>
        <w:t>conformément</w:t>
      </w:r>
      <w:r w:rsidR="00910BA5">
        <w:rPr>
          <w:lang w:val="fr-FR"/>
        </w:rPr>
        <w:t xml:space="preserve"> </w:t>
      </w:r>
      <w:r w:rsidR="0028315E">
        <w:rPr>
          <w:lang w:val="fr-FR"/>
        </w:rPr>
        <w:t xml:space="preserve">à ce </w:t>
      </w:r>
      <w:r w:rsidRPr="00910BA5">
        <w:rPr>
          <w:lang w:val="fr-FR"/>
        </w:rPr>
        <w:t>contrat</w:t>
      </w:r>
      <w:r w:rsidR="002D19A1" w:rsidRPr="00910BA5">
        <w:rPr>
          <w:lang w:val="fr-FR"/>
        </w:rPr>
        <w:t>,</w:t>
      </w:r>
      <w:r w:rsidR="00910BA5">
        <w:rPr>
          <w:lang w:val="fr-FR"/>
        </w:rPr>
        <w:t xml:space="preserve"> </w:t>
      </w:r>
      <w:r w:rsidR="003478B0" w:rsidRPr="00910BA5">
        <w:rPr>
          <w:lang w:val="fr-FR"/>
        </w:rPr>
        <w:t>en</w:t>
      </w:r>
      <w:r w:rsidR="00910BA5">
        <w:rPr>
          <w:lang w:val="fr-FR"/>
        </w:rPr>
        <w:t xml:space="preserve"> </w:t>
      </w:r>
      <w:r w:rsidR="00933277" w:rsidRPr="00910BA5">
        <w:rPr>
          <w:lang w:val="fr-FR"/>
        </w:rPr>
        <w:t>tenant</w:t>
      </w:r>
      <w:r w:rsidR="00910BA5">
        <w:rPr>
          <w:lang w:val="fr-FR"/>
        </w:rPr>
        <w:t xml:space="preserve"> </w:t>
      </w:r>
      <w:r w:rsidR="00CA1335" w:rsidRPr="00910BA5">
        <w:rPr>
          <w:lang w:val="fr-FR"/>
        </w:rPr>
        <w:t>notamment</w:t>
      </w:r>
      <w:r w:rsidR="00910BA5">
        <w:rPr>
          <w:lang w:val="fr-FR"/>
        </w:rPr>
        <w:t xml:space="preserve"> </w:t>
      </w:r>
      <w:r w:rsidR="00933277" w:rsidRPr="00910BA5">
        <w:rPr>
          <w:lang w:val="fr-FR"/>
        </w:rPr>
        <w:t>compte</w:t>
      </w:r>
      <w:r w:rsidR="00910BA5">
        <w:rPr>
          <w:lang w:val="fr-FR"/>
        </w:rPr>
        <w:t xml:space="preserve"> </w:t>
      </w:r>
      <w:r w:rsidR="00933277" w:rsidRPr="00910BA5">
        <w:rPr>
          <w:lang w:val="fr-FR"/>
        </w:rPr>
        <w:t>des</w:t>
      </w:r>
      <w:r w:rsidR="00910BA5">
        <w:rPr>
          <w:lang w:val="fr-FR"/>
        </w:rPr>
        <w:t xml:space="preserve"> </w:t>
      </w:r>
      <w:r w:rsidR="00A16DFC" w:rsidRPr="00910BA5">
        <w:rPr>
          <w:lang w:val="fr-FR"/>
        </w:rPr>
        <w:t>contrats</w:t>
      </w:r>
      <w:r w:rsidR="00910BA5">
        <w:rPr>
          <w:lang w:val="fr-FR"/>
        </w:rPr>
        <w:t xml:space="preserve"> </w:t>
      </w:r>
      <w:r w:rsidR="00A16DFC" w:rsidRPr="00910BA5">
        <w:rPr>
          <w:lang w:val="fr-FR"/>
        </w:rPr>
        <w:t>individuels</w:t>
      </w:r>
      <w:r w:rsidR="00910BA5">
        <w:rPr>
          <w:lang w:val="fr-FR"/>
        </w:rPr>
        <w:t xml:space="preserve"> </w:t>
      </w:r>
      <w:r w:rsidRPr="00910BA5">
        <w:rPr>
          <w:lang w:val="fr-FR"/>
        </w:rPr>
        <w:t>et</w:t>
      </w:r>
      <w:r w:rsidR="00910BA5">
        <w:rPr>
          <w:lang w:val="fr-FR"/>
        </w:rPr>
        <w:t xml:space="preserve"> </w:t>
      </w:r>
      <w:r w:rsidR="00933277" w:rsidRPr="00910BA5">
        <w:rPr>
          <w:lang w:val="fr-FR"/>
        </w:rPr>
        <w:t>de</w:t>
      </w:r>
      <w:r w:rsidR="00910BA5">
        <w:rPr>
          <w:lang w:val="fr-FR"/>
        </w:rPr>
        <w:t xml:space="preserve"> </w:t>
      </w:r>
      <w:r w:rsidRPr="00910BA5">
        <w:rPr>
          <w:lang w:val="fr-FR"/>
        </w:rPr>
        <w:t>leurs</w:t>
      </w:r>
      <w:r w:rsidR="00910BA5">
        <w:rPr>
          <w:lang w:val="fr-FR"/>
        </w:rPr>
        <w:t xml:space="preserve"> </w:t>
      </w:r>
      <w:r w:rsidR="00CB4140" w:rsidRPr="00910BA5">
        <w:rPr>
          <w:lang w:val="fr-FR"/>
        </w:rPr>
        <w:t>éventuelles</w:t>
      </w:r>
      <w:r w:rsidR="00910BA5">
        <w:rPr>
          <w:lang w:val="fr-FR"/>
        </w:rPr>
        <w:t xml:space="preserve"> </w:t>
      </w:r>
      <w:r w:rsidR="00CB4140" w:rsidRPr="00910BA5">
        <w:rPr>
          <w:lang w:val="fr-FR"/>
        </w:rPr>
        <w:t>modifications.</w:t>
      </w:r>
    </w:p>
    <w:p w14:paraId="4ECF27A0" w14:textId="217A6542" w:rsidR="00716B20" w:rsidRPr="00910BA5" w:rsidRDefault="00934ACB" w:rsidP="00AD063F">
      <w:pPr>
        <w:pStyle w:val="berschrift1"/>
        <w:rPr>
          <w:lang w:val="fr-FR"/>
        </w:rPr>
      </w:pPr>
      <w:bookmarkStart w:id="48" w:name="_Toc520469095"/>
      <w:bookmarkStart w:id="49" w:name="_Toc520542735"/>
      <w:bookmarkStart w:id="50" w:name="_Toc520566709"/>
      <w:bookmarkStart w:id="51" w:name="_Toc520567110"/>
      <w:bookmarkStart w:id="52" w:name="_Toc520567270"/>
      <w:bookmarkStart w:id="53" w:name="_Toc520888461"/>
      <w:bookmarkStart w:id="54" w:name="_Toc520888749"/>
      <w:bookmarkStart w:id="55" w:name="_Toc520894540"/>
      <w:bookmarkStart w:id="56" w:name="_Toc521344086"/>
      <w:bookmarkStart w:id="57" w:name="_Toc521401054"/>
      <w:bookmarkStart w:id="58" w:name="_Toc521401623"/>
      <w:bookmarkStart w:id="59" w:name="_Toc521401848"/>
      <w:bookmarkStart w:id="60" w:name="_Toc521402182"/>
      <w:bookmarkStart w:id="61" w:name="_Toc535348845"/>
      <w:bookmarkEnd w:id="48"/>
      <w:bookmarkEnd w:id="49"/>
      <w:bookmarkEnd w:id="50"/>
      <w:bookmarkEnd w:id="51"/>
      <w:bookmarkEnd w:id="52"/>
      <w:bookmarkEnd w:id="53"/>
      <w:bookmarkEnd w:id="54"/>
      <w:bookmarkEnd w:id="55"/>
      <w:bookmarkEnd w:id="56"/>
      <w:bookmarkEnd w:id="57"/>
      <w:bookmarkEnd w:id="58"/>
      <w:bookmarkEnd w:id="59"/>
      <w:bookmarkEnd w:id="60"/>
      <w:r w:rsidRPr="00910BA5">
        <w:rPr>
          <w:lang w:val="fr-FR"/>
        </w:rPr>
        <w:t>Obligations</w:t>
      </w:r>
      <w:r w:rsidR="00910BA5">
        <w:rPr>
          <w:lang w:val="fr-FR"/>
        </w:rPr>
        <w:t xml:space="preserve"> </w:t>
      </w:r>
      <w:r w:rsidRPr="00910BA5">
        <w:rPr>
          <w:lang w:val="fr-FR"/>
        </w:rPr>
        <w:t>du</w:t>
      </w:r>
      <w:r w:rsidR="00910BA5">
        <w:rPr>
          <w:lang w:val="fr-FR"/>
        </w:rPr>
        <w:t xml:space="preserve"> </w:t>
      </w:r>
      <w:r w:rsidR="00AA4D8A" w:rsidRPr="00910BA5">
        <w:rPr>
          <w:i/>
          <w:lang w:val="fr-FR"/>
        </w:rPr>
        <w:t>fournisseur</w:t>
      </w:r>
      <w:bookmarkEnd w:id="61"/>
    </w:p>
    <w:p w14:paraId="7C2FF1C6" w14:textId="71DCD78E" w:rsidR="00716B20" w:rsidRPr="00910BA5" w:rsidRDefault="00711D44" w:rsidP="00AD063F">
      <w:pPr>
        <w:pStyle w:val="berschrift3"/>
        <w:rPr>
          <w:lang w:val="fr-FR"/>
        </w:rPr>
      </w:pPr>
      <w:bookmarkStart w:id="62" w:name="_Toc535348846"/>
      <w:r w:rsidRPr="00910BA5">
        <w:rPr>
          <w:lang w:val="fr-FR"/>
        </w:rPr>
        <w:t>Exécution</w:t>
      </w:r>
      <w:r w:rsidR="00910BA5">
        <w:rPr>
          <w:lang w:val="fr-FR"/>
        </w:rPr>
        <w:t xml:space="preserve"> </w:t>
      </w:r>
      <w:r w:rsidRPr="00910BA5">
        <w:rPr>
          <w:lang w:val="fr-FR"/>
        </w:rPr>
        <w:t>personnelle</w:t>
      </w:r>
      <w:r w:rsidR="00910BA5">
        <w:rPr>
          <w:lang w:val="fr-FR"/>
        </w:rPr>
        <w:t xml:space="preserve"> </w:t>
      </w:r>
      <w:r w:rsidRPr="00910BA5">
        <w:rPr>
          <w:lang w:val="fr-FR"/>
        </w:rPr>
        <w:t>et</w:t>
      </w:r>
      <w:r w:rsidR="00910BA5">
        <w:rPr>
          <w:lang w:val="fr-FR"/>
        </w:rPr>
        <w:t xml:space="preserve"> </w:t>
      </w:r>
      <w:r w:rsidR="00144162" w:rsidRPr="00910BA5">
        <w:rPr>
          <w:lang w:val="fr-FR"/>
        </w:rPr>
        <w:t>sous-traitan</w:t>
      </w:r>
      <w:r w:rsidR="00534768" w:rsidRPr="00910BA5">
        <w:rPr>
          <w:lang w:val="fr-FR"/>
        </w:rPr>
        <w:t>ce</w:t>
      </w:r>
      <w:bookmarkEnd w:id="62"/>
    </w:p>
    <w:p w14:paraId="565B322A" w14:textId="38A8B969" w:rsidR="00716B20" w:rsidRPr="00910BA5" w:rsidRDefault="005E7F9E" w:rsidP="00AD063F">
      <w:pPr>
        <w:pStyle w:val="PRAStandard1"/>
        <w:rPr>
          <w:lang w:val="fr-FR"/>
        </w:rPr>
      </w:pPr>
      <w:r w:rsidRPr="00910BA5">
        <w:rPr>
          <w:lang w:val="fr-FR"/>
        </w:rPr>
        <w:t>En</w:t>
      </w:r>
      <w:r w:rsidR="00910BA5">
        <w:rPr>
          <w:lang w:val="fr-FR"/>
        </w:rPr>
        <w:t xml:space="preserve"> </w:t>
      </w:r>
      <w:r w:rsidR="00877ACF" w:rsidRPr="00910BA5">
        <w:rPr>
          <w:lang w:val="fr-FR"/>
        </w:rPr>
        <w:t>principe</w:t>
      </w:r>
      <w:r w:rsidRPr="00910BA5">
        <w:rPr>
          <w:lang w:val="fr-FR"/>
        </w:rPr>
        <w:t>,</w:t>
      </w:r>
      <w:r w:rsidR="00910BA5">
        <w:rPr>
          <w:lang w:val="fr-FR"/>
        </w:rPr>
        <w:t xml:space="preserve"> </w:t>
      </w:r>
      <w:r w:rsidRPr="00910BA5">
        <w:rPr>
          <w:lang w:val="fr-FR"/>
        </w:rPr>
        <w:t>l</w:t>
      </w:r>
      <w:r w:rsidR="002A098B" w:rsidRPr="00910BA5">
        <w:rPr>
          <w:lang w:val="fr-FR"/>
        </w:rPr>
        <w:t>e</w:t>
      </w:r>
      <w:r w:rsidR="00910BA5">
        <w:rPr>
          <w:lang w:val="fr-FR"/>
        </w:rPr>
        <w:t xml:space="preserve"> </w:t>
      </w:r>
      <w:r w:rsidR="00AA4D8A" w:rsidRPr="004E136A">
        <w:rPr>
          <w:lang w:val="fr-FR"/>
        </w:rPr>
        <w:t>fournisseur</w:t>
      </w:r>
      <w:r w:rsidR="00910BA5">
        <w:rPr>
          <w:b/>
          <w:i/>
          <w:lang w:val="fr-FR"/>
        </w:rPr>
        <w:t xml:space="preserve"> </w:t>
      </w:r>
      <w:r w:rsidRPr="00910BA5">
        <w:rPr>
          <w:lang w:val="fr-FR"/>
        </w:rPr>
        <w:t>s’exécute</w:t>
      </w:r>
      <w:r w:rsidR="00910BA5">
        <w:rPr>
          <w:lang w:val="fr-FR"/>
        </w:rPr>
        <w:t xml:space="preserve"> </w:t>
      </w:r>
      <w:r w:rsidR="003478B0" w:rsidRPr="00910BA5">
        <w:rPr>
          <w:lang w:val="fr-FR"/>
        </w:rPr>
        <w:t>personnellement</w:t>
      </w:r>
      <w:r w:rsidR="00144162" w:rsidRPr="00910BA5">
        <w:rPr>
          <w:lang w:val="fr-FR"/>
        </w:rPr>
        <w:t>.</w:t>
      </w:r>
      <w:r w:rsidR="00910BA5">
        <w:rPr>
          <w:lang w:val="fr-FR"/>
        </w:rPr>
        <w:t xml:space="preserve"> </w:t>
      </w:r>
      <w:r w:rsidR="00144162" w:rsidRPr="00910BA5">
        <w:rPr>
          <w:lang w:val="fr-FR"/>
        </w:rPr>
        <w:t>L’</w:t>
      </w:r>
      <w:r w:rsidR="002D19A1" w:rsidRPr="00910BA5">
        <w:rPr>
          <w:lang w:val="fr-FR"/>
        </w:rPr>
        <w:t>appel</w:t>
      </w:r>
      <w:r w:rsidR="00910BA5">
        <w:rPr>
          <w:lang w:val="fr-FR"/>
        </w:rPr>
        <w:t xml:space="preserve"> </w:t>
      </w:r>
      <w:r w:rsidR="002D19A1" w:rsidRPr="00910BA5">
        <w:rPr>
          <w:lang w:val="fr-FR"/>
        </w:rPr>
        <w:t>à</w:t>
      </w:r>
      <w:r w:rsidR="00910BA5">
        <w:rPr>
          <w:lang w:val="fr-FR"/>
        </w:rPr>
        <w:t xml:space="preserve"> </w:t>
      </w:r>
      <w:r w:rsidR="002D19A1" w:rsidRPr="00910BA5">
        <w:rPr>
          <w:lang w:val="fr-FR"/>
        </w:rPr>
        <w:t>des</w:t>
      </w:r>
      <w:r w:rsidR="00910BA5">
        <w:rPr>
          <w:lang w:val="fr-FR"/>
        </w:rPr>
        <w:t xml:space="preserve"> </w:t>
      </w:r>
      <w:r w:rsidR="00144162" w:rsidRPr="00910BA5">
        <w:rPr>
          <w:lang w:val="fr-FR"/>
        </w:rPr>
        <w:t>sous-traitants</w:t>
      </w:r>
      <w:r w:rsidR="00910BA5">
        <w:rPr>
          <w:lang w:val="fr-FR"/>
        </w:rPr>
        <w:t xml:space="preserve"> </w:t>
      </w:r>
      <w:r w:rsidR="00144162" w:rsidRPr="00910BA5">
        <w:rPr>
          <w:lang w:val="fr-FR"/>
        </w:rPr>
        <w:t>ne</w:t>
      </w:r>
      <w:r w:rsidR="00910BA5">
        <w:rPr>
          <w:lang w:val="fr-FR"/>
        </w:rPr>
        <w:t xml:space="preserve"> </w:t>
      </w:r>
      <w:r w:rsidR="00144162" w:rsidRPr="00910BA5">
        <w:rPr>
          <w:lang w:val="fr-FR"/>
        </w:rPr>
        <w:t>se</w:t>
      </w:r>
      <w:r w:rsidR="00910BA5">
        <w:rPr>
          <w:lang w:val="fr-FR"/>
        </w:rPr>
        <w:t xml:space="preserve"> </w:t>
      </w:r>
      <w:r w:rsidR="00144162" w:rsidRPr="00910BA5">
        <w:rPr>
          <w:lang w:val="fr-FR"/>
        </w:rPr>
        <w:t>fait</w:t>
      </w:r>
      <w:r w:rsidR="00910BA5">
        <w:rPr>
          <w:lang w:val="fr-FR"/>
        </w:rPr>
        <w:t xml:space="preserve"> </w:t>
      </w:r>
      <w:r w:rsidR="00534768" w:rsidRPr="00910BA5">
        <w:rPr>
          <w:lang w:val="fr-FR"/>
        </w:rPr>
        <w:t>qu’après</w:t>
      </w:r>
      <w:r w:rsidR="00910BA5">
        <w:rPr>
          <w:lang w:val="fr-FR"/>
        </w:rPr>
        <w:t xml:space="preserve"> </w:t>
      </w:r>
      <w:r w:rsidR="00711D44" w:rsidRPr="00910BA5">
        <w:rPr>
          <w:lang w:val="fr-FR"/>
        </w:rPr>
        <w:t>consentement</w:t>
      </w:r>
      <w:r w:rsidR="00910BA5">
        <w:rPr>
          <w:lang w:val="fr-FR"/>
        </w:rPr>
        <w:t xml:space="preserve"> </w:t>
      </w:r>
      <w:r w:rsidR="00580C81" w:rsidRPr="00910BA5">
        <w:rPr>
          <w:lang w:val="fr-FR"/>
        </w:rPr>
        <w:t>écrit</w:t>
      </w:r>
      <w:r w:rsidR="00910BA5">
        <w:rPr>
          <w:lang w:val="fr-FR"/>
        </w:rPr>
        <w:t xml:space="preserve"> </w:t>
      </w:r>
      <w:r w:rsidR="00144162" w:rsidRPr="00910BA5">
        <w:rPr>
          <w:lang w:val="fr-FR"/>
        </w:rPr>
        <w:t>du</w:t>
      </w:r>
      <w:r w:rsidR="00910BA5">
        <w:rPr>
          <w:lang w:val="fr-FR"/>
        </w:rPr>
        <w:t xml:space="preserve"> </w:t>
      </w:r>
      <w:r w:rsidR="00AA4D8A" w:rsidRPr="004E136A">
        <w:rPr>
          <w:lang w:val="fr-FR"/>
        </w:rPr>
        <w:t>client</w:t>
      </w:r>
      <w:r w:rsidR="00910BA5">
        <w:rPr>
          <w:lang w:val="fr-FR"/>
        </w:rPr>
        <w:t xml:space="preserve"> </w:t>
      </w:r>
      <w:r w:rsidR="00144162" w:rsidRPr="00910BA5">
        <w:rPr>
          <w:lang w:val="fr-FR"/>
        </w:rPr>
        <w:t>et</w:t>
      </w:r>
      <w:r w:rsidR="00910BA5">
        <w:rPr>
          <w:lang w:val="fr-FR"/>
        </w:rPr>
        <w:t xml:space="preserve"> </w:t>
      </w:r>
      <w:r w:rsidR="00D86640" w:rsidRPr="00910BA5">
        <w:rPr>
          <w:lang w:val="fr-FR"/>
        </w:rPr>
        <w:t>à</w:t>
      </w:r>
      <w:r w:rsidR="00910BA5">
        <w:rPr>
          <w:lang w:val="fr-FR"/>
        </w:rPr>
        <w:t xml:space="preserve"> </w:t>
      </w:r>
      <w:r w:rsidR="00D86640" w:rsidRPr="00910BA5">
        <w:rPr>
          <w:lang w:val="fr-FR"/>
        </w:rPr>
        <w:t>la</w:t>
      </w:r>
      <w:r w:rsidR="00910BA5">
        <w:rPr>
          <w:lang w:val="fr-FR"/>
        </w:rPr>
        <w:t xml:space="preserve"> </w:t>
      </w:r>
      <w:r w:rsidR="00D86640" w:rsidRPr="00910BA5">
        <w:rPr>
          <w:lang w:val="fr-FR"/>
        </w:rPr>
        <w:t>condition</w:t>
      </w:r>
      <w:r w:rsidR="00910BA5">
        <w:rPr>
          <w:lang w:val="fr-FR"/>
        </w:rPr>
        <w:t xml:space="preserve"> </w:t>
      </w:r>
      <w:r w:rsidR="00D86640" w:rsidRPr="00910BA5">
        <w:rPr>
          <w:lang w:val="fr-FR"/>
        </w:rPr>
        <w:t>que</w:t>
      </w:r>
      <w:r w:rsidR="00910BA5">
        <w:rPr>
          <w:lang w:val="fr-FR"/>
        </w:rPr>
        <w:t xml:space="preserve"> </w:t>
      </w:r>
      <w:r w:rsidR="00D86640" w:rsidRPr="00910BA5">
        <w:rPr>
          <w:lang w:val="fr-FR"/>
        </w:rPr>
        <w:t>les</w:t>
      </w:r>
      <w:r w:rsidR="00910BA5">
        <w:rPr>
          <w:lang w:val="fr-FR"/>
        </w:rPr>
        <w:t xml:space="preserve"> </w:t>
      </w:r>
      <w:r w:rsidR="00144162" w:rsidRPr="00910BA5">
        <w:rPr>
          <w:lang w:val="fr-FR"/>
        </w:rPr>
        <w:t>obligations</w:t>
      </w:r>
      <w:r w:rsidR="00910BA5">
        <w:rPr>
          <w:lang w:val="fr-FR"/>
        </w:rPr>
        <w:t xml:space="preserve"> </w:t>
      </w:r>
      <w:r w:rsidR="00144162" w:rsidRPr="00910BA5">
        <w:rPr>
          <w:lang w:val="fr-FR"/>
        </w:rPr>
        <w:t>contractuelles</w:t>
      </w:r>
      <w:r w:rsidR="00910BA5">
        <w:rPr>
          <w:lang w:val="fr-FR"/>
        </w:rPr>
        <w:t xml:space="preserve"> </w:t>
      </w:r>
      <w:r w:rsidR="00144162" w:rsidRPr="00910BA5">
        <w:rPr>
          <w:lang w:val="fr-FR"/>
        </w:rPr>
        <w:t>et</w:t>
      </w:r>
      <w:r w:rsidR="00910BA5">
        <w:rPr>
          <w:lang w:val="fr-FR"/>
        </w:rPr>
        <w:t xml:space="preserve"> </w:t>
      </w:r>
      <w:r w:rsidR="00D86640" w:rsidRPr="00910BA5">
        <w:rPr>
          <w:lang w:val="fr-FR"/>
        </w:rPr>
        <w:t>l</w:t>
      </w:r>
      <w:r w:rsidR="00144162" w:rsidRPr="00910BA5">
        <w:rPr>
          <w:lang w:val="fr-FR"/>
        </w:rPr>
        <w:t>es</w:t>
      </w:r>
      <w:r w:rsidR="00910BA5">
        <w:rPr>
          <w:lang w:val="fr-FR"/>
        </w:rPr>
        <w:t xml:space="preserve"> </w:t>
      </w:r>
      <w:r w:rsidR="00534768" w:rsidRPr="00910BA5">
        <w:rPr>
          <w:lang w:val="fr-FR"/>
        </w:rPr>
        <w:t>garanties</w:t>
      </w:r>
      <w:r w:rsidR="00910BA5">
        <w:rPr>
          <w:lang w:val="fr-FR"/>
        </w:rPr>
        <w:t xml:space="preserve"> </w:t>
      </w:r>
      <w:r w:rsidR="00144162" w:rsidRPr="00910BA5">
        <w:rPr>
          <w:lang w:val="fr-FR"/>
        </w:rPr>
        <w:t>du</w:t>
      </w:r>
      <w:r w:rsidR="00910BA5">
        <w:rPr>
          <w:lang w:val="fr-FR"/>
        </w:rPr>
        <w:t xml:space="preserve"> </w:t>
      </w:r>
      <w:r w:rsidR="00AA4D8A" w:rsidRPr="004E136A">
        <w:rPr>
          <w:lang w:val="fr-FR"/>
        </w:rPr>
        <w:t>fournisseur</w:t>
      </w:r>
      <w:r w:rsidR="00910BA5">
        <w:rPr>
          <w:lang w:val="fr-FR"/>
        </w:rPr>
        <w:t xml:space="preserve"> </w:t>
      </w:r>
      <w:r w:rsidR="00534768" w:rsidRPr="00910BA5">
        <w:rPr>
          <w:lang w:val="fr-FR"/>
        </w:rPr>
        <w:t>formulées</w:t>
      </w:r>
      <w:r w:rsidR="00910BA5">
        <w:rPr>
          <w:lang w:val="fr-FR"/>
        </w:rPr>
        <w:t xml:space="preserve"> </w:t>
      </w:r>
      <w:r w:rsidR="00534768" w:rsidRPr="00910BA5">
        <w:rPr>
          <w:lang w:val="fr-FR"/>
        </w:rPr>
        <w:t>par</w:t>
      </w:r>
      <w:r w:rsidR="00910BA5">
        <w:rPr>
          <w:lang w:val="fr-FR"/>
        </w:rPr>
        <w:t xml:space="preserve"> </w:t>
      </w:r>
      <w:r w:rsidR="00534768" w:rsidRPr="00910BA5">
        <w:rPr>
          <w:lang w:val="fr-FR"/>
        </w:rPr>
        <w:t>ce</w:t>
      </w:r>
      <w:r w:rsidR="00910BA5">
        <w:rPr>
          <w:lang w:val="fr-FR"/>
        </w:rPr>
        <w:t xml:space="preserve"> </w:t>
      </w:r>
      <w:r w:rsidR="00534768" w:rsidRPr="00910BA5">
        <w:rPr>
          <w:lang w:val="fr-FR"/>
        </w:rPr>
        <w:t>contrat-cadre</w:t>
      </w:r>
      <w:r w:rsidR="00910BA5">
        <w:rPr>
          <w:lang w:val="fr-FR"/>
        </w:rPr>
        <w:t xml:space="preserve"> </w:t>
      </w:r>
      <w:r w:rsidR="00144162" w:rsidRPr="00910BA5">
        <w:rPr>
          <w:lang w:val="fr-FR"/>
        </w:rPr>
        <w:t>(en</w:t>
      </w:r>
      <w:r w:rsidR="00910BA5">
        <w:rPr>
          <w:lang w:val="fr-FR"/>
        </w:rPr>
        <w:t xml:space="preserve"> </w:t>
      </w:r>
      <w:r w:rsidR="00144162" w:rsidRPr="00910BA5">
        <w:rPr>
          <w:lang w:val="fr-FR"/>
        </w:rPr>
        <w:t>particulier</w:t>
      </w:r>
      <w:r w:rsidR="00910BA5">
        <w:rPr>
          <w:lang w:val="fr-FR"/>
        </w:rPr>
        <w:t xml:space="preserve"> </w:t>
      </w:r>
      <w:r w:rsidR="00F5401A" w:rsidRPr="00910BA5">
        <w:rPr>
          <w:lang w:val="fr-FR"/>
        </w:rPr>
        <w:t>sur</w:t>
      </w:r>
      <w:r w:rsidR="00910BA5">
        <w:rPr>
          <w:lang w:val="fr-FR"/>
        </w:rPr>
        <w:t xml:space="preserve"> </w:t>
      </w:r>
      <w:r w:rsidR="00144162" w:rsidRPr="00910BA5">
        <w:rPr>
          <w:lang w:val="fr-FR"/>
        </w:rPr>
        <w:t>la</w:t>
      </w:r>
      <w:r w:rsidR="00910BA5">
        <w:rPr>
          <w:lang w:val="fr-FR"/>
        </w:rPr>
        <w:t xml:space="preserve"> </w:t>
      </w:r>
      <w:r w:rsidR="00580C81" w:rsidRPr="00910BA5">
        <w:rPr>
          <w:lang w:val="fr-FR"/>
        </w:rPr>
        <w:t>protection</w:t>
      </w:r>
      <w:r w:rsidR="00910BA5">
        <w:rPr>
          <w:lang w:val="fr-FR"/>
        </w:rPr>
        <w:t xml:space="preserve"> </w:t>
      </w:r>
      <w:r w:rsidR="00580C81" w:rsidRPr="00910BA5">
        <w:rPr>
          <w:lang w:val="fr-FR"/>
        </w:rPr>
        <w:t>des</w:t>
      </w:r>
      <w:r w:rsidR="00910BA5">
        <w:rPr>
          <w:lang w:val="fr-FR"/>
        </w:rPr>
        <w:t xml:space="preserve"> </w:t>
      </w:r>
      <w:r w:rsidR="00580C81" w:rsidRPr="00910BA5">
        <w:rPr>
          <w:lang w:val="fr-FR"/>
        </w:rPr>
        <w:t>données</w:t>
      </w:r>
      <w:r w:rsidR="00910BA5">
        <w:rPr>
          <w:lang w:val="fr-FR"/>
        </w:rPr>
        <w:t xml:space="preserve"> </w:t>
      </w:r>
      <w:r w:rsidR="00534768" w:rsidRPr="00910BA5">
        <w:rPr>
          <w:lang w:val="fr-FR"/>
        </w:rPr>
        <w:t>et</w:t>
      </w:r>
      <w:r w:rsidR="00910BA5">
        <w:rPr>
          <w:lang w:val="fr-FR"/>
        </w:rPr>
        <w:t xml:space="preserve"> </w:t>
      </w:r>
      <w:r w:rsidR="00534768" w:rsidRPr="00910BA5">
        <w:rPr>
          <w:lang w:val="fr-FR"/>
        </w:rPr>
        <w:t>l</w:t>
      </w:r>
      <w:r w:rsidR="003478B0" w:rsidRPr="00910BA5">
        <w:rPr>
          <w:lang w:val="fr-FR"/>
        </w:rPr>
        <w:t>eur</w:t>
      </w:r>
      <w:r w:rsidR="00910BA5">
        <w:rPr>
          <w:lang w:val="fr-FR"/>
        </w:rPr>
        <w:t xml:space="preserve"> </w:t>
      </w:r>
      <w:r w:rsidR="00534768" w:rsidRPr="00910BA5">
        <w:rPr>
          <w:lang w:val="fr-FR"/>
        </w:rPr>
        <w:t>confidentialité</w:t>
      </w:r>
      <w:r w:rsidR="00144162" w:rsidRPr="00910BA5">
        <w:rPr>
          <w:lang w:val="fr-FR"/>
        </w:rPr>
        <w:t>)</w:t>
      </w:r>
      <w:r w:rsidR="00910BA5">
        <w:rPr>
          <w:lang w:val="fr-FR"/>
        </w:rPr>
        <w:t xml:space="preserve"> </w:t>
      </w:r>
      <w:r w:rsidR="00D86640" w:rsidRPr="00910BA5">
        <w:rPr>
          <w:lang w:val="fr-FR"/>
        </w:rPr>
        <w:t>puisse</w:t>
      </w:r>
      <w:r w:rsidR="00F5401A" w:rsidRPr="00910BA5">
        <w:rPr>
          <w:lang w:val="fr-FR"/>
        </w:rPr>
        <w:t>nt</w:t>
      </w:r>
      <w:r w:rsidR="00910BA5">
        <w:rPr>
          <w:lang w:val="fr-FR"/>
        </w:rPr>
        <w:t xml:space="preserve"> </w:t>
      </w:r>
      <w:r w:rsidR="00D86640" w:rsidRPr="00910BA5">
        <w:rPr>
          <w:lang w:val="fr-FR"/>
        </w:rPr>
        <w:t>être</w:t>
      </w:r>
      <w:r w:rsidR="00910BA5">
        <w:rPr>
          <w:lang w:val="fr-FR"/>
        </w:rPr>
        <w:t xml:space="preserve"> </w:t>
      </w:r>
      <w:r w:rsidR="002A098B" w:rsidRPr="00910BA5">
        <w:rPr>
          <w:lang w:val="fr-FR"/>
        </w:rPr>
        <w:t>reportées</w:t>
      </w:r>
      <w:r w:rsidR="00910BA5">
        <w:rPr>
          <w:lang w:val="fr-FR"/>
        </w:rPr>
        <w:t xml:space="preserve"> </w:t>
      </w:r>
      <w:r w:rsidR="002A098B" w:rsidRPr="00910BA5">
        <w:rPr>
          <w:lang w:val="fr-FR"/>
        </w:rPr>
        <w:t>sur</w:t>
      </w:r>
      <w:r w:rsidR="00910BA5">
        <w:rPr>
          <w:lang w:val="fr-FR"/>
        </w:rPr>
        <w:t xml:space="preserve"> </w:t>
      </w:r>
      <w:r w:rsidR="002A098B" w:rsidRPr="00910BA5">
        <w:rPr>
          <w:lang w:val="fr-FR"/>
        </w:rPr>
        <w:t>le</w:t>
      </w:r>
      <w:r w:rsidR="00910BA5">
        <w:rPr>
          <w:lang w:val="fr-FR"/>
        </w:rPr>
        <w:t xml:space="preserve"> </w:t>
      </w:r>
      <w:r w:rsidR="00D86640" w:rsidRPr="00910BA5">
        <w:rPr>
          <w:lang w:val="fr-FR"/>
        </w:rPr>
        <w:t>sous-traitant.</w:t>
      </w:r>
    </w:p>
    <w:p w14:paraId="03A04B34" w14:textId="2E5DAFF8" w:rsidR="00716B20" w:rsidRPr="00910BA5" w:rsidRDefault="00144162" w:rsidP="00AD063F">
      <w:pPr>
        <w:pStyle w:val="PRAStandard1"/>
        <w:rPr>
          <w:lang w:val="fr-FR"/>
        </w:rPr>
      </w:pPr>
      <w:r w:rsidRPr="00910BA5">
        <w:rPr>
          <w:highlight w:val="yellow"/>
          <w:lang w:val="fr-FR"/>
        </w:rPr>
        <w:t>Les</w:t>
      </w:r>
      <w:r w:rsidR="00910BA5">
        <w:rPr>
          <w:highlight w:val="yellow"/>
          <w:lang w:val="fr-FR"/>
        </w:rPr>
        <w:t xml:space="preserve"> </w:t>
      </w:r>
      <w:r w:rsidRPr="00910BA5">
        <w:rPr>
          <w:highlight w:val="yellow"/>
          <w:lang w:val="fr-FR"/>
        </w:rPr>
        <w:t>sous-traitants</w:t>
      </w:r>
      <w:r w:rsidR="00910BA5">
        <w:rPr>
          <w:highlight w:val="yellow"/>
          <w:lang w:val="fr-FR"/>
        </w:rPr>
        <w:t xml:space="preserve"> </w:t>
      </w:r>
      <w:r w:rsidRPr="00910BA5">
        <w:rPr>
          <w:highlight w:val="yellow"/>
          <w:lang w:val="fr-FR"/>
        </w:rPr>
        <w:t>approuvés</w:t>
      </w:r>
      <w:r w:rsidR="00910BA5">
        <w:rPr>
          <w:highlight w:val="yellow"/>
          <w:lang w:val="fr-FR"/>
        </w:rPr>
        <w:t xml:space="preserve"> </w:t>
      </w:r>
      <w:r w:rsidRPr="00910BA5">
        <w:rPr>
          <w:highlight w:val="yellow"/>
          <w:lang w:val="fr-FR"/>
        </w:rPr>
        <w:t>par</w:t>
      </w:r>
      <w:r w:rsidR="00910BA5">
        <w:rPr>
          <w:highlight w:val="yellow"/>
          <w:lang w:val="fr-FR"/>
        </w:rPr>
        <w:t xml:space="preserve"> </w:t>
      </w:r>
      <w:r w:rsidRPr="00910BA5">
        <w:rPr>
          <w:highlight w:val="yellow"/>
          <w:lang w:val="fr-FR"/>
        </w:rPr>
        <w:t>le</w:t>
      </w:r>
      <w:r w:rsidR="00910BA5">
        <w:rPr>
          <w:highlight w:val="yellow"/>
          <w:lang w:val="fr-FR"/>
        </w:rPr>
        <w:t xml:space="preserve"> </w:t>
      </w:r>
      <w:r w:rsidR="00AA4D8A" w:rsidRPr="00C668E8">
        <w:rPr>
          <w:highlight w:val="yellow"/>
          <w:lang w:val="fr-FR"/>
        </w:rPr>
        <w:t>client</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les</w:t>
      </w:r>
      <w:r w:rsidR="00910BA5">
        <w:rPr>
          <w:highlight w:val="yellow"/>
          <w:lang w:val="fr-FR"/>
        </w:rPr>
        <w:t xml:space="preserve"> </w:t>
      </w:r>
      <w:r w:rsidR="002A098B" w:rsidRPr="00910BA5">
        <w:rPr>
          <w:highlight w:val="yellow"/>
          <w:lang w:val="fr-FR"/>
        </w:rPr>
        <w:t>éventuelles</w:t>
      </w:r>
      <w:r w:rsidR="00910BA5">
        <w:rPr>
          <w:highlight w:val="yellow"/>
          <w:lang w:val="fr-FR"/>
        </w:rPr>
        <w:t xml:space="preserve"> </w:t>
      </w:r>
      <w:r w:rsidRPr="00910BA5">
        <w:rPr>
          <w:highlight w:val="yellow"/>
          <w:lang w:val="fr-FR"/>
        </w:rPr>
        <w:t>restrictions</w:t>
      </w:r>
      <w:r w:rsidR="00910BA5">
        <w:rPr>
          <w:highlight w:val="yellow"/>
          <w:lang w:val="fr-FR"/>
        </w:rPr>
        <w:t xml:space="preserve"> </w:t>
      </w:r>
      <w:r w:rsidRPr="00910BA5">
        <w:rPr>
          <w:highlight w:val="yellow"/>
          <w:lang w:val="fr-FR"/>
        </w:rPr>
        <w:t>à</w:t>
      </w:r>
      <w:r w:rsidR="00910BA5">
        <w:rPr>
          <w:highlight w:val="yellow"/>
          <w:lang w:val="fr-FR"/>
        </w:rPr>
        <w:t xml:space="preserve"> </w:t>
      </w:r>
      <w:r w:rsidR="004B4F47" w:rsidRPr="00910BA5">
        <w:rPr>
          <w:highlight w:val="yellow"/>
          <w:lang w:val="fr-FR"/>
        </w:rPr>
        <w:t>n’effectuer</w:t>
      </w:r>
      <w:r w:rsidR="00910BA5">
        <w:rPr>
          <w:highlight w:val="yellow"/>
          <w:lang w:val="fr-FR"/>
        </w:rPr>
        <w:t xml:space="preserve"> </w:t>
      </w:r>
      <w:r w:rsidR="004B4F47" w:rsidRPr="00910BA5">
        <w:rPr>
          <w:highlight w:val="yellow"/>
          <w:lang w:val="fr-FR"/>
        </w:rPr>
        <w:t>que</w:t>
      </w:r>
      <w:r w:rsidR="00910BA5">
        <w:rPr>
          <w:highlight w:val="yellow"/>
          <w:lang w:val="fr-FR"/>
        </w:rPr>
        <w:t xml:space="preserve"> </w:t>
      </w:r>
      <w:r w:rsidR="00AB6D7F" w:rsidRPr="00910BA5">
        <w:rPr>
          <w:highlight w:val="yellow"/>
          <w:lang w:val="fr-FR"/>
        </w:rPr>
        <w:t>certains</w:t>
      </w:r>
      <w:r w:rsidR="00910BA5">
        <w:rPr>
          <w:highlight w:val="yellow"/>
          <w:lang w:val="fr-FR"/>
        </w:rPr>
        <w:t xml:space="preserve"> </w:t>
      </w:r>
      <w:r w:rsidRPr="00910BA5">
        <w:rPr>
          <w:highlight w:val="yellow"/>
          <w:lang w:val="fr-FR"/>
        </w:rPr>
        <w:t>services</w:t>
      </w:r>
      <w:r w:rsidR="00910BA5">
        <w:rPr>
          <w:highlight w:val="yellow"/>
          <w:lang w:val="fr-FR"/>
        </w:rPr>
        <w:t xml:space="preserve"> </w:t>
      </w:r>
      <w:r w:rsidRPr="00910BA5">
        <w:rPr>
          <w:highlight w:val="yellow"/>
          <w:lang w:val="fr-FR"/>
        </w:rPr>
        <w:t>ou</w:t>
      </w:r>
      <w:r w:rsidR="00910BA5">
        <w:rPr>
          <w:highlight w:val="yellow"/>
          <w:lang w:val="fr-FR"/>
        </w:rPr>
        <w:t xml:space="preserve"> </w:t>
      </w:r>
      <w:r w:rsidRPr="00910BA5">
        <w:rPr>
          <w:highlight w:val="yellow"/>
          <w:lang w:val="fr-FR"/>
        </w:rPr>
        <w:t>types</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services</w:t>
      </w:r>
      <w:r w:rsidR="00910BA5">
        <w:rPr>
          <w:highlight w:val="yellow"/>
          <w:lang w:val="fr-FR"/>
        </w:rPr>
        <w:t xml:space="preserve"> </w:t>
      </w:r>
      <w:r w:rsidRPr="00910BA5">
        <w:rPr>
          <w:highlight w:val="yellow"/>
          <w:lang w:val="fr-FR"/>
        </w:rPr>
        <w:t>sont</w:t>
      </w:r>
      <w:r w:rsidR="00910BA5">
        <w:rPr>
          <w:highlight w:val="yellow"/>
          <w:lang w:val="fr-FR"/>
        </w:rPr>
        <w:t xml:space="preserve"> </w:t>
      </w:r>
      <w:r w:rsidRPr="00910BA5">
        <w:rPr>
          <w:highlight w:val="yellow"/>
          <w:lang w:val="fr-FR"/>
        </w:rPr>
        <w:t>énumérés</w:t>
      </w:r>
      <w:r w:rsidR="00910BA5">
        <w:rPr>
          <w:highlight w:val="yellow"/>
          <w:lang w:val="fr-FR"/>
        </w:rPr>
        <w:t xml:space="preserve"> </w:t>
      </w:r>
      <w:r w:rsidR="002A098B" w:rsidRPr="00910BA5">
        <w:rPr>
          <w:highlight w:val="yellow"/>
          <w:lang w:val="fr-FR"/>
        </w:rPr>
        <w:t>à</w:t>
      </w:r>
      <w:r w:rsidR="00910BA5">
        <w:rPr>
          <w:highlight w:val="yellow"/>
          <w:lang w:val="fr-FR"/>
        </w:rPr>
        <w:t xml:space="preserve"> </w:t>
      </w:r>
      <w:r w:rsidRPr="00910BA5">
        <w:rPr>
          <w:highlight w:val="yellow"/>
          <w:lang w:val="fr-FR"/>
        </w:rPr>
        <w:t>l'</w:t>
      </w:r>
      <w:r w:rsidR="00AB6D7F" w:rsidRPr="00910BA5">
        <w:rPr>
          <w:highlight w:val="yellow"/>
          <w:lang w:val="fr-FR"/>
        </w:rPr>
        <w:fldChar w:fldCharType="begin"/>
      </w:r>
      <w:r w:rsidR="00AB6D7F" w:rsidRPr="00910BA5">
        <w:rPr>
          <w:highlight w:val="yellow"/>
          <w:lang w:val="fr-FR"/>
        </w:rPr>
        <w:instrText xml:space="preserve"> REF _Ref534960848 \h  \* MERGEFORMAT </w:instrText>
      </w:r>
      <w:r w:rsidR="00AB6D7F" w:rsidRPr="00910BA5">
        <w:rPr>
          <w:highlight w:val="yellow"/>
          <w:lang w:val="fr-FR"/>
        </w:rPr>
      </w:r>
      <w:r w:rsidR="00AB6D7F" w:rsidRPr="00910BA5">
        <w:rPr>
          <w:highlight w:val="yellow"/>
          <w:lang w:val="fr-FR"/>
        </w:rPr>
        <w:fldChar w:fldCharType="separate"/>
      </w:r>
      <w:r w:rsidR="00D74E0B" w:rsidRPr="00D74E0B">
        <w:rPr>
          <w:highlight w:val="yellow"/>
          <w:lang w:val="fr-FR"/>
        </w:rPr>
        <w:t>Annexe C5 – Sous-traitants</w:t>
      </w:r>
      <w:r w:rsidR="00AB6D7F" w:rsidRPr="00910BA5">
        <w:rPr>
          <w:highlight w:val="yellow"/>
          <w:lang w:val="fr-FR"/>
        </w:rPr>
        <w:fldChar w:fldCharType="end"/>
      </w:r>
      <w:r w:rsidR="00AB6D7F" w:rsidRPr="00910BA5">
        <w:rPr>
          <w:lang w:val="fr-FR"/>
        </w:rPr>
        <w:t>.</w:t>
      </w:r>
    </w:p>
    <w:p w14:paraId="3771CA7B" w14:textId="4EC28981" w:rsidR="00245664" w:rsidRPr="00910BA5" w:rsidRDefault="00144162" w:rsidP="00AD063F">
      <w:pPr>
        <w:pStyle w:val="PRAStandard1"/>
        <w:rPr>
          <w:lang w:val="fr-FR"/>
        </w:rPr>
      </w:pPr>
      <w:r w:rsidRPr="00910BA5">
        <w:rPr>
          <w:lang w:val="fr-FR"/>
        </w:rPr>
        <w:t>Le</w:t>
      </w:r>
      <w:r w:rsidR="00910BA5">
        <w:rPr>
          <w:lang w:val="fr-FR"/>
        </w:rPr>
        <w:t xml:space="preserve"> </w:t>
      </w:r>
      <w:r w:rsidR="00AA4D8A" w:rsidRPr="004E136A">
        <w:rPr>
          <w:lang w:val="fr-FR"/>
        </w:rPr>
        <w:t>fournisseur</w:t>
      </w:r>
      <w:r w:rsidR="00910BA5">
        <w:rPr>
          <w:b/>
          <w:i/>
          <w:lang w:val="fr-FR"/>
        </w:rPr>
        <w:t xml:space="preserve"> </w:t>
      </w:r>
      <w:r w:rsidR="00934ACB" w:rsidRPr="00910BA5">
        <w:rPr>
          <w:lang w:val="fr-FR"/>
        </w:rPr>
        <w:t>répond,</w:t>
      </w:r>
      <w:r w:rsidR="00910BA5">
        <w:rPr>
          <w:lang w:val="fr-FR"/>
        </w:rPr>
        <w:t xml:space="preserve"> </w:t>
      </w:r>
      <w:r w:rsidR="00934ACB" w:rsidRPr="00910BA5">
        <w:rPr>
          <w:lang w:val="fr-FR"/>
        </w:rPr>
        <w:t>comme</w:t>
      </w:r>
      <w:r w:rsidR="00910BA5">
        <w:rPr>
          <w:lang w:val="fr-FR"/>
        </w:rPr>
        <w:t xml:space="preserve"> </w:t>
      </w:r>
      <w:r w:rsidR="00934ACB" w:rsidRPr="00910BA5">
        <w:rPr>
          <w:lang w:val="fr-FR"/>
        </w:rPr>
        <w:t>s'ils</w:t>
      </w:r>
      <w:r w:rsidR="00910BA5">
        <w:rPr>
          <w:lang w:val="fr-FR"/>
        </w:rPr>
        <w:t xml:space="preserve"> </w:t>
      </w:r>
      <w:r w:rsidR="00934ACB" w:rsidRPr="00910BA5">
        <w:rPr>
          <w:lang w:val="fr-FR"/>
        </w:rPr>
        <w:t>étaient</w:t>
      </w:r>
      <w:r w:rsidR="00910BA5">
        <w:rPr>
          <w:lang w:val="fr-FR"/>
        </w:rPr>
        <w:t xml:space="preserve"> </w:t>
      </w:r>
      <w:r w:rsidR="00934ACB" w:rsidRPr="00910BA5">
        <w:rPr>
          <w:lang w:val="fr-FR"/>
        </w:rPr>
        <w:t>siens,</w:t>
      </w:r>
      <w:r w:rsidR="00910BA5">
        <w:rPr>
          <w:lang w:val="fr-FR"/>
        </w:rPr>
        <w:t xml:space="preserve"> </w:t>
      </w:r>
      <w:r w:rsidR="00934ACB" w:rsidRPr="00910BA5">
        <w:rPr>
          <w:lang w:val="fr-FR"/>
        </w:rPr>
        <w:t>des</w:t>
      </w:r>
      <w:r w:rsidR="00910BA5">
        <w:rPr>
          <w:lang w:val="fr-FR"/>
        </w:rPr>
        <w:t xml:space="preserve"> </w:t>
      </w:r>
      <w:r w:rsidR="00934ACB" w:rsidRPr="00910BA5">
        <w:rPr>
          <w:lang w:val="fr-FR"/>
        </w:rPr>
        <w:t>services</w:t>
      </w:r>
      <w:r w:rsidR="00910BA5">
        <w:rPr>
          <w:lang w:val="fr-FR"/>
        </w:rPr>
        <w:t xml:space="preserve"> </w:t>
      </w:r>
      <w:r w:rsidR="00934ACB" w:rsidRPr="00910BA5">
        <w:rPr>
          <w:lang w:val="fr-FR"/>
        </w:rPr>
        <w:t>effectués</w:t>
      </w:r>
      <w:r w:rsidR="00910BA5">
        <w:rPr>
          <w:lang w:val="fr-FR"/>
        </w:rPr>
        <w:t xml:space="preserve"> </w:t>
      </w:r>
      <w:r w:rsidR="00934ACB" w:rsidRPr="00910BA5">
        <w:rPr>
          <w:lang w:val="fr-FR"/>
        </w:rPr>
        <w:t>par</w:t>
      </w:r>
      <w:r w:rsidR="00910BA5">
        <w:rPr>
          <w:lang w:val="fr-FR"/>
        </w:rPr>
        <w:t xml:space="preserve"> </w:t>
      </w:r>
      <w:r w:rsidR="00934ACB" w:rsidRPr="00910BA5">
        <w:rPr>
          <w:lang w:val="fr-FR"/>
        </w:rPr>
        <w:t>le</w:t>
      </w:r>
      <w:r w:rsidR="00910BA5">
        <w:rPr>
          <w:lang w:val="fr-FR"/>
        </w:rPr>
        <w:t xml:space="preserve"> </w:t>
      </w:r>
      <w:r w:rsidR="00934ACB" w:rsidRPr="00910BA5">
        <w:rPr>
          <w:lang w:val="fr-FR"/>
        </w:rPr>
        <w:t>sous-traitant.</w:t>
      </w:r>
    </w:p>
    <w:p w14:paraId="5835048B" w14:textId="6A2A4B14" w:rsidR="00716B20" w:rsidRPr="00910BA5" w:rsidRDefault="00144162" w:rsidP="00AD063F">
      <w:pPr>
        <w:pStyle w:val="berschrift3"/>
        <w:rPr>
          <w:highlight w:val="red"/>
          <w:lang w:val="fr-FR"/>
        </w:rPr>
      </w:pPr>
      <w:bookmarkStart w:id="63" w:name="_Toc520469098"/>
      <w:bookmarkStart w:id="64" w:name="_Toc520542738"/>
      <w:bookmarkStart w:id="65" w:name="_Toc520566712"/>
      <w:bookmarkStart w:id="66" w:name="_Toc520567113"/>
      <w:bookmarkStart w:id="67" w:name="_Toc520567273"/>
      <w:bookmarkStart w:id="68" w:name="_Toc520888464"/>
      <w:bookmarkStart w:id="69" w:name="_Toc520888752"/>
      <w:bookmarkStart w:id="70" w:name="_Toc520894543"/>
      <w:bookmarkStart w:id="71" w:name="_Toc521344089"/>
      <w:bookmarkStart w:id="72" w:name="_Toc521401057"/>
      <w:bookmarkStart w:id="73" w:name="_Toc521401626"/>
      <w:bookmarkStart w:id="74" w:name="_Toc521401851"/>
      <w:bookmarkStart w:id="75" w:name="_Toc521402185"/>
      <w:bookmarkStart w:id="76" w:name="_Toc535348847"/>
      <w:bookmarkEnd w:id="63"/>
      <w:bookmarkEnd w:id="64"/>
      <w:bookmarkEnd w:id="65"/>
      <w:bookmarkEnd w:id="66"/>
      <w:bookmarkEnd w:id="67"/>
      <w:bookmarkEnd w:id="68"/>
      <w:bookmarkEnd w:id="69"/>
      <w:bookmarkEnd w:id="70"/>
      <w:bookmarkEnd w:id="71"/>
      <w:bookmarkEnd w:id="72"/>
      <w:bookmarkEnd w:id="73"/>
      <w:bookmarkEnd w:id="74"/>
      <w:bookmarkEnd w:id="75"/>
      <w:r w:rsidRPr="00910BA5">
        <w:rPr>
          <w:highlight w:val="red"/>
          <w:lang w:val="fr-FR"/>
        </w:rPr>
        <w:lastRenderedPageBreak/>
        <w:t>Lieu</w:t>
      </w:r>
      <w:r w:rsidR="00910BA5">
        <w:rPr>
          <w:highlight w:val="red"/>
          <w:lang w:val="fr-FR"/>
        </w:rPr>
        <w:t xml:space="preserve"> </w:t>
      </w:r>
      <w:r w:rsidRPr="00910BA5">
        <w:rPr>
          <w:highlight w:val="red"/>
          <w:lang w:val="fr-FR"/>
        </w:rPr>
        <w:t>d'exécution</w:t>
      </w:r>
      <w:bookmarkEnd w:id="76"/>
    </w:p>
    <w:p w14:paraId="715F383E" w14:textId="4C29E4E7" w:rsidR="00986C9A" w:rsidRPr="00910BA5" w:rsidRDefault="00986C9A" w:rsidP="00986C9A">
      <w:pPr>
        <w:pStyle w:val="PRAStandard1"/>
        <w:rPr>
          <w:lang w:val="fr-FR"/>
        </w:rPr>
      </w:pPr>
      <w:r w:rsidRPr="00910BA5">
        <w:rPr>
          <w:lang w:val="fr-FR"/>
        </w:rPr>
        <w:t>Les</w:t>
      </w:r>
      <w:r w:rsidR="00910BA5">
        <w:rPr>
          <w:lang w:val="fr-FR"/>
        </w:rPr>
        <w:t xml:space="preserve"> </w:t>
      </w:r>
      <w:r w:rsidRPr="00910BA5">
        <w:rPr>
          <w:lang w:val="fr-FR"/>
        </w:rPr>
        <w:t>centres</w:t>
      </w:r>
      <w:r w:rsidR="00910BA5">
        <w:rPr>
          <w:lang w:val="fr-FR"/>
        </w:rPr>
        <w:t xml:space="preserve"> </w:t>
      </w:r>
      <w:r w:rsidRPr="00910BA5">
        <w:rPr>
          <w:lang w:val="fr-FR"/>
        </w:rPr>
        <w:t>de</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Pr="004E136A">
        <w:rPr>
          <w:lang w:val="fr-FR"/>
        </w:rPr>
        <w:t>fournisseur</w:t>
      </w:r>
      <w:r w:rsidRPr="00910BA5">
        <w:rPr>
          <w:lang w:val="fr-FR"/>
        </w:rPr>
        <w:t>,</w:t>
      </w:r>
      <w:r w:rsidR="00910BA5">
        <w:rPr>
          <w:lang w:val="fr-FR"/>
        </w:rPr>
        <w:t xml:space="preserve"> </w:t>
      </w:r>
      <w:r w:rsidRPr="00910BA5">
        <w:rPr>
          <w:lang w:val="fr-FR"/>
        </w:rPr>
        <w:t>dans</w:t>
      </w:r>
      <w:r w:rsidR="00910BA5">
        <w:rPr>
          <w:lang w:val="fr-FR"/>
        </w:rPr>
        <w:t xml:space="preserve"> </w:t>
      </w:r>
      <w:r w:rsidRPr="00910BA5">
        <w:rPr>
          <w:lang w:val="fr-FR"/>
        </w:rPr>
        <w:t>lesquels</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Pr="004E136A">
        <w:rPr>
          <w:lang w:val="fr-FR"/>
        </w:rPr>
        <w:t>client</w:t>
      </w:r>
      <w:r w:rsidR="00910BA5">
        <w:rPr>
          <w:lang w:val="fr-FR"/>
        </w:rPr>
        <w:t xml:space="preserve"> </w:t>
      </w:r>
      <w:r w:rsidRPr="00910BA5">
        <w:rPr>
          <w:lang w:val="fr-FR"/>
        </w:rPr>
        <w:t>sont</w:t>
      </w:r>
      <w:r w:rsidR="00910BA5">
        <w:rPr>
          <w:lang w:val="fr-FR"/>
        </w:rPr>
        <w:t xml:space="preserve"> </w:t>
      </w:r>
      <w:r w:rsidRPr="00910BA5">
        <w:rPr>
          <w:lang w:val="fr-FR"/>
        </w:rPr>
        <w:t>stockées,</w:t>
      </w:r>
      <w:r w:rsidR="00910BA5">
        <w:rPr>
          <w:lang w:val="fr-FR"/>
        </w:rPr>
        <w:t xml:space="preserve"> </w:t>
      </w:r>
      <w:r w:rsidRPr="00910BA5">
        <w:rPr>
          <w:lang w:val="fr-FR"/>
        </w:rPr>
        <w:t>ainsi</w:t>
      </w:r>
      <w:r w:rsidR="00910BA5">
        <w:rPr>
          <w:lang w:val="fr-FR"/>
        </w:rPr>
        <w:t xml:space="preserve"> </w:t>
      </w:r>
      <w:r w:rsidRPr="00910BA5">
        <w:rPr>
          <w:lang w:val="fr-FR"/>
        </w:rPr>
        <w:t>que</w:t>
      </w:r>
      <w:r w:rsidR="00910BA5">
        <w:rPr>
          <w:lang w:val="fr-FR"/>
        </w:rPr>
        <w:t xml:space="preserve"> </w:t>
      </w:r>
      <w:r w:rsidRPr="00910BA5">
        <w:rPr>
          <w:lang w:val="fr-FR"/>
        </w:rPr>
        <w:t>les</w:t>
      </w:r>
      <w:r w:rsidR="00910BA5">
        <w:rPr>
          <w:lang w:val="fr-FR"/>
        </w:rPr>
        <w:t xml:space="preserve"> </w:t>
      </w:r>
      <w:r w:rsidRPr="00910BA5">
        <w:rPr>
          <w:lang w:val="fr-FR"/>
        </w:rPr>
        <w:t>sites</w:t>
      </w:r>
      <w:r w:rsidR="00910BA5">
        <w:rPr>
          <w:lang w:val="fr-FR"/>
        </w:rPr>
        <w:t xml:space="preserve"> </w:t>
      </w:r>
      <w:r w:rsidRPr="00910BA5">
        <w:rPr>
          <w:lang w:val="fr-FR"/>
        </w:rPr>
        <w:t>à</w:t>
      </w:r>
      <w:r w:rsidR="00910BA5">
        <w:rPr>
          <w:lang w:val="fr-FR"/>
        </w:rPr>
        <w:t xml:space="preserve"> </w:t>
      </w:r>
      <w:r w:rsidRPr="00910BA5">
        <w:rPr>
          <w:lang w:val="fr-FR"/>
        </w:rPr>
        <w:t>partir</w:t>
      </w:r>
      <w:r w:rsidR="00910BA5">
        <w:rPr>
          <w:lang w:val="fr-FR"/>
        </w:rPr>
        <w:t xml:space="preserve"> </w:t>
      </w:r>
      <w:r w:rsidRPr="00910BA5">
        <w:rPr>
          <w:lang w:val="fr-FR"/>
        </w:rPr>
        <w:t>desquels</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et</w:t>
      </w:r>
      <w:r w:rsidR="00910BA5">
        <w:rPr>
          <w:lang w:val="fr-FR"/>
        </w:rPr>
        <w:t xml:space="preserve"> </w:t>
      </w:r>
      <w:r w:rsidRPr="00910BA5">
        <w:rPr>
          <w:lang w:val="fr-FR"/>
        </w:rPr>
        <w:t>les</w:t>
      </w:r>
      <w:r w:rsidR="00910BA5">
        <w:rPr>
          <w:lang w:val="fr-FR"/>
        </w:rPr>
        <w:t xml:space="preserve"> </w:t>
      </w:r>
      <w:r w:rsidRPr="00910BA5">
        <w:rPr>
          <w:lang w:val="fr-FR"/>
        </w:rPr>
        <w:t>systèmes</w:t>
      </w:r>
      <w:r w:rsidR="00910BA5">
        <w:rPr>
          <w:lang w:val="fr-FR"/>
        </w:rPr>
        <w:t xml:space="preserve"> </w:t>
      </w:r>
      <w:r w:rsidRPr="00910BA5">
        <w:rPr>
          <w:lang w:val="fr-FR"/>
        </w:rPr>
        <w:t>sont</w:t>
      </w:r>
      <w:r w:rsidR="00910BA5">
        <w:rPr>
          <w:lang w:val="fr-FR"/>
        </w:rPr>
        <w:t xml:space="preserve"> </w:t>
      </w:r>
      <w:r w:rsidRPr="00910BA5">
        <w:rPr>
          <w:lang w:val="fr-FR"/>
        </w:rPr>
        <w:t>accessibles</w:t>
      </w:r>
      <w:r w:rsidR="00910BA5">
        <w:rPr>
          <w:lang w:val="fr-FR"/>
        </w:rPr>
        <w:t xml:space="preserve"> </w:t>
      </w:r>
      <w:r w:rsidRPr="00910BA5">
        <w:rPr>
          <w:lang w:val="fr-FR"/>
        </w:rPr>
        <w:t>(p.</w:t>
      </w:r>
      <w:r w:rsidR="00910BA5">
        <w:rPr>
          <w:lang w:val="fr-FR"/>
        </w:rPr>
        <w:t xml:space="preserve"> </w:t>
      </w:r>
      <w:r w:rsidRPr="00910BA5">
        <w:rPr>
          <w:lang w:val="fr-FR"/>
        </w:rPr>
        <w:t>ex.</w:t>
      </w:r>
      <w:r w:rsidR="00910BA5">
        <w:rPr>
          <w:lang w:val="fr-FR"/>
        </w:rPr>
        <w:t xml:space="preserve"> </w:t>
      </w:r>
      <w:r w:rsidRPr="00910BA5">
        <w:rPr>
          <w:lang w:val="fr-FR"/>
        </w:rPr>
        <w:t>pour</w:t>
      </w:r>
      <w:r w:rsidR="00910BA5">
        <w:rPr>
          <w:lang w:val="fr-FR"/>
        </w:rPr>
        <w:t xml:space="preserve"> </w:t>
      </w:r>
      <w:r w:rsidRPr="00910BA5">
        <w:rPr>
          <w:lang w:val="fr-FR"/>
        </w:rPr>
        <w:t>le</w:t>
      </w:r>
      <w:r w:rsidR="00910BA5">
        <w:rPr>
          <w:lang w:val="fr-FR"/>
        </w:rPr>
        <w:t xml:space="preserve"> </w:t>
      </w:r>
      <w:r w:rsidRPr="00910BA5">
        <w:rPr>
          <w:lang w:val="fr-FR"/>
        </w:rPr>
        <w:t>support</w:t>
      </w:r>
      <w:r w:rsidR="00910BA5">
        <w:rPr>
          <w:lang w:val="fr-FR"/>
        </w:rPr>
        <w:t xml:space="preserve"> </w:t>
      </w:r>
      <w:r w:rsidRPr="00910BA5">
        <w:rPr>
          <w:lang w:val="fr-FR"/>
        </w:rPr>
        <w:t>et</w:t>
      </w:r>
      <w:r w:rsidR="00910BA5">
        <w:rPr>
          <w:lang w:val="fr-FR"/>
        </w:rPr>
        <w:t xml:space="preserve"> </w:t>
      </w:r>
      <w:r w:rsidRPr="00910BA5">
        <w:rPr>
          <w:lang w:val="fr-FR"/>
        </w:rPr>
        <w:t>la</w:t>
      </w:r>
      <w:r w:rsidR="00910BA5">
        <w:rPr>
          <w:lang w:val="fr-FR"/>
        </w:rPr>
        <w:t xml:space="preserve"> </w:t>
      </w:r>
      <w:r w:rsidRPr="00910BA5">
        <w:rPr>
          <w:lang w:val="fr-FR"/>
        </w:rPr>
        <w:t>maintenance),</w:t>
      </w:r>
      <w:r w:rsidR="00910BA5">
        <w:rPr>
          <w:lang w:val="fr-FR"/>
        </w:rPr>
        <w:t xml:space="preserve"> </w:t>
      </w:r>
      <w:r w:rsidRPr="00910BA5">
        <w:rPr>
          <w:lang w:val="fr-FR"/>
        </w:rPr>
        <w:t>sont</w:t>
      </w:r>
      <w:r w:rsidR="00910BA5">
        <w:rPr>
          <w:lang w:val="fr-FR"/>
        </w:rPr>
        <w:t xml:space="preserve"> </w:t>
      </w:r>
      <w:r w:rsidRPr="00910BA5">
        <w:rPr>
          <w:lang w:val="fr-FR"/>
        </w:rPr>
        <w:t>situés</w:t>
      </w:r>
      <w:r w:rsidR="00910BA5">
        <w:rPr>
          <w:lang w:val="fr-FR"/>
        </w:rPr>
        <w:t xml:space="preserve"> </w:t>
      </w:r>
      <w:r w:rsidR="001420E3" w:rsidRPr="00910BA5">
        <w:rPr>
          <w:lang w:val="fr-FR"/>
        </w:rPr>
        <w:t>aux</w:t>
      </w:r>
      <w:r w:rsidR="00910BA5">
        <w:rPr>
          <w:lang w:val="fr-FR"/>
        </w:rPr>
        <w:t xml:space="preserve"> </w:t>
      </w:r>
      <w:r w:rsidR="001420E3" w:rsidRPr="00910BA5">
        <w:rPr>
          <w:lang w:val="fr-FR"/>
        </w:rPr>
        <w:t>emplacements</w:t>
      </w:r>
      <w:r w:rsidR="00910BA5">
        <w:rPr>
          <w:lang w:val="fr-FR"/>
        </w:rPr>
        <w:t xml:space="preserve"> </w:t>
      </w:r>
      <w:r w:rsidR="001420E3" w:rsidRPr="00910BA5">
        <w:rPr>
          <w:lang w:val="fr-FR"/>
        </w:rPr>
        <w:t>suivant</w:t>
      </w:r>
      <w:r w:rsidR="00C6433C" w:rsidRPr="00910BA5">
        <w:rPr>
          <w:lang w:val="fr-FR"/>
        </w:rPr>
        <w:t>s</w:t>
      </w:r>
      <w:r w:rsidR="00910BA5">
        <w:rPr>
          <w:lang w:val="fr-FR"/>
        </w:rPr>
        <w:t xml:space="preserve"> </w:t>
      </w:r>
      <w:r w:rsidRPr="00910BA5">
        <w:rPr>
          <w:lang w:val="fr-FR"/>
        </w:rPr>
        <w:t>:</w:t>
      </w:r>
      <w:r w:rsidR="00910BA5">
        <w:rPr>
          <w:lang w:val="fr-FR"/>
        </w:rPr>
        <w:t xml:space="preserve"> </w:t>
      </w:r>
      <w:r w:rsidRPr="00910BA5">
        <w:rPr>
          <w:highlight w:val="yellow"/>
          <w:lang w:val="fr-FR"/>
        </w:rPr>
        <w:t>[...]</w:t>
      </w:r>
      <w:r w:rsidR="001420E3" w:rsidRPr="00910BA5">
        <w:rPr>
          <w:lang w:val="fr-FR"/>
        </w:rPr>
        <w:t>.</w:t>
      </w:r>
    </w:p>
    <w:p w14:paraId="504A4BB3" w14:textId="570601CB" w:rsidR="001420E3" w:rsidRPr="00910BA5" w:rsidRDefault="001420E3" w:rsidP="001420E3">
      <w:pPr>
        <w:pStyle w:val="PRAStandard1"/>
        <w:rPr>
          <w:lang w:val="fr-FR"/>
        </w:rPr>
      </w:pPr>
      <w:r w:rsidRPr="00910BA5">
        <w:rPr>
          <w:lang w:val="fr-FR"/>
        </w:rPr>
        <w:t>Les</w:t>
      </w:r>
      <w:r w:rsidR="00910BA5">
        <w:rPr>
          <w:lang w:val="fr-FR"/>
        </w:rPr>
        <w:t xml:space="preserve"> </w:t>
      </w:r>
      <w:r w:rsidRPr="00910BA5">
        <w:rPr>
          <w:lang w:val="fr-FR"/>
        </w:rPr>
        <w:t>modifications</w:t>
      </w:r>
      <w:r w:rsidR="00910BA5">
        <w:rPr>
          <w:lang w:val="fr-FR"/>
        </w:rPr>
        <w:t xml:space="preserve"> </w:t>
      </w:r>
      <w:r w:rsidRPr="00910BA5">
        <w:rPr>
          <w:lang w:val="fr-FR"/>
        </w:rPr>
        <w:t>apportées</w:t>
      </w:r>
      <w:r w:rsidR="00910BA5">
        <w:rPr>
          <w:lang w:val="fr-FR"/>
        </w:rPr>
        <w:t xml:space="preserve"> </w:t>
      </w:r>
      <w:r w:rsidRPr="00910BA5">
        <w:rPr>
          <w:lang w:val="fr-FR"/>
        </w:rPr>
        <w:t>à</w:t>
      </w:r>
      <w:r w:rsidR="00910BA5">
        <w:rPr>
          <w:lang w:val="fr-FR"/>
        </w:rPr>
        <w:t xml:space="preserve"> </w:t>
      </w:r>
      <w:r w:rsidRPr="00910BA5">
        <w:rPr>
          <w:lang w:val="fr-FR"/>
        </w:rPr>
        <w:t>ces</w:t>
      </w:r>
      <w:r w:rsidR="00910BA5">
        <w:rPr>
          <w:lang w:val="fr-FR"/>
        </w:rPr>
        <w:t xml:space="preserve"> </w:t>
      </w:r>
      <w:r w:rsidRPr="00910BA5">
        <w:rPr>
          <w:lang w:val="fr-FR"/>
        </w:rPr>
        <w:t>emplacements</w:t>
      </w:r>
      <w:r w:rsidR="00910BA5">
        <w:rPr>
          <w:lang w:val="fr-FR"/>
        </w:rPr>
        <w:t xml:space="preserve"> </w:t>
      </w:r>
      <w:r w:rsidRPr="00910BA5">
        <w:rPr>
          <w:lang w:val="fr-FR"/>
        </w:rPr>
        <w:t>nécessitent</w:t>
      </w:r>
      <w:r w:rsidR="00910BA5">
        <w:rPr>
          <w:lang w:val="fr-FR"/>
        </w:rPr>
        <w:t xml:space="preserve"> </w:t>
      </w:r>
      <w:r w:rsidRPr="00910BA5">
        <w:rPr>
          <w:lang w:val="fr-FR"/>
        </w:rPr>
        <w:t>le</w:t>
      </w:r>
      <w:r w:rsidR="00910BA5">
        <w:rPr>
          <w:lang w:val="fr-FR"/>
        </w:rPr>
        <w:t xml:space="preserve"> </w:t>
      </w:r>
      <w:r w:rsidRPr="00910BA5">
        <w:rPr>
          <w:lang w:val="fr-FR"/>
        </w:rPr>
        <w:t>consentement</w:t>
      </w:r>
      <w:r w:rsidR="00910BA5">
        <w:rPr>
          <w:lang w:val="fr-FR"/>
        </w:rPr>
        <w:t xml:space="preserve"> </w:t>
      </w:r>
      <w:r w:rsidRPr="00910BA5">
        <w:rPr>
          <w:lang w:val="fr-FR"/>
        </w:rPr>
        <w:t>écrit</w:t>
      </w:r>
      <w:r w:rsidR="00910BA5">
        <w:rPr>
          <w:lang w:val="fr-FR"/>
        </w:rPr>
        <w:t xml:space="preserve"> </w:t>
      </w:r>
      <w:r w:rsidRPr="00910BA5">
        <w:rPr>
          <w:lang w:val="fr-FR"/>
        </w:rPr>
        <w:t>préalable</w:t>
      </w:r>
      <w:r w:rsidR="00910BA5">
        <w:rPr>
          <w:lang w:val="fr-FR"/>
        </w:rPr>
        <w:t xml:space="preserve"> </w:t>
      </w:r>
      <w:r w:rsidRPr="00910BA5">
        <w:rPr>
          <w:lang w:val="fr-FR"/>
        </w:rPr>
        <w:t>du</w:t>
      </w:r>
      <w:r w:rsidR="00910BA5">
        <w:rPr>
          <w:lang w:val="fr-FR"/>
        </w:rPr>
        <w:t xml:space="preserve"> </w:t>
      </w:r>
      <w:r w:rsidRPr="00910BA5">
        <w:rPr>
          <w:lang w:val="fr-FR"/>
        </w:rPr>
        <w:t>client.</w:t>
      </w:r>
      <w:r w:rsidR="00910BA5">
        <w:rPr>
          <w:lang w:val="fr-FR"/>
        </w:rPr>
        <w:t xml:space="preserve"> </w:t>
      </w:r>
      <w:r w:rsidRPr="00910BA5">
        <w:rPr>
          <w:lang w:val="fr-FR"/>
        </w:rPr>
        <w:t>Le</w:t>
      </w:r>
      <w:r w:rsidR="00910BA5">
        <w:rPr>
          <w:lang w:val="fr-FR"/>
        </w:rPr>
        <w:t xml:space="preserve"> </w:t>
      </w:r>
      <w:r w:rsidRPr="00910BA5">
        <w:rPr>
          <w:lang w:val="fr-FR"/>
        </w:rPr>
        <w:t>ch.</w:t>
      </w:r>
      <w:r w:rsidR="00910BA5">
        <w:rPr>
          <w:lang w:val="fr-FR"/>
        </w:rPr>
        <w:t xml:space="preserve"> </w:t>
      </w:r>
      <w:r w:rsidR="001B32CB" w:rsidRPr="00910BA5">
        <w:rPr>
          <w:lang w:val="fr-FR"/>
        </w:rPr>
        <w:fldChar w:fldCharType="begin"/>
      </w:r>
      <w:r w:rsidR="001B32CB" w:rsidRPr="00910BA5">
        <w:rPr>
          <w:lang w:val="fr-FR"/>
        </w:rPr>
        <w:instrText xml:space="preserve"> REF _Ref535342387 \r \h </w:instrText>
      </w:r>
      <w:r w:rsidR="001B32CB" w:rsidRPr="00910BA5">
        <w:rPr>
          <w:lang w:val="fr-FR"/>
        </w:rPr>
      </w:r>
      <w:r w:rsidR="001B32CB" w:rsidRPr="00910BA5">
        <w:rPr>
          <w:lang w:val="fr-FR"/>
        </w:rPr>
        <w:fldChar w:fldCharType="separate"/>
      </w:r>
      <w:r w:rsidR="00D74E0B">
        <w:rPr>
          <w:lang w:val="fr-FR"/>
        </w:rPr>
        <w:t>5.3.4</w:t>
      </w:r>
      <w:r w:rsidR="001B32CB" w:rsidRPr="00910BA5">
        <w:rPr>
          <w:lang w:val="fr-FR"/>
        </w:rPr>
        <w:fldChar w:fldCharType="end"/>
      </w:r>
      <w:r w:rsidR="00910BA5">
        <w:rPr>
          <w:lang w:val="fr-FR"/>
        </w:rPr>
        <w:t xml:space="preserve"> </w:t>
      </w:r>
      <w:proofErr w:type="gramStart"/>
      <w:r w:rsidRPr="00910BA5">
        <w:rPr>
          <w:lang w:val="fr-FR"/>
        </w:rPr>
        <w:t>demeure</w:t>
      </w:r>
      <w:r w:rsidR="00910BA5">
        <w:rPr>
          <w:lang w:val="fr-FR"/>
        </w:rPr>
        <w:t xml:space="preserve"> </w:t>
      </w:r>
      <w:r w:rsidR="001B32CB" w:rsidRPr="00910BA5">
        <w:rPr>
          <w:lang w:val="fr-FR"/>
        </w:rPr>
        <w:t>réservé</w:t>
      </w:r>
      <w:proofErr w:type="gramEnd"/>
      <w:r w:rsidR="00910BA5">
        <w:rPr>
          <w:lang w:val="fr-FR"/>
        </w:rPr>
        <w:t xml:space="preserve"> </w:t>
      </w:r>
      <w:r w:rsidRPr="00910BA5">
        <w:rPr>
          <w:lang w:val="fr-FR"/>
        </w:rPr>
        <w:t>dans</w:t>
      </w:r>
      <w:r w:rsidR="00910BA5">
        <w:rPr>
          <w:lang w:val="fr-FR"/>
        </w:rPr>
        <w:t xml:space="preserve"> </w:t>
      </w:r>
      <w:r w:rsidRPr="00910BA5">
        <w:rPr>
          <w:lang w:val="fr-FR"/>
        </w:rPr>
        <w:t>tous</w:t>
      </w:r>
      <w:r w:rsidR="00910BA5">
        <w:rPr>
          <w:lang w:val="fr-FR"/>
        </w:rPr>
        <w:t xml:space="preserve"> </w:t>
      </w:r>
      <w:r w:rsidRPr="00910BA5">
        <w:rPr>
          <w:lang w:val="fr-FR"/>
        </w:rPr>
        <w:t>les</w:t>
      </w:r>
      <w:r w:rsidR="00910BA5">
        <w:rPr>
          <w:lang w:val="fr-FR"/>
        </w:rPr>
        <w:t xml:space="preserve"> </w:t>
      </w:r>
      <w:r w:rsidRPr="00910BA5">
        <w:rPr>
          <w:lang w:val="fr-FR"/>
        </w:rPr>
        <w:t>cas</w:t>
      </w:r>
      <w:r w:rsidR="001B32CB" w:rsidRPr="00910BA5">
        <w:rPr>
          <w:lang w:val="fr-FR"/>
        </w:rPr>
        <w:t>.</w:t>
      </w:r>
    </w:p>
    <w:p w14:paraId="4A8509A8" w14:textId="2E522C71" w:rsidR="00716B20" w:rsidRPr="00910BA5" w:rsidRDefault="00144162" w:rsidP="00AD063F">
      <w:pPr>
        <w:pStyle w:val="PRAStandard1"/>
        <w:rPr>
          <w:lang w:val="fr-FR"/>
        </w:rPr>
      </w:pPr>
      <w:r w:rsidRPr="00910BA5">
        <w:rPr>
          <w:lang w:val="fr-FR"/>
        </w:rPr>
        <w:t>Le</w:t>
      </w:r>
      <w:r w:rsidR="00910BA5">
        <w:rPr>
          <w:lang w:val="fr-FR"/>
        </w:rPr>
        <w:t xml:space="preserve"> </w:t>
      </w:r>
      <w:r w:rsidR="00AA4D8A" w:rsidRPr="004E136A">
        <w:rPr>
          <w:lang w:val="fr-FR"/>
        </w:rPr>
        <w:t>fournisseur</w:t>
      </w:r>
      <w:r w:rsidR="00910BA5">
        <w:rPr>
          <w:b/>
          <w:i/>
          <w:lang w:val="fr-FR"/>
        </w:rPr>
        <w:t xml:space="preserve"> </w:t>
      </w:r>
      <w:r w:rsidR="00345F31" w:rsidRPr="00910BA5">
        <w:rPr>
          <w:lang w:val="fr-FR"/>
        </w:rPr>
        <w:t>exécute</w:t>
      </w:r>
      <w:r w:rsidR="00910BA5">
        <w:rPr>
          <w:lang w:val="fr-FR"/>
        </w:rPr>
        <w:t xml:space="preserve"> </w:t>
      </w:r>
      <w:r w:rsidR="00555553" w:rsidRPr="00910BA5">
        <w:rPr>
          <w:lang w:val="fr-FR"/>
        </w:rPr>
        <w:t>d</w:t>
      </w:r>
      <w:r w:rsidRPr="00910BA5">
        <w:rPr>
          <w:lang w:val="fr-FR"/>
        </w:rPr>
        <w:t>es</w:t>
      </w:r>
      <w:r w:rsidR="00910BA5">
        <w:rPr>
          <w:lang w:val="fr-FR"/>
        </w:rPr>
        <w:t xml:space="preserve"> </w:t>
      </w:r>
      <w:r w:rsidRPr="00910BA5">
        <w:rPr>
          <w:lang w:val="fr-FR"/>
        </w:rPr>
        <w:t>services</w:t>
      </w:r>
      <w:r w:rsidR="00910BA5">
        <w:rPr>
          <w:lang w:val="fr-FR"/>
        </w:rPr>
        <w:t xml:space="preserve"> </w:t>
      </w:r>
      <w:r w:rsidRPr="00910BA5">
        <w:rPr>
          <w:lang w:val="fr-FR"/>
        </w:rPr>
        <w:t>sur</w:t>
      </w:r>
      <w:r w:rsidR="00910BA5">
        <w:rPr>
          <w:lang w:val="fr-FR"/>
        </w:rPr>
        <w:t xml:space="preserve"> </w:t>
      </w:r>
      <w:r w:rsidR="007432D6" w:rsidRPr="00910BA5">
        <w:rPr>
          <w:lang w:val="fr-FR"/>
        </w:rPr>
        <w:t>place</w:t>
      </w:r>
      <w:r w:rsidR="00910BA5">
        <w:rPr>
          <w:lang w:val="fr-FR"/>
        </w:rPr>
        <w:t xml:space="preserve"> </w:t>
      </w:r>
      <w:r w:rsidRPr="00910BA5">
        <w:rPr>
          <w:lang w:val="fr-FR"/>
        </w:rPr>
        <w:t>(</w:t>
      </w:r>
      <w:r w:rsidR="002576EF" w:rsidRPr="00910BA5">
        <w:rPr>
          <w:lang w:val="fr-FR"/>
        </w:rPr>
        <w:t>p.</w:t>
      </w:r>
      <w:r w:rsidR="00910BA5">
        <w:rPr>
          <w:lang w:val="fr-FR"/>
        </w:rPr>
        <w:t xml:space="preserve"> </w:t>
      </w:r>
      <w:r w:rsidR="002576EF" w:rsidRPr="00910BA5">
        <w:rPr>
          <w:lang w:val="fr-FR"/>
        </w:rPr>
        <w:t>ex.</w:t>
      </w:r>
      <w:r w:rsidR="00910BA5">
        <w:rPr>
          <w:lang w:val="fr-FR"/>
        </w:rPr>
        <w:t xml:space="preserve"> </w:t>
      </w:r>
      <w:r w:rsidRPr="00910BA5">
        <w:rPr>
          <w:lang w:val="fr-FR"/>
        </w:rPr>
        <w:t>l'installation</w:t>
      </w:r>
      <w:r w:rsidR="00910BA5">
        <w:rPr>
          <w:lang w:val="fr-FR"/>
        </w:rPr>
        <w:t xml:space="preserve"> </w:t>
      </w:r>
      <w:r w:rsidRPr="00910BA5">
        <w:rPr>
          <w:lang w:val="fr-FR"/>
        </w:rPr>
        <w:t>d</w:t>
      </w:r>
      <w:r w:rsidR="002576EF" w:rsidRPr="00910BA5">
        <w:rPr>
          <w:lang w:val="fr-FR"/>
        </w:rPr>
        <w:t>u</w:t>
      </w:r>
      <w:r w:rsidR="00910BA5">
        <w:rPr>
          <w:lang w:val="fr-FR"/>
        </w:rPr>
        <w:t xml:space="preserve"> </w:t>
      </w:r>
      <w:r w:rsidRPr="00910BA5">
        <w:rPr>
          <w:lang w:val="fr-FR"/>
        </w:rPr>
        <w:t>matériel</w:t>
      </w:r>
      <w:r w:rsidR="00910BA5">
        <w:rPr>
          <w:lang w:val="fr-FR"/>
        </w:rPr>
        <w:t xml:space="preserve"> </w:t>
      </w:r>
      <w:r w:rsidR="00AE5EB7" w:rsidRPr="00910BA5">
        <w:rPr>
          <w:lang w:val="fr-FR"/>
        </w:rPr>
        <w:t>informatique</w:t>
      </w:r>
      <w:r w:rsidR="00910BA5">
        <w:rPr>
          <w:lang w:val="fr-FR"/>
        </w:rPr>
        <w:t xml:space="preserve"> </w:t>
      </w:r>
      <w:r w:rsidR="002576EF" w:rsidRPr="00910BA5">
        <w:rPr>
          <w:lang w:val="fr-FR"/>
        </w:rPr>
        <w:t>nécessaire</w:t>
      </w:r>
      <w:r w:rsidR="00910BA5">
        <w:rPr>
          <w:lang w:val="fr-FR"/>
        </w:rPr>
        <w:t xml:space="preserve"> </w:t>
      </w:r>
      <w:r w:rsidR="002576EF" w:rsidRPr="00910BA5">
        <w:rPr>
          <w:lang w:val="fr-FR"/>
        </w:rPr>
        <w:t>au</w:t>
      </w:r>
      <w:r w:rsidR="00910BA5">
        <w:rPr>
          <w:lang w:val="fr-FR"/>
        </w:rPr>
        <w:t xml:space="preserve"> </w:t>
      </w:r>
      <w:r w:rsidRPr="00910BA5">
        <w:rPr>
          <w:i/>
          <w:lang w:val="fr-FR"/>
        </w:rPr>
        <w:t>cloud</w:t>
      </w:r>
      <w:r w:rsidRPr="00910BA5">
        <w:rPr>
          <w:lang w:val="fr-FR"/>
        </w:rPr>
        <w:t>)</w:t>
      </w:r>
      <w:r w:rsidR="007432D6" w:rsidRPr="00910BA5">
        <w:rPr>
          <w:lang w:val="fr-FR"/>
        </w:rPr>
        <w:t>,</w:t>
      </w:r>
      <w:r w:rsidR="00910BA5">
        <w:rPr>
          <w:lang w:val="fr-FR"/>
        </w:rPr>
        <w:t xml:space="preserve"> </w:t>
      </w:r>
      <w:r w:rsidR="0028315E">
        <w:rPr>
          <w:lang w:val="fr-FR"/>
        </w:rPr>
        <w:t>sur tous les</w:t>
      </w:r>
      <w:r w:rsidR="00910BA5">
        <w:rPr>
          <w:lang w:val="fr-FR"/>
        </w:rPr>
        <w:t xml:space="preserve"> </w:t>
      </w:r>
      <w:r w:rsidR="00C665E0" w:rsidRPr="00910BA5">
        <w:rPr>
          <w:lang w:val="fr-FR"/>
        </w:rPr>
        <w:t>sites</w:t>
      </w:r>
      <w:r w:rsidR="00910BA5">
        <w:rPr>
          <w:lang w:val="fr-FR"/>
        </w:rPr>
        <w:t xml:space="preserve"> </w:t>
      </w:r>
      <w:r w:rsidR="00E122C7">
        <w:rPr>
          <w:lang w:val="fr-FR"/>
        </w:rPr>
        <w:t>suisses</w:t>
      </w:r>
      <w:r w:rsidR="00910BA5">
        <w:rPr>
          <w:lang w:val="fr-FR"/>
        </w:rPr>
        <w:t xml:space="preserve"> </w:t>
      </w:r>
      <w:r w:rsidR="00C665E0" w:rsidRPr="00910BA5">
        <w:rPr>
          <w:lang w:val="fr-FR"/>
        </w:rPr>
        <w:t>du</w:t>
      </w:r>
      <w:r w:rsidR="00910BA5">
        <w:rPr>
          <w:lang w:val="fr-FR"/>
        </w:rPr>
        <w:t xml:space="preserve"> </w:t>
      </w:r>
      <w:r w:rsidR="00AA4D8A" w:rsidRPr="004E136A">
        <w:rPr>
          <w:lang w:val="fr-FR"/>
        </w:rPr>
        <w:t>client</w:t>
      </w:r>
      <w:r w:rsidR="00C665E0" w:rsidRPr="00910BA5">
        <w:rPr>
          <w:lang w:val="fr-FR"/>
        </w:rPr>
        <w:t>.</w:t>
      </w:r>
    </w:p>
    <w:p w14:paraId="5E45125E" w14:textId="766CB8B4" w:rsidR="00C6433C" w:rsidRPr="00910BA5" w:rsidRDefault="00C6433C" w:rsidP="00C6433C">
      <w:pPr>
        <w:pStyle w:val="PRAStandard1"/>
        <w:rPr>
          <w:i/>
          <w:highlight w:val="lightGray"/>
          <w:lang w:val="fr-FR"/>
        </w:rPr>
      </w:pPr>
      <w:r w:rsidRPr="00910BA5">
        <w:rPr>
          <w:i/>
          <w:highlight w:val="lightGray"/>
          <w:lang w:val="fr-FR"/>
        </w:rPr>
        <w:t>[Remarque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doctrine</w:t>
      </w:r>
      <w:r w:rsidR="00910BA5">
        <w:rPr>
          <w:i/>
          <w:highlight w:val="lightGray"/>
          <w:lang w:val="fr-FR"/>
        </w:rPr>
        <w:t xml:space="preserve"> </w:t>
      </w:r>
      <w:r w:rsidRPr="00910BA5">
        <w:rPr>
          <w:i/>
          <w:highlight w:val="lightGray"/>
          <w:lang w:val="fr-FR"/>
        </w:rPr>
        <w:t>est</w:t>
      </w:r>
      <w:r w:rsidR="00910BA5">
        <w:rPr>
          <w:i/>
          <w:highlight w:val="lightGray"/>
          <w:lang w:val="fr-FR"/>
        </w:rPr>
        <w:t xml:space="preserve"> </w:t>
      </w:r>
      <w:r w:rsidRPr="00910BA5">
        <w:rPr>
          <w:i/>
          <w:highlight w:val="lightGray"/>
          <w:lang w:val="fr-FR"/>
        </w:rPr>
        <w:t>divisée</w:t>
      </w:r>
      <w:r w:rsidR="00910BA5">
        <w:rPr>
          <w:i/>
          <w:highlight w:val="lightGray"/>
          <w:lang w:val="fr-FR"/>
        </w:rPr>
        <w:t xml:space="preserve"> </w:t>
      </w:r>
      <w:r w:rsidRPr="00910BA5">
        <w:rPr>
          <w:i/>
          <w:highlight w:val="lightGray"/>
          <w:lang w:val="fr-FR"/>
        </w:rPr>
        <w:t>sur</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question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savoir</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l’appel</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fournisseur</w:t>
      </w:r>
      <w:r w:rsidR="00910BA5">
        <w:rPr>
          <w:i/>
          <w:highlight w:val="lightGray"/>
          <w:lang w:val="fr-FR"/>
        </w:rPr>
        <w:t xml:space="preserve"> </w:t>
      </w:r>
      <w:r w:rsidRPr="00910BA5">
        <w:rPr>
          <w:i/>
          <w:highlight w:val="lightGray"/>
          <w:lang w:val="fr-FR"/>
        </w:rPr>
        <w:t>étranger</w:t>
      </w:r>
      <w:r w:rsidR="00910BA5">
        <w:rPr>
          <w:i/>
          <w:highlight w:val="lightGray"/>
          <w:lang w:val="fr-FR"/>
        </w:rPr>
        <w:t xml:space="preserve"> </w:t>
      </w:r>
      <w:r w:rsidR="00E122C7">
        <w:rPr>
          <w:i/>
          <w:highlight w:val="lightGray"/>
          <w:lang w:val="fr-FR"/>
        </w:rPr>
        <w:t>requiert</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consentement</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Pr="00910BA5">
        <w:rPr>
          <w:i/>
          <w:highlight w:val="lightGray"/>
          <w:lang w:val="fr-FR"/>
        </w:rPr>
        <w:t>maître</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Pr="00910BA5">
        <w:rPr>
          <w:i/>
          <w:highlight w:val="lightGray"/>
          <w:lang w:val="fr-FR"/>
        </w:rPr>
        <w:t>secret</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règle</w:t>
      </w:r>
      <w:r w:rsidR="00910BA5">
        <w:rPr>
          <w:i/>
          <w:highlight w:val="lightGray"/>
          <w:lang w:val="fr-FR"/>
        </w:rPr>
        <w:t xml:space="preserve"> </w:t>
      </w:r>
      <w:r w:rsidRPr="00910BA5">
        <w:rPr>
          <w:i/>
          <w:highlight w:val="lightGray"/>
          <w:lang w:val="fr-FR"/>
        </w:rPr>
        <w:t>générale</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client).</w:t>
      </w:r>
      <w:r w:rsidR="00910BA5">
        <w:rPr>
          <w:i/>
          <w:highlight w:val="lightGray"/>
          <w:lang w:val="fr-FR"/>
        </w:rPr>
        <w:t xml:space="preserve"> </w:t>
      </w:r>
      <w:r w:rsidRPr="00910BA5">
        <w:rPr>
          <w:i/>
          <w:highlight w:val="lightGray"/>
          <w:lang w:val="fr-FR"/>
        </w:rPr>
        <w:t>Il</w:t>
      </w:r>
      <w:r w:rsidR="00910BA5">
        <w:rPr>
          <w:i/>
          <w:highlight w:val="lightGray"/>
          <w:lang w:val="fr-FR"/>
        </w:rPr>
        <w:t xml:space="preserve"> </w:t>
      </w:r>
      <w:r w:rsidRPr="00910BA5">
        <w:rPr>
          <w:i/>
          <w:highlight w:val="lightGray"/>
          <w:lang w:val="fr-FR"/>
        </w:rPr>
        <w:t>appartient</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l’avocat</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décider,</w:t>
      </w:r>
      <w:r w:rsidR="00910BA5">
        <w:rPr>
          <w:i/>
          <w:highlight w:val="lightGray"/>
          <w:lang w:val="fr-FR"/>
        </w:rPr>
        <w:t xml:space="preserve"> </w:t>
      </w:r>
      <w:r w:rsidRPr="00910BA5">
        <w:rPr>
          <w:i/>
          <w:highlight w:val="lightGray"/>
          <w:lang w:val="fr-FR"/>
        </w:rPr>
        <w:t>selon</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sensibilité</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informations,</w:t>
      </w:r>
      <w:r w:rsidR="00910BA5">
        <w:rPr>
          <w:i/>
          <w:highlight w:val="lightGray"/>
          <w:lang w:val="fr-FR"/>
        </w:rPr>
        <w:t xml:space="preserve"> </w:t>
      </w:r>
      <w:r w:rsidRPr="00910BA5">
        <w:rPr>
          <w:i/>
          <w:highlight w:val="lightGray"/>
          <w:lang w:val="fr-FR"/>
        </w:rPr>
        <w:t>s’il</w:t>
      </w:r>
      <w:r w:rsidR="00910BA5">
        <w:rPr>
          <w:i/>
          <w:highlight w:val="lightGray"/>
          <w:lang w:val="fr-FR"/>
        </w:rPr>
        <w:t xml:space="preserve"> </w:t>
      </w:r>
      <w:r w:rsidRPr="00910BA5">
        <w:rPr>
          <w:i/>
          <w:highlight w:val="lightGray"/>
          <w:lang w:val="fr-FR"/>
        </w:rPr>
        <w:t>est</w:t>
      </w:r>
      <w:r w:rsidR="00910BA5">
        <w:rPr>
          <w:i/>
          <w:highlight w:val="lightGray"/>
          <w:lang w:val="fr-FR"/>
        </w:rPr>
        <w:t xml:space="preserve"> </w:t>
      </w:r>
      <w:r w:rsidRPr="00910BA5">
        <w:rPr>
          <w:i/>
          <w:highlight w:val="lightGray"/>
          <w:lang w:val="fr-FR"/>
        </w:rPr>
        <w:t>judicieux</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non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sous-traiter</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675BF6">
        <w:rPr>
          <w:i/>
          <w:highlight w:val="lightGray"/>
          <w:lang w:val="fr-FR"/>
        </w:rPr>
        <w:t>à</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fournisseur</w:t>
      </w:r>
      <w:r w:rsidR="00910BA5">
        <w:rPr>
          <w:i/>
          <w:highlight w:val="lightGray"/>
          <w:lang w:val="fr-FR"/>
        </w:rPr>
        <w:t xml:space="preserve"> </w:t>
      </w:r>
      <w:r w:rsidRPr="00910BA5">
        <w:rPr>
          <w:i/>
          <w:highlight w:val="lightGray"/>
          <w:lang w:val="fr-FR"/>
        </w:rPr>
        <w:t>étranger.</w:t>
      </w:r>
    </w:p>
    <w:p w14:paraId="6CD04174" w14:textId="217FBC20" w:rsidR="00CB6458" w:rsidRPr="00910BA5" w:rsidRDefault="0028315E" w:rsidP="00AD063F">
      <w:pPr>
        <w:pStyle w:val="berschrift3"/>
        <w:rPr>
          <w:lang w:val="fr-FR"/>
        </w:rPr>
      </w:pPr>
      <w:bookmarkStart w:id="77" w:name="_Toc535348848"/>
      <w:bookmarkStart w:id="78" w:name="_Toc520134500"/>
      <w:r>
        <w:rPr>
          <w:lang w:val="fr-FR"/>
        </w:rPr>
        <w:t>Obligations d'i</w:t>
      </w:r>
      <w:r w:rsidR="00144162" w:rsidRPr="00910BA5">
        <w:rPr>
          <w:lang w:val="fr-FR"/>
        </w:rPr>
        <w:t>nformation</w:t>
      </w:r>
      <w:bookmarkEnd w:id="77"/>
    </w:p>
    <w:p w14:paraId="0C6BEDAA" w14:textId="1A0E0006" w:rsidR="00CB6458" w:rsidRPr="00910BA5" w:rsidRDefault="00144162" w:rsidP="00AD063F">
      <w:pPr>
        <w:pStyle w:val="PRAStandard1"/>
        <w:rPr>
          <w:lang w:val="fr-FR"/>
        </w:rPr>
      </w:pPr>
      <w:r w:rsidRPr="00910BA5">
        <w:rPr>
          <w:lang w:val="fr-FR"/>
        </w:rPr>
        <w:t>Les</w:t>
      </w:r>
      <w:r w:rsidR="00910BA5">
        <w:rPr>
          <w:lang w:val="fr-FR"/>
        </w:rPr>
        <w:t xml:space="preserve"> </w:t>
      </w:r>
      <w:r w:rsidR="00AA4D8A" w:rsidRPr="00C668E8">
        <w:rPr>
          <w:lang w:val="fr-FR"/>
        </w:rPr>
        <w:t>parties</w:t>
      </w:r>
      <w:r w:rsidR="00910BA5" w:rsidRPr="00C668E8">
        <w:rPr>
          <w:lang w:val="fr-FR"/>
        </w:rPr>
        <w:t xml:space="preserve"> </w:t>
      </w:r>
      <w:r w:rsidR="00345F31" w:rsidRPr="00910BA5">
        <w:rPr>
          <w:lang w:val="fr-FR"/>
        </w:rPr>
        <w:t>s’informent</w:t>
      </w:r>
      <w:r w:rsidR="00910BA5">
        <w:rPr>
          <w:lang w:val="fr-FR"/>
        </w:rPr>
        <w:t xml:space="preserve"> </w:t>
      </w:r>
      <w:r w:rsidR="00C665E0" w:rsidRPr="00910BA5">
        <w:rPr>
          <w:lang w:val="fr-FR"/>
        </w:rPr>
        <w:t>réciproquement</w:t>
      </w:r>
      <w:r w:rsidR="00910BA5">
        <w:rPr>
          <w:lang w:val="fr-FR"/>
        </w:rPr>
        <w:t xml:space="preserve"> </w:t>
      </w:r>
      <w:r w:rsidR="00C665E0" w:rsidRPr="00910BA5">
        <w:rPr>
          <w:lang w:val="fr-FR"/>
        </w:rPr>
        <w:t>et</w:t>
      </w:r>
      <w:r w:rsidR="00910BA5">
        <w:rPr>
          <w:lang w:val="fr-FR"/>
        </w:rPr>
        <w:t xml:space="preserve"> </w:t>
      </w:r>
      <w:r w:rsidRPr="00910BA5">
        <w:rPr>
          <w:lang w:val="fr-FR"/>
        </w:rPr>
        <w:t>sans</w:t>
      </w:r>
      <w:r w:rsidR="00910BA5">
        <w:rPr>
          <w:lang w:val="fr-FR"/>
        </w:rPr>
        <w:t xml:space="preserve"> </w:t>
      </w:r>
      <w:r w:rsidRPr="00910BA5">
        <w:rPr>
          <w:lang w:val="fr-FR"/>
        </w:rPr>
        <w:t>délai</w:t>
      </w:r>
      <w:r w:rsidR="00910BA5">
        <w:rPr>
          <w:lang w:val="fr-FR"/>
        </w:rPr>
        <w:t xml:space="preserve"> </w:t>
      </w:r>
      <w:r w:rsidRPr="00910BA5">
        <w:rPr>
          <w:lang w:val="fr-FR"/>
        </w:rPr>
        <w:t>des</w:t>
      </w:r>
      <w:r w:rsidR="00910BA5">
        <w:rPr>
          <w:lang w:val="fr-FR"/>
        </w:rPr>
        <w:t xml:space="preserve"> </w:t>
      </w:r>
      <w:r w:rsidRPr="00910BA5">
        <w:rPr>
          <w:lang w:val="fr-FR"/>
        </w:rPr>
        <w:t>circonstances</w:t>
      </w:r>
      <w:r w:rsidR="00910BA5">
        <w:rPr>
          <w:lang w:val="fr-FR"/>
        </w:rPr>
        <w:t xml:space="preserve"> </w:t>
      </w:r>
      <w:r w:rsidR="00877ACF" w:rsidRPr="00910BA5">
        <w:rPr>
          <w:lang w:val="fr-FR"/>
        </w:rPr>
        <w:t>et</w:t>
      </w:r>
      <w:r w:rsidR="00910BA5">
        <w:rPr>
          <w:lang w:val="fr-FR"/>
        </w:rPr>
        <w:t xml:space="preserve"> </w:t>
      </w:r>
      <w:r w:rsidRPr="00910BA5">
        <w:rPr>
          <w:lang w:val="fr-FR"/>
        </w:rPr>
        <w:t>des</w:t>
      </w:r>
      <w:r w:rsidR="00910BA5">
        <w:rPr>
          <w:lang w:val="fr-FR"/>
        </w:rPr>
        <w:t xml:space="preserve"> </w:t>
      </w:r>
      <w:r w:rsidRPr="00910BA5">
        <w:rPr>
          <w:lang w:val="fr-FR"/>
        </w:rPr>
        <w:t>faits</w:t>
      </w:r>
      <w:r w:rsidR="00910BA5">
        <w:rPr>
          <w:lang w:val="fr-FR"/>
        </w:rPr>
        <w:t xml:space="preserve"> </w:t>
      </w:r>
      <w:r w:rsidRPr="00910BA5">
        <w:rPr>
          <w:lang w:val="fr-FR"/>
        </w:rPr>
        <w:t>susceptibles</w:t>
      </w:r>
      <w:r w:rsidR="00910BA5">
        <w:rPr>
          <w:lang w:val="fr-FR"/>
        </w:rPr>
        <w:t xml:space="preserve"> </w:t>
      </w:r>
      <w:r w:rsidRPr="00910BA5">
        <w:rPr>
          <w:lang w:val="fr-FR"/>
        </w:rPr>
        <w:t>de</w:t>
      </w:r>
      <w:r w:rsidR="00910BA5">
        <w:rPr>
          <w:lang w:val="fr-FR"/>
        </w:rPr>
        <w:t xml:space="preserve"> </w:t>
      </w:r>
      <w:r w:rsidRPr="00910BA5">
        <w:rPr>
          <w:lang w:val="fr-FR"/>
        </w:rPr>
        <w:t>compromettre</w:t>
      </w:r>
      <w:r w:rsidR="00910BA5">
        <w:rPr>
          <w:lang w:val="fr-FR"/>
        </w:rPr>
        <w:t xml:space="preserve"> </w:t>
      </w:r>
      <w:r w:rsidRPr="00910BA5">
        <w:rPr>
          <w:lang w:val="fr-FR"/>
        </w:rPr>
        <w:t>ou</w:t>
      </w:r>
      <w:r w:rsidR="00910BA5">
        <w:rPr>
          <w:lang w:val="fr-FR"/>
        </w:rPr>
        <w:t xml:space="preserve"> </w:t>
      </w:r>
      <w:r w:rsidRPr="00910BA5">
        <w:rPr>
          <w:lang w:val="fr-FR"/>
        </w:rPr>
        <w:t>de</w:t>
      </w:r>
      <w:r w:rsidR="00910BA5">
        <w:rPr>
          <w:lang w:val="fr-FR"/>
        </w:rPr>
        <w:t xml:space="preserve"> </w:t>
      </w:r>
      <w:r w:rsidRPr="00910BA5">
        <w:rPr>
          <w:lang w:val="fr-FR"/>
        </w:rPr>
        <w:t>remettre</w:t>
      </w:r>
      <w:r w:rsidR="00910BA5">
        <w:rPr>
          <w:lang w:val="fr-FR"/>
        </w:rPr>
        <w:t xml:space="preserve"> </w:t>
      </w:r>
      <w:r w:rsidRPr="00910BA5">
        <w:rPr>
          <w:lang w:val="fr-FR"/>
        </w:rPr>
        <w:t>en</w:t>
      </w:r>
      <w:r w:rsidR="00910BA5">
        <w:rPr>
          <w:lang w:val="fr-FR"/>
        </w:rPr>
        <w:t xml:space="preserve"> </w:t>
      </w:r>
      <w:r w:rsidRPr="00910BA5">
        <w:rPr>
          <w:lang w:val="fr-FR"/>
        </w:rPr>
        <w:t>question</w:t>
      </w:r>
      <w:r w:rsidR="00910BA5">
        <w:rPr>
          <w:lang w:val="fr-FR"/>
        </w:rPr>
        <w:t xml:space="preserve"> </w:t>
      </w:r>
      <w:r w:rsidRPr="00910BA5">
        <w:rPr>
          <w:lang w:val="fr-FR"/>
        </w:rPr>
        <w:t>l'exécution</w:t>
      </w:r>
      <w:r w:rsidR="00910BA5">
        <w:rPr>
          <w:lang w:val="fr-FR"/>
        </w:rPr>
        <w:t xml:space="preserve"> </w:t>
      </w:r>
      <w:r w:rsidRPr="00910BA5">
        <w:rPr>
          <w:lang w:val="fr-FR"/>
        </w:rPr>
        <w:t>conforme</w:t>
      </w:r>
      <w:r w:rsidR="00910BA5">
        <w:rPr>
          <w:lang w:val="fr-FR"/>
        </w:rPr>
        <w:t xml:space="preserve"> </w:t>
      </w:r>
      <w:r w:rsidRPr="00910BA5">
        <w:rPr>
          <w:lang w:val="fr-FR"/>
        </w:rPr>
        <w:t>du</w:t>
      </w:r>
      <w:r w:rsidR="00910BA5">
        <w:rPr>
          <w:lang w:val="fr-FR"/>
        </w:rPr>
        <w:t xml:space="preserve"> </w:t>
      </w:r>
      <w:r w:rsidRPr="00910BA5">
        <w:rPr>
          <w:lang w:val="fr-FR"/>
        </w:rPr>
        <w:t>contrat.</w:t>
      </w:r>
    </w:p>
    <w:p w14:paraId="63E542A4" w14:textId="093C90C9" w:rsidR="00CB6458" w:rsidRPr="00910BA5" w:rsidRDefault="00144162" w:rsidP="00AD063F">
      <w:pPr>
        <w:pStyle w:val="PRAStandard1"/>
        <w:rPr>
          <w:lang w:val="fr-FR"/>
        </w:rPr>
      </w:pPr>
      <w:r w:rsidRPr="00910BA5">
        <w:rPr>
          <w:lang w:val="fr-FR"/>
        </w:rPr>
        <w:t>Le</w:t>
      </w:r>
      <w:r w:rsidR="00910BA5">
        <w:rPr>
          <w:lang w:val="fr-FR"/>
        </w:rPr>
        <w:t xml:space="preserve"> </w:t>
      </w:r>
      <w:r w:rsidR="00AA4D8A" w:rsidRPr="00C668E8">
        <w:rPr>
          <w:lang w:val="fr-FR"/>
        </w:rPr>
        <w:t>fournisseur</w:t>
      </w:r>
      <w:r w:rsidR="00910BA5" w:rsidRPr="00C668E8">
        <w:rPr>
          <w:lang w:val="fr-FR"/>
        </w:rPr>
        <w:t xml:space="preserve"> </w:t>
      </w:r>
      <w:r w:rsidR="00D77295" w:rsidRPr="00910BA5">
        <w:rPr>
          <w:lang w:val="fr-FR"/>
        </w:rPr>
        <w:t>rend</w:t>
      </w:r>
      <w:r w:rsidR="00910BA5">
        <w:rPr>
          <w:lang w:val="fr-FR"/>
        </w:rPr>
        <w:t xml:space="preserve"> </w:t>
      </w:r>
      <w:r w:rsidR="00D77295" w:rsidRPr="00910BA5">
        <w:rPr>
          <w:lang w:val="fr-FR"/>
        </w:rPr>
        <w:t>son</w:t>
      </w:r>
      <w:r w:rsidR="00910BA5">
        <w:rPr>
          <w:lang w:val="fr-FR"/>
        </w:rPr>
        <w:t xml:space="preserve"> </w:t>
      </w:r>
      <w:r w:rsidR="00AA4D8A" w:rsidRPr="00C668E8">
        <w:rPr>
          <w:lang w:val="fr-FR"/>
        </w:rPr>
        <w:t>client</w:t>
      </w:r>
      <w:r w:rsidR="00910BA5">
        <w:rPr>
          <w:lang w:val="fr-FR"/>
        </w:rPr>
        <w:t xml:space="preserve"> </w:t>
      </w:r>
      <w:r w:rsidR="00D77295" w:rsidRPr="00910BA5">
        <w:rPr>
          <w:lang w:val="fr-FR"/>
        </w:rPr>
        <w:t>attentif</w:t>
      </w:r>
      <w:r w:rsidR="00910BA5">
        <w:rPr>
          <w:lang w:val="fr-FR"/>
        </w:rPr>
        <w:t xml:space="preserve"> </w:t>
      </w:r>
      <w:r w:rsidR="00D77295" w:rsidRPr="00910BA5">
        <w:rPr>
          <w:lang w:val="fr-FR"/>
        </w:rPr>
        <w:t>à</w:t>
      </w:r>
      <w:r w:rsidR="00910BA5">
        <w:rPr>
          <w:lang w:val="fr-FR"/>
        </w:rPr>
        <w:t xml:space="preserve"> </w:t>
      </w:r>
      <w:r w:rsidR="00D77295" w:rsidRPr="00910BA5">
        <w:rPr>
          <w:lang w:val="fr-FR"/>
        </w:rPr>
        <w:t>toute</w:t>
      </w:r>
      <w:r w:rsidR="00910BA5">
        <w:rPr>
          <w:lang w:val="fr-FR"/>
        </w:rPr>
        <w:t xml:space="preserve"> </w:t>
      </w:r>
      <w:r w:rsidR="00D77295" w:rsidRPr="00910BA5">
        <w:rPr>
          <w:lang w:val="fr-FR"/>
        </w:rPr>
        <w:t>évolution</w:t>
      </w:r>
      <w:r w:rsidR="00910BA5">
        <w:rPr>
          <w:lang w:val="fr-FR"/>
        </w:rPr>
        <w:t xml:space="preserve"> </w:t>
      </w:r>
      <w:r w:rsidR="005C3BD6" w:rsidRPr="00910BA5">
        <w:rPr>
          <w:lang w:val="fr-FR"/>
        </w:rPr>
        <w:t>qui</w:t>
      </w:r>
      <w:r w:rsidR="00910BA5">
        <w:rPr>
          <w:lang w:val="fr-FR"/>
        </w:rPr>
        <w:t xml:space="preserve"> </w:t>
      </w:r>
      <w:r w:rsidR="003478B0" w:rsidRPr="00910BA5">
        <w:rPr>
          <w:lang w:val="fr-FR"/>
        </w:rPr>
        <w:t>demande</w:t>
      </w:r>
      <w:r w:rsidR="00910BA5">
        <w:rPr>
          <w:lang w:val="fr-FR"/>
        </w:rPr>
        <w:t xml:space="preserve"> </w:t>
      </w:r>
      <w:r w:rsidR="00D77295" w:rsidRPr="00910BA5">
        <w:rPr>
          <w:lang w:val="fr-FR"/>
        </w:rPr>
        <w:t>une</w:t>
      </w:r>
      <w:r w:rsidR="00910BA5">
        <w:rPr>
          <w:lang w:val="fr-FR"/>
        </w:rPr>
        <w:t xml:space="preserve"> </w:t>
      </w:r>
      <w:r w:rsidR="00986F9D" w:rsidRPr="00910BA5">
        <w:rPr>
          <w:lang w:val="fr-FR"/>
        </w:rPr>
        <w:t>modification</w:t>
      </w:r>
      <w:r w:rsidR="00910BA5">
        <w:rPr>
          <w:lang w:val="fr-FR"/>
        </w:rPr>
        <w:t xml:space="preserve"> </w:t>
      </w:r>
      <w:r w:rsidR="00D77295" w:rsidRPr="00910BA5">
        <w:rPr>
          <w:lang w:val="fr-FR"/>
        </w:rPr>
        <w:t>des</w:t>
      </w:r>
      <w:r w:rsidR="00910BA5">
        <w:rPr>
          <w:lang w:val="fr-FR"/>
        </w:rPr>
        <w:t xml:space="preserve"> </w:t>
      </w:r>
      <w:r w:rsidRPr="00910BA5">
        <w:rPr>
          <w:lang w:val="fr-FR"/>
        </w:rPr>
        <w:t>services</w:t>
      </w:r>
      <w:r w:rsidR="00910BA5">
        <w:rPr>
          <w:lang w:val="fr-FR"/>
        </w:rPr>
        <w:t xml:space="preserve"> </w:t>
      </w:r>
      <w:r w:rsidRPr="00910BA5">
        <w:rPr>
          <w:lang w:val="fr-FR"/>
        </w:rPr>
        <w:t>pour</w:t>
      </w:r>
      <w:r w:rsidR="00910BA5">
        <w:rPr>
          <w:lang w:val="fr-FR"/>
        </w:rPr>
        <w:t xml:space="preserve"> </w:t>
      </w:r>
      <w:r w:rsidRPr="00910BA5">
        <w:rPr>
          <w:lang w:val="fr-FR"/>
        </w:rPr>
        <w:t>des</w:t>
      </w:r>
      <w:r w:rsidR="00910BA5">
        <w:rPr>
          <w:lang w:val="fr-FR"/>
        </w:rPr>
        <w:t xml:space="preserve"> </w:t>
      </w:r>
      <w:r w:rsidRPr="00910BA5">
        <w:rPr>
          <w:lang w:val="fr-FR"/>
        </w:rPr>
        <w:t>raisons</w:t>
      </w:r>
      <w:r w:rsidR="00910BA5">
        <w:rPr>
          <w:lang w:val="fr-FR"/>
        </w:rPr>
        <w:t xml:space="preserve"> </w:t>
      </w:r>
      <w:r w:rsidRPr="00910BA5">
        <w:rPr>
          <w:lang w:val="fr-FR"/>
        </w:rPr>
        <w:t>techniques</w:t>
      </w:r>
      <w:r w:rsidR="00C665E0" w:rsidRPr="00910BA5">
        <w:rPr>
          <w:lang w:val="fr-FR"/>
        </w:rPr>
        <w:t>,</w:t>
      </w:r>
      <w:r w:rsidR="00910BA5">
        <w:rPr>
          <w:lang w:val="fr-FR"/>
        </w:rPr>
        <w:t xml:space="preserve"> </w:t>
      </w:r>
      <w:r w:rsidRPr="00910BA5">
        <w:rPr>
          <w:lang w:val="fr-FR"/>
        </w:rPr>
        <w:t>économiques</w:t>
      </w:r>
      <w:r w:rsidR="00910BA5">
        <w:rPr>
          <w:lang w:val="fr-FR"/>
        </w:rPr>
        <w:t xml:space="preserve"> </w:t>
      </w:r>
      <w:r w:rsidRPr="00910BA5">
        <w:rPr>
          <w:lang w:val="fr-FR"/>
        </w:rPr>
        <w:t>ou</w:t>
      </w:r>
      <w:r w:rsidR="00910BA5">
        <w:rPr>
          <w:lang w:val="fr-FR"/>
        </w:rPr>
        <w:t xml:space="preserve"> </w:t>
      </w:r>
      <w:r w:rsidRPr="00910BA5">
        <w:rPr>
          <w:lang w:val="fr-FR"/>
        </w:rPr>
        <w:t>juridiques.</w:t>
      </w:r>
    </w:p>
    <w:p w14:paraId="6D3A725B" w14:textId="1F136F75" w:rsidR="00CB6458" w:rsidRPr="00910BA5" w:rsidRDefault="00A239FB" w:rsidP="00AD063F">
      <w:pPr>
        <w:pStyle w:val="berschrift3"/>
        <w:rPr>
          <w:highlight w:val="yellow"/>
          <w:lang w:val="fr-FR"/>
        </w:rPr>
      </w:pPr>
      <w:bookmarkStart w:id="79" w:name="_Toc535348849"/>
      <w:r w:rsidRPr="00910BA5">
        <w:rPr>
          <w:highlight w:val="yellow"/>
          <w:lang w:val="fr-FR"/>
        </w:rPr>
        <w:t>Instructions</w:t>
      </w:r>
      <w:r w:rsidR="00910BA5">
        <w:rPr>
          <w:highlight w:val="yellow"/>
          <w:lang w:val="fr-FR"/>
        </w:rPr>
        <w:t xml:space="preserve"> </w:t>
      </w:r>
      <w:r w:rsidR="00144162" w:rsidRPr="00910BA5">
        <w:rPr>
          <w:highlight w:val="yellow"/>
          <w:lang w:val="fr-FR"/>
        </w:rPr>
        <w:t>et</w:t>
      </w:r>
      <w:r w:rsidR="00910BA5">
        <w:rPr>
          <w:highlight w:val="yellow"/>
          <w:lang w:val="fr-FR"/>
        </w:rPr>
        <w:t xml:space="preserve"> </w:t>
      </w:r>
      <w:r w:rsidR="00144162" w:rsidRPr="00910BA5">
        <w:rPr>
          <w:highlight w:val="yellow"/>
          <w:lang w:val="fr-FR"/>
        </w:rPr>
        <w:t>documentation</w:t>
      </w:r>
      <w:bookmarkEnd w:id="79"/>
    </w:p>
    <w:p w14:paraId="10F64C74" w14:textId="45898C54" w:rsidR="00AE7417" w:rsidRPr="00910BA5" w:rsidRDefault="007134CA" w:rsidP="00AD063F">
      <w:pPr>
        <w:pStyle w:val="PRAStandard1"/>
        <w:rPr>
          <w:lang w:val="fr-FR"/>
        </w:rPr>
      </w:pPr>
      <w:r w:rsidRPr="00910BA5">
        <w:rPr>
          <w:lang w:val="fr-FR"/>
        </w:rPr>
        <w:t>Pour</w:t>
      </w:r>
      <w:r w:rsidR="00910BA5">
        <w:rPr>
          <w:lang w:val="fr-FR"/>
        </w:rPr>
        <w:t xml:space="preserve"> </w:t>
      </w:r>
      <w:r w:rsidRPr="00910BA5">
        <w:rPr>
          <w:lang w:val="fr-FR"/>
        </w:rPr>
        <w:t>l’utilisation</w:t>
      </w:r>
      <w:r w:rsidR="00910BA5">
        <w:rPr>
          <w:lang w:val="fr-FR"/>
        </w:rPr>
        <w:t xml:space="preserve"> </w:t>
      </w:r>
      <w:r w:rsidRPr="00910BA5">
        <w:rPr>
          <w:lang w:val="fr-FR"/>
        </w:rPr>
        <w:t>de</w:t>
      </w:r>
      <w:r w:rsidR="00910BA5">
        <w:rPr>
          <w:lang w:val="fr-FR"/>
        </w:rPr>
        <w:t xml:space="preserve"> </w:t>
      </w:r>
      <w:r w:rsidRPr="00910BA5">
        <w:rPr>
          <w:lang w:val="fr-FR"/>
        </w:rPr>
        <w:t>ses</w:t>
      </w:r>
      <w:r w:rsidR="00910BA5">
        <w:rPr>
          <w:lang w:val="fr-FR"/>
        </w:rPr>
        <w:t xml:space="preserve"> </w:t>
      </w:r>
      <w:r w:rsidR="00A16DFC" w:rsidRPr="00910BA5">
        <w:rPr>
          <w:lang w:val="fr-FR"/>
        </w:rPr>
        <w:t>services</w:t>
      </w:r>
      <w:r w:rsidR="00910BA5">
        <w:rPr>
          <w:lang w:val="fr-FR"/>
        </w:rPr>
        <w:t xml:space="preserve"> </w:t>
      </w:r>
      <w:r w:rsidR="00A16DFC" w:rsidRPr="00910BA5">
        <w:rPr>
          <w:i/>
          <w:lang w:val="fr-FR"/>
        </w:rPr>
        <w:t>cloud</w:t>
      </w:r>
      <w:r w:rsidR="00A16DFC" w:rsidRPr="00910BA5">
        <w:rPr>
          <w:lang w:val="fr-FR"/>
        </w:rPr>
        <w:t>,</w:t>
      </w:r>
      <w:r w:rsidR="00910BA5">
        <w:rPr>
          <w:lang w:val="fr-FR"/>
        </w:rPr>
        <w:t xml:space="preserve"> </w:t>
      </w:r>
      <w:r w:rsidR="00A16DFC" w:rsidRPr="00910BA5">
        <w:rPr>
          <w:lang w:val="fr-FR"/>
        </w:rPr>
        <w:t>l</w:t>
      </w:r>
      <w:r w:rsidR="00144162" w:rsidRPr="00910BA5">
        <w:rPr>
          <w:lang w:val="fr-FR"/>
        </w:rPr>
        <w:t>e</w:t>
      </w:r>
      <w:r w:rsidR="00910BA5">
        <w:rPr>
          <w:lang w:val="fr-FR"/>
        </w:rPr>
        <w:t xml:space="preserve"> </w:t>
      </w:r>
      <w:r w:rsidR="00AA4D8A" w:rsidRPr="00C668E8">
        <w:rPr>
          <w:lang w:val="fr-FR"/>
        </w:rPr>
        <w:t>fournisseur</w:t>
      </w:r>
      <w:r w:rsidR="00910BA5">
        <w:rPr>
          <w:b/>
          <w:i/>
          <w:lang w:val="fr-FR"/>
        </w:rPr>
        <w:t xml:space="preserve"> </w:t>
      </w:r>
      <w:r w:rsidR="00A16DFC" w:rsidRPr="00910BA5">
        <w:rPr>
          <w:lang w:val="fr-FR"/>
        </w:rPr>
        <w:t>donne</w:t>
      </w:r>
      <w:r w:rsidR="00910BA5">
        <w:rPr>
          <w:b/>
          <w:i/>
          <w:lang w:val="fr-FR"/>
        </w:rPr>
        <w:t xml:space="preserve"> </w:t>
      </w:r>
      <w:r w:rsidR="003A388A" w:rsidRPr="00910BA5">
        <w:rPr>
          <w:lang w:val="fr-FR"/>
        </w:rPr>
        <w:t>au</w:t>
      </w:r>
      <w:r w:rsidR="00910BA5">
        <w:rPr>
          <w:lang w:val="fr-FR"/>
        </w:rPr>
        <w:t xml:space="preserve"> </w:t>
      </w:r>
      <w:r w:rsidR="00AA4D8A" w:rsidRPr="00C668E8">
        <w:rPr>
          <w:lang w:val="fr-FR"/>
        </w:rPr>
        <w:t>client</w:t>
      </w:r>
      <w:r w:rsidR="00910BA5">
        <w:rPr>
          <w:lang w:val="fr-FR"/>
        </w:rPr>
        <w:t xml:space="preserve"> </w:t>
      </w:r>
      <w:r w:rsidR="00CE6BA3" w:rsidRPr="00910BA5">
        <w:rPr>
          <w:lang w:val="fr-FR"/>
        </w:rPr>
        <w:t>une</w:t>
      </w:r>
      <w:r w:rsidR="00910BA5">
        <w:rPr>
          <w:lang w:val="fr-FR"/>
        </w:rPr>
        <w:t xml:space="preserve"> </w:t>
      </w:r>
      <w:r w:rsidR="00CE6BA3" w:rsidRPr="00910BA5">
        <w:rPr>
          <w:lang w:val="fr-FR"/>
        </w:rPr>
        <w:t>formation</w:t>
      </w:r>
      <w:r w:rsidR="00910BA5">
        <w:rPr>
          <w:lang w:val="fr-FR"/>
        </w:rPr>
        <w:t xml:space="preserve"> </w:t>
      </w:r>
      <w:r w:rsidR="00CE6BA3" w:rsidRPr="00910BA5">
        <w:rPr>
          <w:lang w:val="fr-FR"/>
        </w:rPr>
        <w:t>initiale</w:t>
      </w:r>
      <w:r w:rsidR="00910BA5">
        <w:rPr>
          <w:lang w:val="fr-FR"/>
        </w:rPr>
        <w:t xml:space="preserve"> </w:t>
      </w:r>
      <w:r w:rsidR="00CE6BA3" w:rsidRPr="00910BA5">
        <w:rPr>
          <w:lang w:val="fr-FR"/>
        </w:rPr>
        <w:t>de</w:t>
      </w:r>
      <w:r w:rsidR="00910BA5">
        <w:rPr>
          <w:lang w:val="fr-FR"/>
        </w:rPr>
        <w:t xml:space="preserve"> </w:t>
      </w:r>
      <w:r w:rsidR="00144162" w:rsidRPr="00910BA5">
        <w:rPr>
          <w:lang w:val="fr-FR"/>
        </w:rPr>
        <w:t>...</w:t>
      </w:r>
      <w:r w:rsidR="00910BA5">
        <w:rPr>
          <w:lang w:val="fr-FR"/>
        </w:rPr>
        <w:t xml:space="preserve"> </w:t>
      </w:r>
      <w:r w:rsidR="00144162" w:rsidRPr="00910BA5">
        <w:rPr>
          <w:lang w:val="fr-FR"/>
        </w:rPr>
        <w:t>[</w:t>
      </w:r>
      <w:r w:rsidR="00144162" w:rsidRPr="00910BA5">
        <w:rPr>
          <w:i/>
          <w:lang w:val="fr-FR"/>
        </w:rPr>
        <w:t>heures</w:t>
      </w:r>
      <w:r w:rsidR="00910BA5">
        <w:rPr>
          <w:i/>
          <w:lang w:val="fr-FR"/>
        </w:rPr>
        <w:t xml:space="preserve"> </w:t>
      </w:r>
      <w:r w:rsidR="007077EA" w:rsidRPr="00910BA5">
        <w:rPr>
          <w:i/>
          <w:lang w:val="fr-FR"/>
        </w:rPr>
        <w:t>précises</w:t>
      </w:r>
      <w:r w:rsidR="00910BA5">
        <w:rPr>
          <w:i/>
          <w:lang w:val="fr-FR"/>
        </w:rPr>
        <w:t xml:space="preserve"> </w:t>
      </w:r>
      <w:r w:rsidR="00CE6BA3" w:rsidRPr="00910BA5">
        <w:rPr>
          <w:i/>
          <w:lang w:val="fr-FR"/>
        </w:rPr>
        <w:t>ou</w:t>
      </w:r>
      <w:r w:rsidR="00910BA5">
        <w:rPr>
          <w:i/>
          <w:lang w:val="fr-FR"/>
        </w:rPr>
        <w:t xml:space="preserve"> </w:t>
      </w:r>
      <w:r w:rsidR="005F0E12" w:rsidRPr="00910BA5">
        <w:rPr>
          <w:i/>
          <w:lang w:val="fr-FR"/>
        </w:rPr>
        <w:t>journées</w:t>
      </w:r>
      <w:r w:rsidR="00910BA5">
        <w:rPr>
          <w:i/>
          <w:lang w:val="fr-FR"/>
        </w:rPr>
        <w:t xml:space="preserve"> </w:t>
      </w:r>
      <w:r w:rsidR="005F0E12" w:rsidRPr="00910BA5">
        <w:rPr>
          <w:i/>
          <w:lang w:val="fr-FR"/>
        </w:rPr>
        <w:t>de</w:t>
      </w:r>
      <w:r w:rsidR="00910BA5">
        <w:rPr>
          <w:i/>
          <w:lang w:val="fr-FR"/>
        </w:rPr>
        <w:t xml:space="preserve"> </w:t>
      </w:r>
      <w:r w:rsidR="00DB29E8">
        <w:rPr>
          <w:i/>
          <w:lang w:val="fr-FR"/>
        </w:rPr>
        <w:t>travail</w:t>
      </w:r>
      <w:r w:rsidR="00144162" w:rsidRPr="00910BA5">
        <w:rPr>
          <w:lang w:val="fr-FR"/>
        </w:rPr>
        <w:t>]</w:t>
      </w:r>
      <w:r w:rsidR="00A16DFC" w:rsidRPr="00910BA5">
        <w:rPr>
          <w:lang w:val="fr-FR"/>
        </w:rPr>
        <w:t>.</w:t>
      </w:r>
      <w:r w:rsidR="00910BA5">
        <w:rPr>
          <w:lang w:val="fr-FR"/>
        </w:rPr>
        <w:t xml:space="preserve"> </w:t>
      </w:r>
      <w:r w:rsidR="00144162" w:rsidRPr="00910BA5">
        <w:rPr>
          <w:lang w:val="fr-FR"/>
        </w:rPr>
        <w:t>Toute</w:t>
      </w:r>
      <w:r w:rsidR="00910BA5">
        <w:rPr>
          <w:lang w:val="fr-FR"/>
        </w:rPr>
        <w:t xml:space="preserve"> </w:t>
      </w:r>
      <w:r w:rsidR="00144162" w:rsidRPr="00910BA5">
        <w:rPr>
          <w:lang w:val="fr-FR"/>
        </w:rPr>
        <w:t>formation</w:t>
      </w:r>
      <w:r w:rsidR="00910BA5">
        <w:rPr>
          <w:lang w:val="fr-FR"/>
        </w:rPr>
        <w:t xml:space="preserve"> </w:t>
      </w:r>
      <w:r w:rsidR="00144162" w:rsidRPr="00910BA5">
        <w:rPr>
          <w:lang w:val="fr-FR"/>
        </w:rPr>
        <w:t>supplémentaire</w:t>
      </w:r>
      <w:r w:rsidR="00910BA5">
        <w:rPr>
          <w:lang w:val="fr-FR"/>
        </w:rPr>
        <w:t xml:space="preserve"> </w:t>
      </w:r>
      <w:r w:rsidR="00CE6BA3" w:rsidRPr="00910BA5">
        <w:rPr>
          <w:lang w:val="fr-FR"/>
        </w:rPr>
        <w:t>destinée</w:t>
      </w:r>
      <w:r w:rsidR="00910BA5">
        <w:rPr>
          <w:lang w:val="fr-FR"/>
        </w:rPr>
        <w:t xml:space="preserve"> </w:t>
      </w:r>
      <w:r w:rsidR="00CE6BA3" w:rsidRPr="00910BA5">
        <w:rPr>
          <w:lang w:val="fr-FR"/>
        </w:rPr>
        <w:t>à</w:t>
      </w:r>
      <w:r w:rsidR="00910BA5">
        <w:rPr>
          <w:lang w:val="fr-FR"/>
        </w:rPr>
        <w:t xml:space="preserve"> </w:t>
      </w:r>
      <w:r w:rsidR="00CE6BA3" w:rsidRPr="00910BA5">
        <w:rPr>
          <w:lang w:val="fr-FR"/>
        </w:rPr>
        <w:t>l’utilisateur</w:t>
      </w:r>
      <w:r w:rsidR="00910BA5">
        <w:rPr>
          <w:lang w:val="fr-FR"/>
        </w:rPr>
        <w:t xml:space="preserve"> </w:t>
      </w:r>
      <w:r w:rsidR="00144162" w:rsidRPr="00910BA5">
        <w:rPr>
          <w:lang w:val="fr-FR"/>
        </w:rPr>
        <w:t>final</w:t>
      </w:r>
      <w:r w:rsidR="00910BA5">
        <w:rPr>
          <w:lang w:val="fr-FR"/>
        </w:rPr>
        <w:t xml:space="preserve"> </w:t>
      </w:r>
      <w:r w:rsidR="002C3EDC" w:rsidRPr="00910BA5">
        <w:rPr>
          <w:lang w:val="fr-FR"/>
        </w:rPr>
        <w:t>est</w:t>
      </w:r>
      <w:r w:rsidR="00910BA5">
        <w:rPr>
          <w:lang w:val="fr-FR"/>
        </w:rPr>
        <w:t xml:space="preserve"> </w:t>
      </w:r>
      <w:r w:rsidR="00144162" w:rsidRPr="00910BA5">
        <w:rPr>
          <w:lang w:val="fr-FR"/>
        </w:rPr>
        <w:t>convenue</w:t>
      </w:r>
      <w:r w:rsidR="00910BA5">
        <w:rPr>
          <w:lang w:val="fr-FR"/>
        </w:rPr>
        <w:t xml:space="preserve"> </w:t>
      </w:r>
      <w:r w:rsidR="00144162" w:rsidRPr="00910BA5">
        <w:rPr>
          <w:lang w:val="fr-FR"/>
        </w:rPr>
        <w:t>séparément</w:t>
      </w:r>
      <w:r w:rsidR="00910BA5">
        <w:rPr>
          <w:lang w:val="fr-FR"/>
        </w:rPr>
        <w:t xml:space="preserve"> </w:t>
      </w:r>
      <w:r w:rsidR="00144162" w:rsidRPr="00910BA5">
        <w:rPr>
          <w:lang w:val="fr-FR"/>
        </w:rPr>
        <w:t>et</w:t>
      </w:r>
      <w:r w:rsidR="00910BA5">
        <w:rPr>
          <w:lang w:val="fr-FR"/>
        </w:rPr>
        <w:t xml:space="preserve"> </w:t>
      </w:r>
      <w:r w:rsidR="00144162" w:rsidRPr="00910BA5">
        <w:rPr>
          <w:lang w:val="fr-FR"/>
        </w:rPr>
        <w:t>rémunérée</w:t>
      </w:r>
      <w:r w:rsidR="00910BA5">
        <w:rPr>
          <w:lang w:val="fr-FR"/>
        </w:rPr>
        <w:t xml:space="preserve"> </w:t>
      </w:r>
      <w:r w:rsidR="00144162" w:rsidRPr="00910BA5">
        <w:rPr>
          <w:lang w:val="fr-FR"/>
        </w:rPr>
        <w:t>conformément</w:t>
      </w:r>
      <w:r w:rsidR="00910BA5">
        <w:rPr>
          <w:lang w:val="fr-FR"/>
        </w:rPr>
        <w:t xml:space="preserve"> </w:t>
      </w:r>
      <w:r w:rsidR="00144162" w:rsidRPr="00910BA5">
        <w:rPr>
          <w:lang w:val="fr-FR"/>
        </w:rPr>
        <w:t>aux</w:t>
      </w:r>
      <w:r w:rsidR="00910BA5">
        <w:rPr>
          <w:lang w:val="fr-FR"/>
        </w:rPr>
        <w:t xml:space="preserve"> </w:t>
      </w:r>
      <w:r w:rsidR="003478B0" w:rsidRPr="00910BA5">
        <w:rPr>
          <w:lang w:val="fr-FR"/>
        </w:rPr>
        <w:t>tarifs</w:t>
      </w:r>
      <w:r w:rsidR="00910BA5">
        <w:rPr>
          <w:lang w:val="fr-FR"/>
        </w:rPr>
        <w:t xml:space="preserve"> </w:t>
      </w:r>
      <w:r w:rsidR="005C3BD6" w:rsidRPr="00910BA5">
        <w:rPr>
          <w:lang w:val="fr-FR"/>
        </w:rPr>
        <w:t>horaires</w:t>
      </w:r>
      <w:r w:rsidR="00910BA5">
        <w:rPr>
          <w:lang w:val="fr-FR"/>
        </w:rPr>
        <w:t xml:space="preserve"> </w:t>
      </w:r>
      <w:r w:rsidRPr="00910BA5">
        <w:rPr>
          <w:lang w:val="fr-FR"/>
        </w:rPr>
        <w:t>de</w:t>
      </w:r>
      <w:r w:rsidR="00910BA5">
        <w:rPr>
          <w:lang w:val="fr-FR"/>
        </w:rPr>
        <w:t xml:space="preserve"> </w:t>
      </w:r>
      <w:r w:rsidR="00AE7417" w:rsidRPr="00910BA5">
        <w:rPr>
          <w:lang w:val="fr-FR"/>
        </w:rPr>
        <w:t>l’</w:t>
      </w:r>
      <w:r w:rsidR="00AE7417" w:rsidRPr="00910BA5">
        <w:rPr>
          <w:lang w:val="fr-FR"/>
        </w:rPr>
        <w:fldChar w:fldCharType="begin"/>
      </w:r>
      <w:r w:rsidR="00AE7417" w:rsidRPr="00910BA5">
        <w:rPr>
          <w:lang w:val="fr-FR"/>
        </w:rPr>
        <w:instrText xml:space="preserve"> REF _Ref534830184 \h </w:instrText>
      </w:r>
      <w:r w:rsidR="00AE7417" w:rsidRPr="00910BA5">
        <w:rPr>
          <w:lang w:val="fr-FR"/>
        </w:rPr>
      </w:r>
      <w:r w:rsidR="00AE7417" w:rsidRPr="00910BA5">
        <w:rPr>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AE7417" w:rsidRPr="00910BA5">
        <w:rPr>
          <w:lang w:val="fr-FR"/>
        </w:rPr>
        <w:fldChar w:fldCharType="end"/>
      </w:r>
      <w:r w:rsidR="00AE7417" w:rsidRPr="00910BA5">
        <w:rPr>
          <w:lang w:val="fr-FR"/>
        </w:rPr>
        <w:t>.</w:t>
      </w:r>
    </w:p>
    <w:p w14:paraId="5B0722EC" w14:textId="675653BC" w:rsidR="00CB6458" w:rsidRPr="00910BA5" w:rsidRDefault="00144162" w:rsidP="00AD063F">
      <w:pPr>
        <w:pStyle w:val="PRAStandard1"/>
        <w:rPr>
          <w:lang w:val="fr-FR"/>
        </w:rPr>
      </w:pPr>
      <w:r w:rsidRPr="00910BA5">
        <w:rPr>
          <w:lang w:val="fr-FR"/>
        </w:rPr>
        <w:t>Le</w:t>
      </w:r>
      <w:r w:rsidR="00910BA5">
        <w:rPr>
          <w:lang w:val="fr-FR"/>
        </w:rPr>
        <w:t xml:space="preserve"> </w:t>
      </w:r>
      <w:r w:rsidR="00AA4D8A" w:rsidRPr="00C668E8">
        <w:rPr>
          <w:lang w:val="fr-FR"/>
        </w:rPr>
        <w:t>fournisseur</w:t>
      </w:r>
      <w:r w:rsidR="00910BA5">
        <w:rPr>
          <w:b/>
          <w:i/>
          <w:lang w:val="fr-FR"/>
        </w:rPr>
        <w:t xml:space="preserve"> </w:t>
      </w:r>
      <w:r w:rsidR="004C4CE6" w:rsidRPr="00910BA5">
        <w:rPr>
          <w:lang w:val="fr-FR"/>
        </w:rPr>
        <w:t>remet</w:t>
      </w:r>
      <w:r w:rsidR="00910BA5">
        <w:rPr>
          <w:lang w:val="fr-FR"/>
        </w:rPr>
        <w:t xml:space="preserve"> </w:t>
      </w:r>
      <w:r w:rsidRPr="00910BA5">
        <w:rPr>
          <w:lang w:val="fr-FR"/>
        </w:rPr>
        <w:t>au</w:t>
      </w:r>
      <w:r w:rsidR="00910BA5">
        <w:rPr>
          <w:lang w:val="fr-FR"/>
        </w:rPr>
        <w:t xml:space="preserve"> </w:t>
      </w:r>
      <w:r w:rsidR="00AA4D8A" w:rsidRPr="00C668E8">
        <w:rPr>
          <w:lang w:val="fr-FR"/>
        </w:rPr>
        <w:t>client</w:t>
      </w:r>
      <w:r w:rsidR="00910BA5">
        <w:rPr>
          <w:lang w:val="fr-FR"/>
        </w:rPr>
        <w:t xml:space="preserve"> </w:t>
      </w:r>
      <w:r w:rsidR="00CE6BA3" w:rsidRPr="00910BA5">
        <w:rPr>
          <w:lang w:val="fr-FR"/>
        </w:rPr>
        <w:t>les</w:t>
      </w:r>
      <w:r w:rsidR="00910BA5">
        <w:rPr>
          <w:lang w:val="fr-FR"/>
        </w:rPr>
        <w:t xml:space="preserve"> </w:t>
      </w:r>
      <w:r w:rsidR="00CE6BA3" w:rsidRPr="00910BA5">
        <w:rPr>
          <w:lang w:val="fr-FR"/>
        </w:rPr>
        <w:t>documents</w:t>
      </w:r>
      <w:r w:rsidR="00910BA5">
        <w:rPr>
          <w:lang w:val="fr-FR"/>
        </w:rPr>
        <w:t xml:space="preserve"> </w:t>
      </w:r>
      <w:r w:rsidR="005C3BD6" w:rsidRPr="00910BA5">
        <w:rPr>
          <w:lang w:val="fr-FR"/>
        </w:rPr>
        <w:t>i</w:t>
      </w:r>
      <w:r w:rsidR="00CE6BA3" w:rsidRPr="00910BA5">
        <w:rPr>
          <w:lang w:val="fr-FR"/>
        </w:rPr>
        <w:t>mprimés</w:t>
      </w:r>
      <w:r w:rsidR="00910BA5">
        <w:rPr>
          <w:lang w:val="fr-FR"/>
        </w:rPr>
        <w:t xml:space="preserve"> </w:t>
      </w:r>
      <w:r w:rsidR="00CE6BA3" w:rsidRPr="00910BA5">
        <w:rPr>
          <w:lang w:val="fr-FR"/>
        </w:rPr>
        <w:t>ou</w:t>
      </w:r>
      <w:r w:rsidR="00910BA5">
        <w:rPr>
          <w:lang w:val="fr-FR"/>
        </w:rPr>
        <w:t xml:space="preserve"> </w:t>
      </w:r>
      <w:r w:rsidR="00CE6BA3" w:rsidRPr="00910BA5">
        <w:rPr>
          <w:lang w:val="fr-FR"/>
        </w:rPr>
        <w:t>numériques</w:t>
      </w:r>
      <w:r w:rsidR="00910BA5">
        <w:rPr>
          <w:lang w:val="fr-FR"/>
        </w:rPr>
        <w:t xml:space="preserve"> </w:t>
      </w:r>
      <w:r w:rsidR="00CE6BA3" w:rsidRPr="00910BA5">
        <w:rPr>
          <w:lang w:val="fr-FR"/>
        </w:rPr>
        <w:t>suivants</w:t>
      </w:r>
      <w:r w:rsidR="00910BA5">
        <w:rPr>
          <w:lang w:val="fr-FR"/>
        </w:rPr>
        <w:t xml:space="preserve"> </w:t>
      </w:r>
      <w:r w:rsidRPr="00910BA5">
        <w:rPr>
          <w:lang w:val="fr-FR"/>
        </w:rPr>
        <w:t>:</w:t>
      </w:r>
    </w:p>
    <w:p w14:paraId="693A5D13" w14:textId="4066DEAF" w:rsidR="00CE6BA3" w:rsidRPr="00910BA5" w:rsidRDefault="00CE6BA3" w:rsidP="00F249D2">
      <w:pPr>
        <w:pStyle w:val="Punkt1"/>
        <w:rPr>
          <w:lang w:val="fr-FR"/>
        </w:rPr>
      </w:pPr>
      <w:r w:rsidRPr="00910BA5">
        <w:rPr>
          <w:lang w:val="fr-FR"/>
        </w:rPr>
        <w:t>Manuel(s)</w:t>
      </w:r>
      <w:r w:rsidR="00910BA5">
        <w:rPr>
          <w:lang w:val="fr-FR"/>
        </w:rPr>
        <w:t xml:space="preserve"> </w:t>
      </w:r>
      <w:r w:rsidRPr="00910BA5">
        <w:rPr>
          <w:lang w:val="fr-FR"/>
        </w:rPr>
        <w:t>d’utilisation</w:t>
      </w:r>
      <w:r w:rsidR="00910BA5">
        <w:rPr>
          <w:lang w:val="fr-FR"/>
        </w:rPr>
        <w:t xml:space="preserve"> </w:t>
      </w:r>
      <w:r w:rsidRPr="00910BA5">
        <w:rPr>
          <w:lang w:val="fr-FR"/>
        </w:rPr>
        <w:t>;</w:t>
      </w:r>
    </w:p>
    <w:p w14:paraId="0EB2D94C" w14:textId="3C2F3484" w:rsidR="00CB6458" w:rsidRPr="00910BA5" w:rsidRDefault="00144162" w:rsidP="00CE6BA3">
      <w:pPr>
        <w:pStyle w:val="Punkt1"/>
        <w:rPr>
          <w:lang w:val="fr-FR"/>
        </w:rPr>
      </w:pPr>
      <w:r w:rsidRPr="00910BA5">
        <w:rPr>
          <w:lang w:val="fr-FR"/>
        </w:rPr>
        <w:t>[</w:t>
      </w:r>
      <w:proofErr w:type="gramStart"/>
      <w:r w:rsidRPr="00910BA5">
        <w:rPr>
          <w:lang w:val="fr-FR"/>
        </w:rPr>
        <w:t>à</w:t>
      </w:r>
      <w:proofErr w:type="gramEnd"/>
      <w:r w:rsidR="00910BA5">
        <w:rPr>
          <w:lang w:val="fr-FR"/>
        </w:rPr>
        <w:t xml:space="preserve"> </w:t>
      </w:r>
      <w:r w:rsidRPr="00910BA5">
        <w:rPr>
          <w:lang w:val="fr-FR"/>
        </w:rPr>
        <w:t>compléter</w:t>
      </w:r>
      <w:r w:rsidR="00910BA5">
        <w:rPr>
          <w:lang w:val="fr-FR"/>
        </w:rPr>
        <w:t xml:space="preserve"> </w:t>
      </w:r>
      <w:r w:rsidR="00AE34E5" w:rsidRPr="00910BA5">
        <w:rPr>
          <w:lang w:val="fr-FR"/>
        </w:rPr>
        <w:t>individuellement</w:t>
      </w:r>
      <w:r w:rsidRPr="00910BA5">
        <w:rPr>
          <w:lang w:val="fr-FR"/>
        </w:rPr>
        <w:t>].</w:t>
      </w:r>
    </w:p>
    <w:p w14:paraId="7E46F872" w14:textId="3964F680" w:rsidR="00716B20" w:rsidRPr="00910BA5" w:rsidRDefault="00C91704" w:rsidP="00AD063F">
      <w:pPr>
        <w:pStyle w:val="berschrift3"/>
        <w:rPr>
          <w:highlight w:val="yellow"/>
          <w:lang w:val="fr-FR"/>
        </w:rPr>
      </w:pPr>
      <w:bookmarkStart w:id="80" w:name="_Toc535348850"/>
      <w:bookmarkEnd w:id="78"/>
      <w:r w:rsidRPr="00910BA5">
        <w:rPr>
          <w:highlight w:val="yellow"/>
          <w:lang w:val="fr-FR"/>
        </w:rPr>
        <w:t>Conformité</w:t>
      </w:r>
      <w:r w:rsidR="00910BA5">
        <w:rPr>
          <w:highlight w:val="yellow"/>
          <w:lang w:val="fr-FR"/>
        </w:rPr>
        <w:t xml:space="preserve"> </w:t>
      </w:r>
      <w:r w:rsidR="00CB4140" w:rsidRPr="00910BA5">
        <w:rPr>
          <w:highlight w:val="yellow"/>
          <w:lang w:val="fr-FR"/>
        </w:rPr>
        <w:t>aux</w:t>
      </w:r>
      <w:r w:rsidR="00910BA5">
        <w:rPr>
          <w:highlight w:val="yellow"/>
          <w:lang w:val="fr-FR"/>
        </w:rPr>
        <w:t xml:space="preserve"> </w:t>
      </w:r>
      <w:r w:rsidR="00CB4140" w:rsidRPr="00910BA5">
        <w:rPr>
          <w:highlight w:val="yellow"/>
          <w:lang w:val="fr-FR"/>
        </w:rPr>
        <w:t>no</w:t>
      </w:r>
      <w:r w:rsidR="00144162" w:rsidRPr="00910BA5">
        <w:rPr>
          <w:highlight w:val="yellow"/>
          <w:lang w:val="fr-FR"/>
        </w:rPr>
        <w:t>rmes</w:t>
      </w:r>
      <w:bookmarkEnd w:id="80"/>
    </w:p>
    <w:p w14:paraId="20F11BCC" w14:textId="4E6F2BF0" w:rsidR="00412500" w:rsidRPr="00910BA5" w:rsidRDefault="00412500" w:rsidP="00C668E8">
      <w:pPr>
        <w:pStyle w:val="PRAStandard1"/>
        <w:rPr>
          <w:lang w:val="fr-FR"/>
        </w:rPr>
      </w:pPr>
      <w:r w:rsidRPr="00910BA5">
        <w:rPr>
          <w:lang w:val="fr-FR"/>
        </w:rPr>
        <w:t>Pour</w:t>
      </w:r>
      <w:r w:rsidR="00910BA5">
        <w:rPr>
          <w:lang w:val="fr-FR"/>
        </w:rPr>
        <w:t xml:space="preserve"> </w:t>
      </w:r>
      <w:r w:rsidRPr="00910BA5">
        <w:rPr>
          <w:lang w:val="fr-FR"/>
        </w:rPr>
        <w:t>ses</w:t>
      </w:r>
      <w:r w:rsidR="00910BA5">
        <w:rPr>
          <w:lang w:val="fr-FR"/>
        </w:rPr>
        <w:t xml:space="preserve"> </w:t>
      </w:r>
      <w:r w:rsidRPr="00910BA5">
        <w:rPr>
          <w:lang w:val="fr-FR"/>
        </w:rPr>
        <w:t>services,</w:t>
      </w:r>
      <w:r w:rsidR="00910BA5">
        <w:rPr>
          <w:lang w:val="fr-FR"/>
        </w:rPr>
        <w:t xml:space="preserve"> </w:t>
      </w:r>
      <w:r w:rsidRPr="00910BA5">
        <w:rPr>
          <w:lang w:val="fr-FR"/>
        </w:rPr>
        <w:t>l</w:t>
      </w:r>
      <w:r w:rsidR="00144162" w:rsidRPr="00910BA5">
        <w:rPr>
          <w:lang w:val="fr-FR"/>
        </w:rPr>
        <w:t>e</w:t>
      </w:r>
      <w:r w:rsidR="00910BA5">
        <w:rPr>
          <w:lang w:val="fr-FR"/>
        </w:rPr>
        <w:t xml:space="preserve"> </w:t>
      </w:r>
      <w:r w:rsidR="00AA4D8A" w:rsidRPr="00C668E8">
        <w:rPr>
          <w:lang w:val="fr-FR"/>
        </w:rPr>
        <w:t>fournisseur</w:t>
      </w:r>
      <w:r w:rsidR="00910BA5">
        <w:rPr>
          <w:b/>
          <w:i/>
          <w:lang w:val="fr-FR"/>
        </w:rPr>
        <w:t xml:space="preserve"> </w:t>
      </w:r>
      <w:r w:rsidR="003478B0" w:rsidRPr="00910BA5">
        <w:rPr>
          <w:lang w:val="fr-FR"/>
        </w:rPr>
        <w:t>applique</w:t>
      </w:r>
      <w:r w:rsidR="00910BA5">
        <w:rPr>
          <w:lang w:val="fr-FR"/>
        </w:rPr>
        <w:t xml:space="preserve"> </w:t>
      </w:r>
      <w:r w:rsidR="00144162" w:rsidRPr="00910BA5">
        <w:rPr>
          <w:lang w:val="fr-FR"/>
        </w:rPr>
        <w:t>les</w:t>
      </w:r>
      <w:r w:rsidR="00910BA5">
        <w:rPr>
          <w:lang w:val="fr-FR"/>
        </w:rPr>
        <w:t xml:space="preserve"> </w:t>
      </w:r>
      <w:r w:rsidR="00144162" w:rsidRPr="00910BA5">
        <w:rPr>
          <w:lang w:val="fr-FR"/>
        </w:rPr>
        <w:t>normes</w:t>
      </w:r>
      <w:r w:rsidR="00910BA5">
        <w:rPr>
          <w:lang w:val="fr-FR"/>
        </w:rPr>
        <w:t xml:space="preserve"> </w:t>
      </w:r>
      <w:r w:rsidR="00144162" w:rsidRPr="00910BA5">
        <w:rPr>
          <w:lang w:val="fr-FR"/>
        </w:rPr>
        <w:t>suivantes</w:t>
      </w:r>
      <w:r w:rsidR="00910BA5">
        <w:rPr>
          <w:lang w:val="fr-FR"/>
        </w:rPr>
        <w:t xml:space="preserve"> </w:t>
      </w:r>
      <w:r w:rsidRPr="00910BA5">
        <w:rPr>
          <w:lang w:val="fr-FR"/>
        </w:rPr>
        <w:t>:</w:t>
      </w:r>
    </w:p>
    <w:p w14:paraId="5762FDEB" w14:textId="1FA789CE" w:rsidR="00412500" w:rsidRPr="00910BA5" w:rsidRDefault="00716B20" w:rsidP="00F249D2">
      <w:pPr>
        <w:pStyle w:val="Punkt1"/>
        <w:rPr>
          <w:lang w:val="fr-FR"/>
        </w:rPr>
      </w:pPr>
      <w:r w:rsidRPr="00910BA5">
        <w:rPr>
          <w:lang w:val="fr-FR"/>
        </w:rPr>
        <w:t>ITIL</w:t>
      </w:r>
      <w:r w:rsidR="00910BA5">
        <w:rPr>
          <w:lang w:val="fr-FR"/>
        </w:rPr>
        <w:t xml:space="preserve"> </w:t>
      </w:r>
      <w:r w:rsidRPr="00910BA5">
        <w:rPr>
          <w:lang w:val="fr-FR"/>
        </w:rPr>
        <w:t>2011</w:t>
      </w:r>
      <w:r w:rsidR="00910BA5">
        <w:rPr>
          <w:lang w:val="fr-FR"/>
        </w:rPr>
        <w:t xml:space="preserve"> </w:t>
      </w:r>
    </w:p>
    <w:p w14:paraId="12E92096" w14:textId="7D274D9E" w:rsidR="00716B20" w:rsidRPr="00910BA5" w:rsidRDefault="00144162" w:rsidP="00F249D2">
      <w:pPr>
        <w:pStyle w:val="Punkt1"/>
        <w:rPr>
          <w:lang w:val="fr-FR"/>
        </w:rPr>
      </w:pPr>
      <w:r w:rsidRPr="00910BA5">
        <w:rPr>
          <w:lang w:val="fr-FR"/>
        </w:rPr>
        <w:lastRenderedPageBreak/>
        <w:t>[</w:t>
      </w:r>
      <w:proofErr w:type="gramStart"/>
      <w:r w:rsidRPr="00910BA5">
        <w:rPr>
          <w:lang w:val="fr-FR"/>
        </w:rPr>
        <w:t>à</w:t>
      </w:r>
      <w:proofErr w:type="gramEnd"/>
      <w:r w:rsidR="00910BA5">
        <w:rPr>
          <w:lang w:val="fr-FR"/>
        </w:rPr>
        <w:t xml:space="preserve"> </w:t>
      </w:r>
      <w:r w:rsidRPr="00910BA5">
        <w:rPr>
          <w:lang w:val="fr-FR"/>
        </w:rPr>
        <w:t>compléter</w:t>
      </w:r>
      <w:r w:rsidR="00910BA5">
        <w:rPr>
          <w:lang w:val="fr-FR"/>
        </w:rPr>
        <w:t xml:space="preserve"> </w:t>
      </w:r>
      <w:r w:rsidR="00AE34E5" w:rsidRPr="00910BA5">
        <w:rPr>
          <w:lang w:val="fr-FR"/>
        </w:rPr>
        <w:t>individuellement</w:t>
      </w:r>
      <w:r w:rsidRPr="00910BA5">
        <w:rPr>
          <w:lang w:val="fr-FR"/>
        </w:rPr>
        <w:t>].</w:t>
      </w:r>
    </w:p>
    <w:p w14:paraId="1493DCF5" w14:textId="40F5C8D7" w:rsidR="00716B20" w:rsidRPr="00910BA5" w:rsidRDefault="005F0E12" w:rsidP="00AD063F">
      <w:pPr>
        <w:pStyle w:val="berschrift3"/>
        <w:rPr>
          <w:highlight w:val="yellow"/>
          <w:lang w:val="fr-FR"/>
        </w:rPr>
      </w:pPr>
      <w:bookmarkStart w:id="81" w:name="_Toc535348851"/>
      <w:r w:rsidRPr="00910BA5">
        <w:rPr>
          <w:highlight w:val="yellow"/>
          <w:lang w:val="fr-FR"/>
        </w:rPr>
        <w:t>Coopération</w:t>
      </w:r>
      <w:r w:rsidR="00910BA5">
        <w:rPr>
          <w:highlight w:val="yellow"/>
          <w:lang w:val="fr-FR"/>
        </w:rPr>
        <w:t xml:space="preserve"> </w:t>
      </w:r>
      <w:r w:rsidR="00144162" w:rsidRPr="00910BA5">
        <w:rPr>
          <w:highlight w:val="yellow"/>
          <w:lang w:val="fr-FR"/>
        </w:rPr>
        <w:t>avec</w:t>
      </w:r>
      <w:r w:rsidR="00910BA5">
        <w:rPr>
          <w:highlight w:val="yellow"/>
          <w:lang w:val="fr-FR"/>
        </w:rPr>
        <w:t xml:space="preserve"> </w:t>
      </w:r>
      <w:r w:rsidR="00144162" w:rsidRPr="00910BA5">
        <w:rPr>
          <w:highlight w:val="yellow"/>
          <w:lang w:val="fr-FR"/>
        </w:rPr>
        <w:t>d'autres</w:t>
      </w:r>
      <w:r w:rsidR="00910BA5">
        <w:rPr>
          <w:highlight w:val="yellow"/>
          <w:lang w:val="fr-FR"/>
        </w:rPr>
        <w:t xml:space="preserve"> </w:t>
      </w:r>
      <w:r w:rsidR="00144162" w:rsidRPr="00910BA5">
        <w:rPr>
          <w:highlight w:val="yellow"/>
          <w:lang w:val="fr-FR"/>
        </w:rPr>
        <w:t>partenaires</w:t>
      </w:r>
      <w:r w:rsidR="00910BA5">
        <w:rPr>
          <w:highlight w:val="yellow"/>
          <w:lang w:val="fr-FR"/>
        </w:rPr>
        <w:t xml:space="preserve"> </w:t>
      </w:r>
      <w:r w:rsidR="00144162" w:rsidRPr="00910BA5">
        <w:rPr>
          <w:highlight w:val="yellow"/>
          <w:lang w:val="fr-FR"/>
        </w:rPr>
        <w:t>du</w:t>
      </w:r>
      <w:r w:rsidR="00910BA5">
        <w:rPr>
          <w:highlight w:val="yellow"/>
          <w:lang w:val="fr-FR"/>
        </w:rPr>
        <w:t xml:space="preserve"> </w:t>
      </w:r>
      <w:r w:rsidR="00AA4D8A" w:rsidRPr="001170A4">
        <w:rPr>
          <w:highlight w:val="yellow"/>
          <w:lang w:val="fr-FR"/>
        </w:rPr>
        <w:t>client</w:t>
      </w:r>
      <w:bookmarkEnd w:id="81"/>
    </w:p>
    <w:p w14:paraId="07905AE7" w14:textId="5F6D4937" w:rsidR="00716B20" w:rsidRPr="00910BA5" w:rsidRDefault="00E86970" w:rsidP="00AD063F">
      <w:pPr>
        <w:pStyle w:val="PRAStandard1"/>
        <w:rPr>
          <w:i/>
          <w:lang w:val="fr-FR"/>
        </w:rPr>
      </w:pPr>
      <w:r w:rsidRPr="00910BA5">
        <w:rPr>
          <w:i/>
          <w:lang w:val="fr-FR"/>
        </w:rPr>
        <w:t>[</w:t>
      </w:r>
      <w:proofErr w:type="gramStart"/>
      <w:r w:rsidRPr="00910BA5">
        <w:rPr>
          <w:i/>
          <w:lang w:val="fr-FR"/>
        </w:rPr>
        <w:t>à</w:t>
      </w:r>
      <w:proofErr w:type="gramEnd"/>
      <w:r w:rsidR="00910BA5">
        <w:rPr>
          <w:i/>
          <w:lang w:val="fr-FR"/>
        </w:rPr>
        <w:t xml:space="preserve"> </w:t>
      </w:r>
      <w:r w:rsidRPr="00910BA5">
        <w:rPr>
          <w:i/>
          <w:lang w:val="fr-FR"/>
        </w:rPr>
        <w:t>compléter</w:t>
      </w:r>
      <w:r w:rsidR="00910BA5">
        <w:rPr>
          <w:i/>
          <w:lang w:val="fr-FR"/>
        </w:rPr>
        <w:t xml:space="preserve"> </w:t>
      </w:r>
      <w:r w:rsidR="00AE34E5" w:rsidRPr="00910BA5">
        <w:rPr>
          <w:i/>
          <w:lang w:val="fr-FR"/>
        </w:rPr>
        <w:t>individuellement</w:t>
      </w:r>
      <w:r w:rsidRPr="00910BA5">
        <w:rPr>
          <w:i/>
          <w:lang w:val="fr-FR"/>
        </w:rPr>
        <w:t>,</w:t>
      </w:r>
      <w:r w:rsidR="00910BA5">
        <w:rPr>
          <w:i/>
          <w:lang w:val="fr-FR"/>
        </w:rPr>
        <w:t xml:space="preserve"> </w:t>
      </w:r>
      <w:r w:rsidRPr="00910BA5">
        <w:rPr>
          <w:i/>
          <w:lang w:val="fr-FR"/>
        </w:rPr>
        <w:t>p</w:t>
      </w:r>
      <w:r w:rsidR="009F0008" w:rsidRPr="00910BA5">
        <w:rPr>
          <w:i/>
          <w:lang w:val="fr-FR"/>
        </w:rPr>
        <w:t>.</w:t>
      </w:r>
      <w:r w:rsidR="00910BA5">
        <w:rPr>
          <w:i/>
          <w:lang w:val="fr-FR"/>
        </w:rPr>
        <w:t xml:space="preserve"> </w:t>
      </w:r>
      <w:r w:rsidR="009F0008" w:rsidRPr="00910BA5">
        <w:rPr>
          <w:i/>
          <w:lang w:val="fr-FR"/>
        </w:rPr>
        <w:t>ex.</w:t>
      </w:r>
      <w:r w:rsidR="00910BA5">
        <w:rPr>
          <w:i/>
          <w:lang w:val="fr-FR"/>
        </w:rPr>
        <w:t xml:space="preserve"> </w:t>
      </w:r>
      <w:r w:rsidRPr="00910BA5">
        <w:rPr>
          <w:i/>
          <w:lang w:val="fr-FR"/>
        </w:rPr>
        <w:t>:]</w:t>
      </w:r>
    </w:p>
    <w:p w14:paraId="2D00AA00" w14:textId="4F66A6F1" w:rsidR="00716B20" w:rsidRPr="00910BA5" w:rsidRDefault="00E86970" w:rsidP="00AD063F">
      <w:pPr>
        <w:pStyle w:val="PRAStandard1"/>
        <w:rPr>
          <w:lang w:val="fr-FR"/>
        </w:rPr>
      </w:pPr>
      <w:r w:rsidRPr="00910BA5">
        <w:rPr>
          <w:lang w:val="fr-FR"/>
        </w:rPr>
        <w:t>Le</w:t>
      </w:r>
      <w:r w:rsidR="00910BA5">
        <w:rPr>
          <w:lang w:val="fr-FR"/>
        </w:rPr>
        <w:t xml:space="preserve"> </w:t>
      </w:r>
      <w:r w:rsidR="00AA4D8A" w:rsidRPr="00C668E8">
        <w:rPr>
          <w:lang w:val="fr-FR"/>
        </w:rPr>
        <w:t>fournisseur</w:t>
      </w:r>
      <w:r w:rsidR="00910BA5" w:rsidRPr="00C668E8">
        <w:rPr>
          <w:lang w:val="fr-FR"/>
        </w:rPr>
        <w:t xml:space="preserve"> </w:t>
      </w:r>
      <w:r w:rsidR="00D03F74" w:rsidRPr="00910BA5">
        <w:rPr>
          <w:lang w:val="fr-FR"/>
        </w:rPr>
        <w:t>coopère</w:t>
      </w:r>
      <w:r w:rsidR="00910BA5">
        <w:rPr>
          <w:lang w:val="fr-FR"/>
        </w:rPr>
        <w:t xml:space="preserve"> </w:t>
      </w:r>
      <w:r w:rsidRPr="00910BA5">
        <w:rPr>
          <w:lang w:val="fr-FR"/>
        </w:rPr>
        <w:t>avec</w:t>
      </w:r>
      <w:r w:rsidR="00910BA5">
        <w:rPr>
          <w:lang w:val="fr-FR"/>
        </w:rPr>
        <w:t xml:space="preserve"> </w:t>
      </w:r>
      <w:r w:rsidRPr="00910BA5">
        <w:rPr>
          <w:lang w:val="fr-FR"/>
        </w:rPr>
        <w:t>les</w:t>
      </w:r>
      <w:r w:rsidR="00910BA5">
        <w:rPr>
          <w:lang w:val="fr-FR"/>
        </w:rPr>
        <w:t xml:space="preserve"> </w:t>
      </w:r>
      <w:r w:rsidRPr="00910BA5">
        <w:rPr>
          <w:lang w:val="fr-FR"/>
        </w:rPr>
        <w:t>autres</w:t>
      </w:r>
      <w:r w:rsidR="00910BA5">
        <w:rPr>
          <w:lang w:val="fr-FR"/>
        </w:rPr>
        <w:t xml:space="preserve"> </w:t>
      </w:r>
      <w:r w:rsidRPr="00910BA5">
        <w:rPr>
          <w:lang w:val="fr-FR"/>
        </w:rPr>
        <w:t>partenaires</w:t>
      </w:r>
      <w:r w:rsidR="00910BA5">
        <w:rPr>
          <w:lang w:val="fr-FR"/>
        </w:rPr>
        <w:t xml:space="preserve"> </w:t>
      </w:r>
      <w:r w:rsidRPr="00910BA5">
        <w:rPr>
          <w:lang w:val="fr-FR"/>
        </w:rPr>
        <w:t>du</w:t>
      </w:r>
      <w:r w:rsidR="00910BA5">
        <w:rPr>
          <w:lang w:val="fr-FR"/>
        </w:rPr>
        <w:t xml:space="preserve"> </w:t>
      </w:r>
      <w:r w:rsidR="00AA4D8A" w:rsidRPr="00C668E8">
        <w:rPr>
          <w:lang w:val="fr-FR"/>
        </w:rPr>
        <w:t>client</w:t>
      </w:r>
      <w:r w:rsidR="005F0E12" w:rsidRPr="00910BA5">
        <w:rPr>
          <w:lang w:val="fr-FR"/>
        </w:rPr>
        <w:t>,</w:t>
      </w:r>
      <w:r w:rsidR="00910BA5">
        <w:rPr>
          <w:lang w:val="fr-FR"/>
        </w:rPr>
        <w:t xml:space="preserve"> </w:t>
      </w:r>
      <w:r w:rsidRPr="00910BA5">
        <w:rPr>
          <w:lang w:val="fr-FR"/>
        </w:rPr>
        <w:t>conformément</w:t>
      </w:r>
      <w:r w:rsidR="00910BA5">
        <w:rPr>
          <w:lang w:val="fr-FR"/>
        </w:rPr>
        <w:t xml:space="preserve"> </w:t>
      </w:r>
      <w:r w:rsidR="005F0E12" w:rsidRPr="00910BA5">
        <w:rPr>
          <w:lang w:val="fr-FR"/>
        </w:rPr>
        <w:t>aux</w:t>
      </w:r>
      <w:r w:rsidR="00910BA5">
        <w:rPr>
          <w:lang w:val="fr-FR"/>
        </w:rPr>
        <w:t xml:space="preserve"> </w:t>
      </w:r>
      <w:r w:rsidRPr="00910BA5">
        <w:rPr>
          <w:lang w:val="fr-FR"/>
        </w:rPr>
        <w:t>instructions</w:t>
      </w:r>
      <w:r w:rsidR="00910BA5">
        <w:rPr>
          <w:lang w:val="fr-FR"/>
        </w:rPr>
        <w:t xml:space="preserve"> </w:t>
      </w:r>
      <w:r w:rsidR="005F0E12" w:rsidRPr="00910BA5">
        <w:rPr>
          <w:lang w:val="fr-FR"/>
        </w:rPr>
        <w:t>de</w:t>
      </w:r>
      <w:r w:rsidR="00910BA5">
        <w:rPr>
          <w:lang w:val="fr-FR"/>
        </w:rPr>
        <w:t xml:space="preserve"> </w:t>
      </w:r>
      <w:r w:rsidR="005F0E12" w:rsidRPr="00910BA5">
        <w:rPr>
          <w:lang w:val="fr-FR"/>
        </w:rPr>
        <w:t>ce</w:t>
      </w:r>
      <w:r w:rsidR="00910BA5">
        <w:rPr>
          <w:lang w:val="fr-FR"/>
        </w:rPr>
        <w:t xml:space="preserve"> </w:t>
      </w:r>
      <w:r w:rsidR="005F0E12" w:rsidRPr="00910BA5">
        <w:rPr>
          <w:lang w:val="fr-FR"/>
        </w:rPr>
        <w:t>dernier</w:t>
      </w:r>
      <w:r w:rsidRPr="00910BA5">
        <w:rPr>
          <w:lang w:val="fr-FR"/>
        </w:rPr>
        <w:t>.</w:t>
      </w:r>
      <w:r w:rsidR="00910BA5">
        <w:rPr>
          <w:lang w:val="fr-FR"/>
        </w:rPr>
        <w:t xml:space="preserve"> </w:t>
      </w:r>
      <w:r w:rsidRPr="00910BA5">
        <w:rPr>
          <w:lang w:val="fr-FR"/>
        </w:rPr>
        <w:t>Les</w:t>
      </w:r>
      <w:r w:rsidR="00910BA5">
        <w:rPr>
          <w:lang w:val="fr-FR"/>
        </w:rPr>
        <w:t xml:space="preserve"> </w:t>
      </w:r>
      <w:r w:rsidR="00AA4D8A" w:rsidRPr="00C668E8">
        <w:rPr>
          <w:lang w:val="fr-FR"/>
        </w:rPr>
        <w:t>parties</w:t>
      </w:r>
      <w:r w:rsidR="00910BA5">
        <w:rPr>
          <w:lang w:val="fr-FR"/>
        </w:rPr>
        <w:t xml:space="preserve"> </w:t>
      </w:r>
      <w:r w:rsidRPr="00910BA5">
        <w:rPr>
          <w:lang w:val="fr-FR"/>
        </w:rPr>
        <w:t>peuvent</w:t>
      </w:r>
      <w:r w:rsidR="00910BA5">
        <w:rPr>
          <w:lang w:val="fr-FR"/>
        </w:rPr>
        <w:t xml:space="preserve"> </w:t>
      </w:r>
      <w:r w:rsidRPr="00910BA5">
        <w:rPr>
          <w:lang w:val="fr-FR"/>
        </w:rPr>
        <w:t>convenir</w:t>
      </w:r>
      <w:r w:rsidR="00910BA5">
        <w:rPr>
          <w:lang w:val="fr-FR"/>
        </w:rPr>
        <w:t xml:space="preserve"> </w:t>
      </w:r>
      <w:r w:rsidRPr="00910BA5">
        <w:rPr>
          <w:lang w:val="fr-FR"/>
        </w:rPr>
        <w:t>que</w:t>
      </w:r>
      <w:r w:rsidR="00910BA5">
        <w:rPr>
          <w:lang w:val="fr-FR"/>
        </w:rPr>
        <w:t xml:space="preserve"> </w:t>
      </w:r>
      <w:r w:rsidRPr="00910BA5">
        <w:rPr>
          <w:lang w:val="fr-FR"/>
        </w:rPr>
        <w:t>certaines</w:t>
      </w:r>
      <w:r w:rsidR="00910BA5">
        <w:rPr>
          <w:lang w:val="fr-FR"/>
        </w:rPr>
        <w:t xml:space="preserve"> </w:t>
      </w:r>
      <w:r w:rsidRPr="00910BA5">
        <w:rPr>
          <w:lang w:val="fr-FR"/>
        </w:rPr>
        <w:t>tâches</w:t>
      </w:r>
      <w:r w:rsidR="00910BA5">
        <w:rPr>
          <w:lang w:val="fr-FR"/>
        </w:rPr>
        <w:t xml:space="preserve"> </w:t>
      </w:r>
      <w:r w:rsidRPr="00910BA5">
        <w:rPr>
          <w:lang w:val="fr-FR"/>
        </w:rPr>
        <w:t>de</w:t>
      </w:r>
      <w:r w:rsidR="00910BA5">
        <w:rPr>
          <w:lang w:val="fr-FR"/>
        </w:rPr>
        <w:t xml:space="preserve"> </w:t>
      </w:r>
      <w:r w:rsidR="00092B5F" w:rsidRPr="00910BA5">
        <w:rPr>
          <w:lang w:val="fr-FR"/>
        </w:rPr>
        <w:t>coordination</w:t>
      </w:r>
      <w:r w:rsidR="00910BA5">
        <w:rPr>
          <w:lang w:val="fr-FR"/>
        </w:rPr>
        <w:t xml:space="preserve"> </w:t>
      </w:r>
      <w:r w:rsidRPr="00910BA5">
        <w:rPr>
          <w:lang w:val="fr-FR"/>
        </w:rPr>
        <w:t>du</w:t>
      </w:r>
      <w:r w:rsidR="00910BA5">
        <w:rPr>
          <w:lang w:val="fr-FR"/>
        </w:rPr>
        <w:t xml:space="preserve"> </w:t>
      </w:r>
      <w:r w:rsidR="00AA4D8A" w:rsidRPr="00C668E8">
        <w:rPr>
          <w:lang w:val="fr-FR"/>
        </w:rPr>
        <w:t>client</w:t>
      </w:r>
      <w:r w:rsidR="00910BA5">
        <w:rPr>
          <w:lang w:val="fr-FR"/>
        </w:rPr>
        <w:t xml:space="preserve"> </w:t>
      </w:r>
      <w:r w:rsidRPr="00910BA5">
        <w:rPr>
          <w:lang w:val="fr-FR"/>
        </w:rPr>
        <w:t>vis-à-vis</w:t>
      </w:r>
      <w:r w:rsidR="00910BA5">
        <w:rPr>
          <w:lang w:val="fr-FR"/>
        </w:rPr>
        <w:t xml:space="preserve"> </w:t>
      </w:r>
      <w:r w:rsidRPr="00910BA5">
        <w:rPr>
          <w:lang w:val="fr-FR"/>
        </w:rPr>
        <w:t>de</w:t>
      </w:r>
      <w:r w:rsidR="00910BA5">
        <w:rPr>
          <w:lang w:val="fr-FR"/>
        </w:rPr>
        <w:t xml:space="preserve"> </w:t>
      </w:r>
      <w:r w:rsidRPr="00910BA5">
        <w:rPr>
          <w:lang w:val="fr-FR"/>
        </w:rPr>
        <w:t>ces</w:t>
      </w:r>
      <w:r w:rsidR="00910BA5">
        <w:rPr>
          <w:lang w:val="fr-FR"/>
        </w:rPr>
        <w:t xml:space="preserve"> </w:t>
      </w:r>
      <w:r w:rsidRPr="00910BA5">
        <w:rPr>
          <w:lang w:val="fr-FR"/>
        </w:rPr>
        <w:t>autres</w:t>
      </w:r>
      <w:r w:rsidR="00910BA5">
        <w:rPr>
          <w:lang w:val="fr-FR"/>
        </w:rPr>
        <w:t xml:space="preserve"> </w:t>
      </w:r>
      <w:r w:rsidRPr="00910BA5">
        <w:rPr>
          <w:lang w:val="fr-FR"/>
        </w:rPr>
        <w:t>partenaires</w:t>
      </w:r>
      <w:r w:rsidR="00910BA5">
        <w:rPr>
          <w:lang w:val="fr-FR"/>
        </w:rPr>
        <w:t xml:space="preserve"> </w:t>
      </w:r>
      <w:r w:rsidR="005F0E12" w:rsidRPr="00910BA5">
        <w:rPr>
          <w:lang w:val="fr-FR"/>
        </w:rPr>
        <w:t>pourront</w:t>
      </w:r>
      <w:r w:rsidR="00910BA5">
        <w:rPr>
          <w:lang w:val="fr-FR"/>
        </w:rPr>
        <w:t xml:space="preserve"> </w:t>
      </w:r>
      <w:r w:rsidR="005F0E12" w:rsidRPr="00910BA5">
        <w:rPr>
          <w:lang w:val="fr-FR"/>
        </w:rPr>
        <w:t>être</w:t>
      </w:r>
      <w:r w:rsidR="00910BA5">
        <w:rPr>
          <w:lang w:val="fr-FR"/>
        </w:rPr>
        <w:t xml:space="preserve"> </w:t>
      </w:r>
      <w:r w:rsidR="005F0E12" w:rsidRPr="00910BA5">
        <w:rPr>
          <w:lang w:val="fr-FR"/>
        </w:rPr>
        <w:t>déléguées</w:t>
      </w:r>
      <w:r w:rsidR="00910BA5">
        <w:rPr>
          <w:lang w:val="fr-FR"/>
        </w:rPr>
        <w:t xml:space="preserve"> </w:t>
      </w:r>
      <w:r w:rsidR="005F0E12" w:rsidRPr="00910BA5">
        <w:rPr>
          <w:lang w:val="fr-FR"/>
        </w:rPr>
        <w:t>au</w:t>
      </w:r>
      <w:r w:rsidR="00910BA5">
        <w:rPr>
          <w:lang w:val="fr-FR"/>
        </w:rPr>
        <w:t xml:space="preserve"> </w:t>
      </w:r>
      <w:r w:rsidR="00AA4D8A" w:rsidRPr="00C668E8">
        <w:rPr>
          <w:lang w:val="fr-FR"/>
        </w:rPr>
        <w:t>fournisseur</w:t>
      </w:r>
      <w:r w:rsidR="00CC4309" w:rsidRPr="00910BA5">
        <w:rPr>
          <w:lang w:val="fr-FR"/>
        </w:rPr>
        <w:t>.</w:t>
      </w:r>
    </w:p>
    <w:p w14:paraId="0D867FF8" w14:textId="43D86B3E" w:rsidR="00294BA8" w:rsidRPr="00910BA5" w:rsidRDefault="00E86970" w:rsidP="00AD063F">
      <w:pPr>
        <w:pStyle w:val="berschrift1"/>
        <w:rPr>
          <w:lang w:val="fr-FR"/>
        </w:rPr>
      </w:pPr>
      <w:bookmarkStart w:id="82" w:name="_Ref535261233"/>
      <w:bookmarkStart w:id="83" w:name="_Toc535348852"/>
      <w:r w:rsidRPr="00910BA5">
        <w:rPr>
          <w:lang w:val="fr-FR"/>
        </w:rPr>
        <w:t>Obligations</w:t>
      </w:r>
      <w:r w:rsidR="00910BA5">
        <w:rPr>
          <w:lang w:val="fr-FR"/>
        </w:rPr>
        <w:t xml:space="preserve"> </w:t>
      </w:r>
      <w:r w:rsidRPr="00910BA5">
        <w:rPr>
          <w:lang w:val="fr-FR"/>
        </w:rPr>
        <w:t>de</w:t>
      </w:r>
      <w:r w:rsidR="00910BA5">
        <w:rPr>
          <w:lang w:val="fr-FR"/>
        </w:rPr>
        <w:t xml:space="preserve"> </w:t>
      </w:r>
      <w:r w:rsidR="00016D76">
        <w:rPr>
          <w:lang w:val="fr-FR"/>
        </w:rPr>
        <w:t>confidentialité</w:t>
      </w:r>
      <w:r w:rsidR="00910BA5">
        <w:rPr>
          <w:lang w:val="fr-FR"/>
        </w:rPr>
        <w:t xml:space="preserve"> </w:t>
      </w:r>
      <w:r w:rsidRPr="00910BA5">
        <w:rPr>
          <w:lang w:val="fr-FR"/>
        </w:rPr>
        <w:t>et</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bookmarkEnd w:id="82"/>
      <w:bookmarkEnd w:id="83"/>
    </w:p>
    <w:p w14:paraId="7BE808E2" w14:textId="7B9F0890" w:rsidR="00B06AAB" w:rsidRPr="00910BA5" w:rsidRDefault="004364FE" w:rsidP="00AD063F">
      <w:pPr>
        <w:pStyle w:val="berschrift3"/>
        <w:rPr>
          <w:lang w:val="fr-FR"/>
        </w:rPr>
      </w:pPr>
      <w:bookmarkStart w:id="84" w:name="_Toc535348853"/>
      <w:r>
        <w:rPr>
          <w:lang w:val="fr-FR"/>
        </w:rPr>
        <w:t>Confidentialité</w:t>
      </w:r>
      <w:bookmarkEnd w:id="84"/>
    </w:p>
    <w:p w14:paraId="0FA9C45C" w14:textId="472942E4" w:rsidR="00B06AAB" w:rsidRPr="00910BA5" w:rsidRDefault="00E86970" w:rsidP="00AD063F">
      <w:pPr>
        <w:pStyle w:val="berschrift4"/>
        <w:rPr>
          <w:lang w:val="fr-FR"/>
        </w:rPr>
      </w:pPr>
      <w:r w:rsidRPr="00910BA5">
        <w:rPr>
          <w:lang w:val="fr-FR"/>
        </w:rPr>
        <w:t>Traitement</w:t>
      </w:r>
      <w:r w:rsidR="00910BA5">
        <w:rPr>
          <w:lang w:val="fr-FR"/>
        </w:rPr>
        <w:t xml:space="preserve"> </w:t>
      </w:r>
      <w:r w:rsidRPr="00910BA5">
        <w:rPr>
          <w:lang w:val="fr-FR"/>
        </w:rPr>
        <w:t>des</w:t>
      </w:r>
      <w:r w:rsidR="00910BA5">
        <w:rPr>
          <w:lang w:val="fr-FR"/>
        </w:rPr>
        <w:t xml:space="preserve"> </w:t>
      </w:r>
      <w:r w:rsidRPr="00910BA5">
        <w:rPr>
          <w:lang w:val="fr-FR"/>
        </w:rPr>
        <w:t>informations</w:t>
      </w:r>
      <w:r w:rsidR="00910BA5">
        <w:rPr>
          <w:lang w:val="fr-FR"/>
        </w:rPr>
        <w:t xml:space="preserve"> </w:t>
      </w:r>
      <w:r w:rsidRPr="00910BA5">
        <w:rPr>
          <w:lang w:val="fr-FR"/>
        </w:rPr>
        <w:t>confidentielles</w:t>
      </w:r>
    </w:p>
    <w:p w14:paraId="4CB6FA40" w14:textId="31B0B7C8" w:rsidR="002F17FA" w:rsidRPr="00910BA5" w:rsidRDefault="00A16DFC" w:rsidP="00AD063F">
      <w:pPr>
        <w:pStyle w:val="PRAStandard1"/>
        <w:rPr>
          <w:lang w:val="fr-FR"/>
        </w:rPr>
      </w:pPr>
      <w:r w:rsidRPr="00910BA5">
        <w:rPr>
          <w:lang w:val="fr-FR"/>
        </w:rPr>
        <w:t>À</w:t>
      </w:r>
      <w:r w:rsidR="00910BA5">
        <w:rPr>
          <w:lang w:val="fr-FR"/>
        </w:rPr>
        <w:t xml:space="preserve"> </w:t>
      </w:r>
      <w:r w:rsidRPr="00910BA5">
        <w:rPr>
          <w:lang w:val="fr-FR"/>
        </w:rPr>
        <w:t>l’égard</w:t>
      </w:r>
      <w:r w:rsidR="00910BA5">
        <w:rPr>
          <w:lang w:val="fr-FR"/>
        </w:rPr>
        <w:t xml:space="preserve"> </w:t>
      </w:r>
      <w:r w:rsidRPr="00910BA5">
        <w:rPr>
          <w:lang w:val="fr-FR"/>
        </w:rPr>
        <w:t>des</w:t>
      </w:r>
      <w:r w:rsidR="00910BA5">
        <w:rPr>
          <w:lang w:val="fr-FR"/>
        </w:rPr>
        <w:t xml:space="preserve"> </w:t>
      </w:r>
      <w:r w:rsidRPr="00910BA5">
        <w:rPr>
          <w:lang w:val="fr-FR"/>
        </w:rPr>
        <w:t>tiers,</w:t>
      </w:r>
      <w:r w:rsidR="00910BA5">
        <w:rPr>
          <w:lang w:val="fr-FR"/>
        </w:rPr>
        <w:t xml:space="preserve"> </w:t>
      </w:r>
      <w:r w:rsidRPr="00910BA5">
        <w:rPr>
          <w:lang w:val="fr-FR"/>
        </w:rPr>
        <w:t>l</w:t>
      </w:r>
      <w:r w:rsidR="00E86970" w:rsidRPr="00910BA5">
        <w:rPr>
          <w:lang w:val="fr-FR"/>
        </w:rPr>
        <w:t>es</w:t>
      </w:r>
      <w:r w:rsidR="00910BA5">
        <w:rPr>
          <w:lang w:val="fr-FR"/>
        </w:rPr>
        <w:t xml:space="preserve"> </w:t>
      </w:r>
      <w:r w:rsidR="00AA4D8A" w:rsidRPr="00A9577E">
        <w:rPr>
          <w:lang w:val="fr-FR"/>
        </w:rPr>
        <w:t>parties</w:t>
      </w:r>
      <w:r w:rsidR="00910BA5" w:rsidRPr="00A9577E">
        <w:rPr>
          <w:lang w:val="fr-FR"/>
        </w:rPr>
        <w:t xml:space="preserve"> </w:t>
      </w:r>
      <w:r w:rsidRPr="00910BA5">
        <w:rPr>
          <w:lang w:val="fr-FR"/>
        </w:rPr>
        <w:t>préservent</w:t>
      </w:r>
      <w:r w:rsidR="00910BA5">
        <w:rPr>
          <w:lang w:val="fr-FR"/>
        </w:rPr>
        <w:t xml:space="preserve"> </w:t>
      </w:r>
      <w:r w:rsidR="00CC4309" w:rsidRPr="00910BA5">
        <w:rPr>
          <w:lang w:val="fr-FR"/>
        </w:rPr>
        <w:t>une</w:t>
      </w:r>
      <w:r w:rsidR="00910BA5">
        <w:rPr>
          <w:lang w:val="fr-FR"/>
        </w:rPr>
        <w:t xml:space="preserve"> </w:t>
      </w:r>
      <w:r w:rsidR="00664439" w:rsidRPr="00910BA5">
        <w:rPr>
          <w:lang w:val="fr-FR"/>
        </w:rPr>
        <w:t>stricte</w:t>
      </w:r>
      <w:r w:rsidR="00910BA5">
        <w:rPr>
          <w:lang w:val="fr-FR"/>
        </w:rPr>
        <w:t xml:space="preserve"> </w:t>
      </w:r>
      <w:r w:rsidR="00D03F74" w:rsidRPr="00910BA5">
        <w:rPr>
          <w:lang w:val="fr-FR"/>
        </w:rPr>
        <w:t>confidentialité</w:t>
      </w:r>
      <w:r w:rsidR="00910BA5">
        <w:rPr>
          <w:lang w:val="fr-FR"/>
        </w:rPr>
        <w:t xml:space="preserve"> </w:t>
      </w:r>
      <w:r w:rsidR="00664439" w:rsidRPr="00910BA5">
        <w:rPr>
          <w:lang w:val="fr-FR"/>
        </w:rPr>
        <w:t>des</w:t>
      </w:r>
      <w:r w:rsidR="00910BA5">
        <w:rPr>
          <w:lang w:val="fr-FR"/>
        </w:rPr>
        <w:t xml:space="preserve"> </w:t>
      </w:r>
      <w:r w:rsidR="00664439" w:rsidRPr="00910BA5">
        <w:rPr>
          <w:lang w:val="fr-FR"/>
        </w:rPr>
        <w:t>informations</w:t>
      </w:r>
      <w:r w:rsidR="00910BA5">
        <w:rPr>
          <w:lang w:val="fr-FR"/>
        </w:rPr>
        <w:t xml:space="preserve"> </w:t>
      </w:r>
      <w:r w:rsidR="002C6AE3" w:rsidRPr="00910BA5">
        <w:rPr>
          <w:lang w:val="fr-FR"/>
        </w:rPr>
        <w:t>fournies</w:t>
      </w:r>
      <w:r w:rsidR="00910BA5">
        <w:rPr>
          <w:lang w:val="fr-FR"/>
        </w:rPr>
        <w:t xml:space="preserve"> </w:t>
      </w:r>
      <w:r w:rsidR="00664439" w:rsidRPr="00910BA5">
        <w:rPr>
          <w:lang w:val="fr-FR"/>
        </w:rPr>
        <w:t>ou</w:t>
      </w:r>
      <w:r w:rsidR="00910BA5">
        <w:rPr>
          <w:lang w:val="fr-FR"/>
        </w:rPr>
        <w:t xml:space="preserve"> </w:t>
      </w:r>
      <w:r w:rsidR="00664439" w:rsidRPr="00910BA5">
        <w:rPr>
          <w:lang w:val="fr-FR"/>
        </w:rPr>
        <w:t>qui</w:t>
      </w:r>
      <w:r w:rsidR="00910BA5">
        <w:rPr>
          <w:lang w:val="fr-FR"/>
        </w:rPr>
        <w:t xml:space="preserve"> </w:t>
      </w:r>
      <w:r w:rsidR="00664439" w:rsidRPr="00910BA5">
        <w:rPr>
          <w:lang w:val="fr-FR"/>
        </w:rPr>
        <w:t>seront</w:t>
      </w:r>
      <w:r w:rsidR="00910BA5">
        <w:rPr>
          <w:lang w:val="fr-FR"/>
        </w:rPr>
        <w:t xml:space="preserve"> </w:t>
      </w:r>
      <w:r w:rsidR="002C6AE3" w:rsidRPr="00910BA5">
        <w:rPr>
          <w:lang w:val="fr-FR"/>
        </w:rPr>
        <w:t>fournies,</w:t>
      </w:r>
      <w:r w:rsidR="00910BA5">
        <w:rPr>
          <w:lang w:val="fr-FR"/>
        </w:rPr>
        <w:t xml:space="preserve"> </w:t>
      </w:r>
      <w:r w:rsidR="002C6AE3" w:rsidRPr="00910BA5">
        <w:rPr>
          <w:lang w:val="fr-FR"/>
        </w:rPr>
        <w:t>des</w:t>
      </w:r>
      <w:r w:rsidR="00910BA5">
        <w:rPr>
          <w:lang w:val="fr-FR"/>
        </w:rPr>
        <w:t xml:space="preserve"> </w:t>
      </w:r>
      <w:r w:rsidR="002C6AE3" w:rsidRPr="00910BA5">
        <w:rPr>
          <w:lang w:val="fr-FR"/>
        </w:rPr>
        <w:t>données</w:t>
      </w:r>
      <w:r w:rsidR="00910BA5">
        <w:rPr>
          <w:lang w:val="fr-FR"/>
        </w:rPr>
        <w:t xml:space="preserve"> </w:t>
      </w:r>
      <w:r w:rsidR="002C6AE3" w:rsidRPr="00910BA5">
        <w:rPr>
          <w:lang w:val="fr-FR"/>
        </w:rPr>
        <w:t>et</w:t>
      </w:r>
      <w:r w:rsidR="00910BA5">
        <w:rPr>
          <w:lang w:val="fr-FR"/>
        </w:rPr>
        <w:t xml:space="preserve"> </w:t>
      </w:r>
      <w:r w:rsidR="002C6AE3" w:rsidRPr="00910BA5">
        <w:rPr>
          <w:lang w:val="fr-FR"/>
        </w:rPr>
        <w:t>connaissances</w:t>
      </w:r>
      <w:r w:rsidR="00910BA5">
        <w:rPr>
          <w:lang w:val="fr-FR"/>
        </w:rPr>
        <w:t xml:space="preserve"> </w:t>
      </w:r>
      <w:r w:rsidR="00CC4309" w:rsidRPr="00910BA5">
        <w:rPr>
          <w:lang w:val="fr-FR"/>
        </w:rPr>
        <w:t>échangées</w:t>
      </w:r>
      <w:r w:rsidR="00910BA5">
        <w:rPr>
          <w:lang w:val="fr-FR"/>
        </w:rPr>
        <w:t xml:space="preserve"> </w:t>
      </w:r>
      <w:r w:rsidR="00CC4309" w:rsidRPr="00910BA5">
        <w:rPr>
          <w:lang w:val="fr-FR"/>
        </w:rPr>
        <w:t>entre</w:t>
      </w:r>
      <w:r w:rsidR="00910BA5">
        <w:rPr>
          <w:lang w:val="fr-FR"/>
        </w:rPr>
        <w:t xml:space="preserve"> </w:t>
      </w:r>
      <w:r w:rsidR="00AA4D8A" w:rsidRPr="00A9577E">
        <w:rPr>
          <w:lang w:val="fr-FR"/>
        </w:rPr>
        <w:t>parties</w:t>
      </w:r>
      <w:r w:rsidR="002C6AE3" w:rsidRPr="00910BA5">
        <w:rPr>
          <w:lang w:val="fr-FR"/>
        </w:rPr>
        <w:t>,</w:t>
      </w:r>
      <w:r w:rsidR="00910BA5">
        <w:rPr>
          <w:lang w:val="fr-FR"/>
        </w:rPr>
        <w:t xml:space="preserve"> </w:t>
      </w:r>
      <w:r w:rsidR="00CC4309" w:rsidRPr="00910BA5">
        <w:rPr>
          <w:lang w:val="fr-FR"/>
        </w:rPr>
        <w:t>ainsi</w:t>
      </w:r>
      <w:r w:rsidR="00910BA5">
        <w:rPr>
          <w:lang w:val="fr-FR"/>
        </w:rPr>
        <w:t xml:space="preserve"> </w:t>
      </w:r>
      <w:r w:rsidR="00CC4309" w:rsidRPr="00910BA5">
        <w:rPr>
          <w:lang w:val="fr-FR"/>
        </w:rPr>
        <w:t>qu</w:t>
      </w:r>
      <w:r w:rsidR="00E01E5B" w:rsidRPr="00910BA5">
        <w:rPr>
          <w:lang w:val="fr-FR"/>
        </w:rPr>
        <w:t>e</w:t>
      </w:r>
      <w:r w:rsidR="00910BA5">
        <w:rPr>
          <w:lang w:val="fr-FR"/>
        </w:rPr>
        <w:t xml:space="preserve"> </w:t>
      </w:r>
      <w:r w:rsidR="00E01E5B" w:rsidRPr="00910BA5">
        <w:rPr>
          <w:lang w:val="fr-FR"/>
        </w:rPr>
        <w:t>du</w:t>
      </w:r>
      <w:r w:rsidR="00910BA5">
        <w:rPr>
          <w:lang w:val="fr-FR"/>
        </w:rPr>
        <w:t xml:space="preserve"> </w:t>
      </w:r>
      <w:r w:rsidR="006B2B9C" w:rsidRPr="00910BA5">
        <w:rPr>
          <w:lang w:val="fr-FR"/>
        </w:rPr>
        <w:t>contenu</w:t>
      </w:r>
      <w:r w:rsidR="00910BA5">
        <w:rPr>
          <w:lang w:val="fr-FR"/>
        </w:rPr>
        <w:t xml:space="preserve"> </w:t>
      </w:r>
      <w:r w:rsidR="00E01E5B" w:rsidRPr="00910BA5">
        <w:rPr>
          <w:highlight w:val="yellow"/>
          <w:lang w:val="fr-FR"/>
        </w:rPr>
        <w:t>et</w:t>
      </w:r>
      <w:r w:rsidR="00910BA5">
        <w:rPr>
          <w:highlight w:val="yellow"/>
          <w:lang w:val="fr-FR"/>
        </w:rPr>
        <w:t xml:space="preserve"> </w:t>
      </w:r>
      <w:r w:rsidR="00CC4309" w:rsidRPr="00910BA5">
        <w:rPr>
          <w:highlight w:val="yellow"/>
          <w:lang w:val="fr-FR"/>
        </w:rPr>
        <w:t>de</w:t>
      </w:r>
      <w:r w:rsidR="00910BA5">
        <w:rPr>
          <w:highlight w:val="yellow"/>
          <w:lang w:val="fr-FR"/>
        </w:rPr>
        <w:t xml:space="preserve"> </w:t>
      </w:r>
      <w:r w:rsidR="00E86970" w:rsidRPr="00910BA5">
        <w:rPr>
          <w:highlight w:val="yellow"/>
          <w:lang w:val="fr-FR"/>
        </w:rPr>
        <w:t>l'existence</w:t>
      </w:r>
      <w:r w:rsidR="00910BA5">
        <w:rPr>
          <w:lang w:val="fr-FR"/>
        </w:rPr>
        <w:t xml:space="preserve"> </w:t>
      </w:r>
      <w:r w:rsidR="00CC4309" w:rsidRPr="00910BA5">
        <w:rPr>
          <w:lang w:val="fr-FR"/>
        </w:rPr>
        <w:t>du</w:t>
      </w:r>
      <w:r w:rsidR="00910BA5">
        <w:rPr>
          <w:lang w:val="fr-FR"/>
        </w:rPr>
        <w:t xml:space="preserve"> </w:t>
      </w:r>
      <w:r w:rsidR="00CC4309" w:rsidRPr="00910BA5">
        <w:rPr>
          <w:lang w:val="fr-FR"/>
        </w:rPr>
        <w:t>contrat</w:t>
      </w:r>
      <w:r w:rsidR="00910BA5">
        <w:rPr>
          <w:lang w:val="fr-FR"/>
        </w:rPr>
        <w:t xml:space="preserve"> </w:t>
      </w:r>
      <w:r w:rsidR="00CC4309" w:rsidRPr="00910BA5">
        <w:rPr>
          <w:lang w:val="fr-FR"/>
        </w:rPr>
        <w:t>(</w:t>
      </w:r>
      <w:r w:rsidR="00E01E5B" w:rsidRPr="00910BA5">
        <w:rPr>
          <w:lang w:val="fr-FR"/>
        </w:rPr>
        <w:t>collectivement</w:t>
      </w:r>
      <w:r w:rsidR="00910BA5">
        <w:rPr>
          <w:lang w:val="fr-FR"/>
        </w:rPr>
        <w:t xml:space="preserve"> </w:t>
      </w:r>
      <w:r w:rsidR="00E01E5B" w:rsidRPr="00910BA5">
        <w:rPr>
          <w:lang w:val="fr-FR"/>
        </w:rPr>
        <w:t>désignés</w:t>
      </w:r>
      <w:r w:rsidR="00910BA5">
        <w:rPr>
          <w:lang w:val="fr-FR"/>
        </w:rPr>
        <w:t xml:space="preserve"> </w:t>
      </w:r>
      <w:r w:rsidR="00E01E5B" w:rsidRPr="00910BA5">
        <w:rPr>
          <w:lang w:val="fr-FR"/>
        </w:rPr>
        <w:t>par</w:t>
      </w:r>
      <w:r w:rsidR="00910BA5">
        <w:rPr>
          <w:lang w:val="fr-FR"/>
        </w:rPr>
        <w:t xml:space="preserve"> </w:t>
      </w:r>
      <w:r w:rsidR="00D60911">
        <w:rPr>
          <w:lang w:val="fr-FR"/>
        </w:rPr>
        <w:t>"</w:t>
      </w:r>
      <w:r w:rsidR="002C6AE3" w:rsidRPr="00A9577E">
        <w:rPr>
          <w:b/>
          <w:lang w:val="fr-FR"/>
        </w:rPr>
        <w:t>informations</w:t>
      </w:r>
      <w:r w:rsidR="00910BA5" w:rsidRPr="00A9577E">
        <w:rPr>
          <w:b/>
          <w:lang w:val="fr-FR"/>
        </w:rPr>
        <w:t xml:space="preserve"> </w:t>
      </w:r>
      <w:r w:rsidR="00E86970" w:rsidRPr="00A9577E">
        <w:rPr>
          <w:b/>
          <w:lang w:val="fr-FR"/>
        </w:rPr>
        <w:t>confidentielles</w:t>
      </w:r>
      <w:r w:rsidR="00D60911">
        <w:rPr>
          <w:i/>
          <w:lang w:val="fr-FR"/>
        </w:rPr>
        <w:t>"</w:t>
      </w:r>
      <w:r w:rsidR="00CC4309" w:rsidRPr="00910BA5">
        <w:rPr>
          <w:lang w:val="fr-FR"/>
        </w:rPr>
        <w:t>).</w:t>
      </w:r>
      <w:r w:rsidR="00910BA5">
        <w:rPr>
          <w:lang w:val="fr-FR"/>
        </w:rPr>
        <w:t xml:space="preserve"> </w:t>
      </w:r>
      <w:r w:rsidR="002C6AE3" w:rsidRPr="00910BA5">
        <w:rPr>
          <w:lang w:val="fr-FR"/>
        </w:rPr>
        <w:t>Cette</w:t>
      </w:r>
      <w:r w:rsidR="00910BA5">
        <w:rPr>
          <w:lang w:val="fr-FR"/>
        </w:rPr>
        <w:t xml:space="preserve"> </w:t>
      </w:r>
      <w:r w:rsidR="002C6AE3" w:rsidRPr="00910BA5">
        <w:rPr>
          <w:lang w:val="fr-FR"/>
        </w:rPr>
        <w:t>obligation</w:t>
      </w:r>
      <w:r w:rsidR="00910BA5">
        <w:rPr>
          <w:lang w:val="fr-FR"/>
        </w:rPr>
        <w:t xml:space="preserve"> </w:t>
      </w:r>
      <w:r w:rsidR="002C6AE3" w:rsidRPr="00910BA5">
        <w:rPr>
          <w:lang w:val="fr-FR"/>
        </w:rPr>
        <w:t>de</w:t>
      </w:r>
      <w:r w:rsidR="00910BA5">
        <w:rPr>
          <w:lang w:val="fr-FR"/>
        </w:rPr>
        <w:t xml:space="preserve"> </w:t>
      </w:r>
      <w:r w:rsidR="00E01E5B" w:rsidRPr="00910BA5">
        <w:rPr>
          <w:lang w:val="fr-FR"/>
        </w:rPr>
        <w:t>confidentialité</w:t>
      </w:r>
      <w:r w:rsidR="00910BA5">
        <w:rPr>
          <w:lang w:val="fr-FR"/>
        </w:rPr>
        <w:t xml:space="preserve"> </w:t>
      </w:r>
      <w:r w:rsidR="002F17FA" w:rsidRPr="00910BA5">
        <w:rPr>
          <w:lang w:val="fr-FR"/>
        </w:rPr>
        <w:t>ne</w:t>
      </w:r>
      <w:r w:rsidR="00910BA5">
        <w:rPr>
          <w:lang w:val="fr-FR"/>
        </w:rPr>
        <w:t xml:space="preserve"> </w:t>
      </w:r>
      <w:r w:rsidR="002F17FA" w:rsidRPr="00910BA5">
        <w:rPr>
          <w:lang w:val="fr-FR"/>
        </w:rPr>
        <w:t>s’éteint</w:t>
      </w:r>
      <w:r w:rsidR="00910BA5">
        <w:rPr>
          <w:lang w:val="fr-FR"/>
        </w:rPr>
        <w:t xml:space="preserve"> </w:t>
      </w:r>
      <w:r w:rsidR="002F17FA" w:rsidRPr="00910BA5">
        <w:rPr>
          <w:lang w:val="fr-FR"/>
        </w:rPr>
        <w:t>pas</w:t>
      </w:r>
      <w:r w:rsidR="00910BA5">
        <w:rPr>
          <w:lang w:val="fr-FR"/>
        </w:rPr>
        <w:t xml:space="preserve"> </w:t>
      </w:r>
      <w:r w:rsidR="002F17FA" w:rsidRPr="00910BA5">
        <w:rPr>
          <w:lang w:val="fr-FR"/>
        </w:rPr>
        <w:t>et</w:t>
      </w:r>
      <w:r w:rsidR="00910BA5">
        <w:rPr>
          <w:lang w:val="fr-FR"/>
        </w:rPr>
        <w:t xml:space="preserve"> </w:t>
      </w:r>
      <w:r w:rsidR="002F17FA" w:rsidRPr="00910BA5">
        <w:rPr>
          <w:lang w:val="fr-FR"/>
        </w:rPr>
        <w:t>déploie</w:t>
      </w:r>
      <w:r w:rsidR="00910BA5">
        <w:rPr>
          <w:lang w:val="fr-FR"/>
        </w:rPr>
        <w:t xml:space="preserve"> </w:t>
      </w:r>
      <w:r w:rsidR="00BA2384" w:rsidRPr="00910BA5">
        <w:rPr>
          <w:lang w:val="fr-FR"/>
        </w:rPr>
        <w:t>ses</w:t>
      </w:r>
      <w:r w:rsidR="00910BA5">
        <w:rPr>
          <w:lang w:val="fr-FR"/>
        </w:rPr>
        <w:t xml:space="preserve"> </w:t>
      </w:r>
      <w:r w:rsidR="00BA2384" w:rsidRPr="00910BA5">
        <w:rPr>
          <w:lang w:val="fr-FR"/>
        </w:rPr>
        <w:t>effets</w:t>
      </w:r>
      <w:r w:rsidR="00910BA5">
        <w:rPr>
          <w:lang w:val="fr-FR"/>
        </w:rPr>
        <w:t xml:space="preserve"> </w:t>
      </w:r>
      <w:r w:rsidR="00BA2384" w:rsidRPr="00910BA5">
        <w:rPr>
          <w:lang w:val="fr-FR"/>
        </w:rPr>
        <w:t>au</w:t>
      </w:r>
      <w:r w:rsidR="002F17FA" w:rsidRPr="00910BA5">
        <w:rPr>
          <w:lang w:val="fr-FR"/>
        </w:rPr>
        <w:t>-delà</w:t>
      </w:r>
      <w:r w:rsidR="00910BA5">
        <w:rPr>
          <w:lang w:val="fr-FR"/>
        </w:rPr>
        <w:t xml:space="preserve"> </w:t>
      </w:r>
      <w:r w:rsidR="002F17FA" w:rsidRPr="00910BA5">
        <w:rPr>
          <w:lang w:val="fr-FR"/>
        </w:rPr>
        <w:t>de</w:t>
      </w:r>
      <w:r w:rsidR="00910BA5">
        <w:rPr>
          <w:lang w:val="fr-FR"/>
        </w:rPr>
        <w:t xml:space="preserve"> </w:t>
      </w:r>
      <w:r w:rsidR="002F17FA" w:rsidRPr="00910BA5">
        <w:rPr>
          <w:lang w:val="fr-FR"/>
        </w:rPr>
        <w:t>la</w:t>
      </w:r>
      <w:r w:rsidR="00910BA5">
        <w:rPr>
          <w:lang w:val="fr-FR"/>
        </w:rPr>
        <w:t xml:space="preserve"> </w:t>
      </w:r>
      <w:r w:rsidR="002F17FA" w:rsidRPr="00910BA5">
        <w:rPr>
          <w:lang w:val="fr-FR"/>
        </w:rPr>
        <w:t>durée</w:t>
      </w:r>
      <w:r w:rsidR="00910BA5">
        <w:rPr>
          <w:lang w:val="fr-FR"/>
        </w:rPr>
        <w:t xml:space="preserve"> </w:t>
      </w:r>
      <w:r w:rsidR="002F17FA" w:rsidRPr="00910BA5">
        <w:rPr>
          <w:lang w:val="fr-FR"/>
        </w:rPr>
        <w:t>contractuelle.</w:t>
      </w:r>
    </w:p>
    <w:p w14:paraId="7EDEB371" w14:textId="30ED0FBA" w:rsidR="00294BA8" w:rsidRPr="00910BA5" w:rsidRDefault="00E86970" w:rsidP="00AD063F">
      <w:pPr>
        <w:pStyle w:val="PRAStandard1"/>
        <w:rPr>
          <w:lang w:val="fr-FR"/>
        </w:rPr>
      </w:pPr>
      <w:r w:rsidRPr="00910BA5">
        <w:rPr>
          <w:lang w:val="fr-FR"/>
        </w:rPr>
        <w:t>L</w:t>
      </w:r>
      <w:r w:rsidR="00EC75C5" w:rsidRPr="00910BA5">
        <w:rPr>
          <w:lang w:val="fr-FR"/>
        </w:rPr>
        <w:t>es</w:t>
      </w:r>
      <w:r w:rsidR="00910BA5">
        <w:rPr>
          <w:lang w:val="fr-FR"/>
        </w:rPr>
        <w:t xml:space="preserve"> </w:t>
      </w:r>
      <w:r w:rsidR="00AA4D8A" w:rsidRPr="00A9577E">
        <w:rPr>
          <w:lang w:val="fr-FR"/>
        </w:rPr>
        <w:t>parties</w:t>
      </w:r>
      <w:r w:rsidR="00910BA5">
        <w:rPr>
          <w:lang w:val="fr-FR"/>
        </w:rPr>
        <w:t xml:space="preserve"> </w:t>
      </w:r>
      <w:r w:rsidR="00EC75C5" w:rsidRPr="00910BA5">
        <w:rPr>
          <w:lang w:val="fr-FR"/>
        </w:rPr>
        <w:t>garantissent</w:t>
      </w:r>
      <w:r w:rsidR="00910BA5">
        <w:rPr>
          <w:lang w:val="fr-FR"/>
        </w:rPr>
        <w:t xml:space="preserve"> </w:t>
      </w:r>
      <w:r w:rsidR="00EC75C5" w:rsidRPr="00910BA5">
        <w:rPr>
          <w:lang w:val="fr-FR"/>
        </w:rPr>
        <w:t>que</w:t>
      </w:r>
      <w:r w:rsidR="00910BA5">
        <w:rPr>
          <w:lang w:val="fr-FR"/>
        </w:rPr>
        <w:t xml:space="preserve"> </w:t>
      </w:r>
      <w:r w:rsidR="00EC75C5" w:rsidRPr="00910BA5">
        <w:rPr>
          <w:lang w:val="fr-FR"/>
        </w:rPr>
        <w:t>les</w:t>
      </w:r>
      <w:r w:rsidR="00910BA5">
        <w:rPr>
          <w:lang w:val="fr-FR"/>
        </w:rPr>
        <w:t xml:space="preserve"> </w:t>
      </w:r>
      <w:r w:rsidR="002C6AE3" w:rsidRPr="00910BA5">
        <w:rPr>
          <w:lang w:val="fr-FR"/>
        </w:rPr>
        <w:t>informations</w:t>
      </w:r>
      <w:r w:rsidR="00910BA5">
        <w:rPr>
          <w:lang w:val="fr-FR"/>
        </w:rPr>
        <w:t xml:space="preserve"> </w:t>
      </w:r>
      <w:r w:rsidR="002C6AE3" w:rsidRPr="00910BA5">
        <w:rPr>
          <w:lang w:val="fr-FR"/>
        </w:rPr>
        <w:t>confidentielles</w:t>
      </w:r>
      <w:r w:rsidR="00910BA5">
        <w:rPr>
          <w:lang w:val="fr-FR"/>
        </w:rPr>
        <w:t xml:space="preserve"> </w:t>
      </w:r>
      <w:r w:rsidR="00EC75C5" w:rsidRPr="00910BA5">
        <w:rPr>
          <w:lang w:val="fr-FR"/>
        </w:rPr>
        <w:t>acquises</w:t>
      </w:r>
      <w:r w:rsidR="00910BA5">
        <w:rPr>
          <w:lang w:val="fr-FR"/>
        </w:rPr>
        <w:t xml:space="preserve"> </w:t>
      </w:r>
      <w:r w:rsidR="0044789E" w:rsidRPr="00910BA5">
        <w:rPr>
          <w:lang w:val="fr-FR"/>
        </w:rPr>
        <w:t>de</w:t>
      </w:r>
      <w:r w:rsidR="00910BA5">
        <w:rPr>
          <w:lang w:val="fr-FR"/>
        </w:rPr>
        <w:t xml:space="preserve"> </w:t>
      </w:r>
      <w:r w:rsidR="0044789E" w:rsidRPr="00910BA5">
        <w:rPr>
          <w:lang w:val="fr-FR"/>
        </w:rPr>
        <w:t>part</w:t>
      </w:r>
      <w:r w:rsidR="00910BA5">
        <w:rPr>
          <w:lang w:val="fr-FR"/>
        </w:rPr>
        <w:t xml:space="preserve"> </w:t>
      </w:r>
      <w:r w:rsidR="0044789E" w:rsidRPr="00910BA5">
        <w:rPr>
          <w:lang w:val="fr-FR"/>
        </w:rPr>
        <w:t>et</w:t>
      </w:r>
      <w:r w:rsidR="00910BA5">
        <w:rPr>
          <w:lang w:val="fr-FR"/>
        </w:rPr>
        <w:t xml:space="preserve"> </w:t>
      </w:r>
      <w:r w:rsidR="0044789E" w:rsidRPr="00910BA5">
        <w:rPr>
          <w:lang w:val="fr-FR"/>
        </w:rPr>
        <w:t>d’autre</w:t>
      </w:r>
      <w:r w:rsidR="00910BA5">
        <w:rPr>
          <w:lang w:val="fr-FR"/>
        </w:rPr>
        <w:t xml:space="preserve"> </w:t>
      </w:r>
      <w:r w:rsidR="00EC75C5" w:rsidRPr="00910BA5">
        <w:rPr>
          <w:lang w:val="fr-FR"/>
        </w:rPr>
        <w:t>au</w:t>
      </w:r>
      <w:r w:rsidR="00910BA5">
        <w:rPr>
          <w:lang w:val="fr-FR"/>
        </w:rPr>
        <w:t xml:space="preserve"> </w:t>
      </w:r>
      <w:r w:rsidR="00EC75C5" w:rsidRPr="00910BA5">
        <w:rPr>
          <w:lang w:val="fr-FR"/>
        </w:rPr>
        <w:t>cours</w:t>
      </w:r>
      <w:r w:rsidR="00910BA5">
        <w:rPr>
          <w:lang w:val="fr-FR"/>
        </w:rPr>
        <w:t xml:space="preserve"> </w:t>
      </w:r>
      <w:r w:rsidR="00EC75C5" w:rsidRPr="00910BA5">
        <w:rPr>
          <w:lang w:val="fr-FR"/>
        </w:rPr>
        <w:t>de</w:t>
      </w:r>
      <w:r w:rsidR="00910BA5">
        <w:rPr>
          <w:lang w:val="fr-FR"/>
        </w:rPr>
        <w:t xml:space="preserve"> </w:t>
      </w:r>
      <w:r w:rsidR="00EC75C5" w:rsidRPr="00910BA5">
        <w:rPr>
          <w:lang w:val="fr-FR"/>
        </w:rPr>
        <w:t>leurs</w:t>
      </w:r>
      <w:r w:rsidR="00910BA5">
        <w:rPr>
          <w:lang w:val="fr-FR"/>
        </w:rPr>
        <w:t xml:space="preserve"> </w:t>
      </w:r>
      <w:r w:rsidR="00EC75C5" w:rsidRPr="00910BA5">
        <w:rPr>
          <w:lang w:val="fr-FR"/>
        </w:rPr>
        <w:t>activités</w:t>
      </w:r>
      <w:r w:rsidR="00910BA5">
        <w:rPr>
          <w:lang w:val="fr-FR"/>
        </w:rPr>
        <w:t xml:space="preserve"> </w:t>
      </w:r>
      <w:r w:rsidR="002C6AE3" w:rsidRPr="00910BA5">
        <w:rPr>
          <w:lang w:val="fr-FR"/>
        </w:rPr>
        <w:t>contractuelle</w:t>
      </w:r>
      <w:r w:rsidR="00EC75C5" w:rsidRPr="00910BA5">
        <w:rPr>
          <w:lang w:val="fr-FR"/>
        </w:rPr>
        <w:t>s</w:t>
      </w:r>
      <w:r w:rsidR="00910BA5">
        <w:rPr>
          <w:lang w:val="fr-FR"/>
        </w:rPr>
        <w:t xml:space="preserve"> </w:t>
      </w:r>
      <w:r w:rsidR="000744D9" w:rsidRPr="00910BA5">
        <w:rPr>
          <w:lang w:val="fr-FR"/>
        </w:rPr>
        <w:t>sont</w:t>
      </w:r>
      <w:r w:rsidR="00910BA5">
        <w:rPr>
          <w:lang w:val="fr-FR"/>
        </w:rPr>
        <w:t xml:space="preserve"> </w:t>
      </w:r>
      <w:r w:rsidR="000744D9" w:rsidRPr="00910BA5">
        <w:rPr>
          <w:lang w:val="fr-FR"/>
        </w:rPr>
        <w:t>soigneusement</w:t>
      </w:r>
      <w:r w:rsidR="00910BA5">
        <w:rPr>
          <w:lang w:val="fr-FR"/>
        </w:rPr>
        <w:t xml:space="preserve"> </w:t>
      </w:r>
      <w:r w:rsidR="00EC75C5" w:rsidRPr="00910BA5">
        <w:rPr>
          <w:lang w:val="fr-FR"/>
        </w:rPr>
        <w:t>conservées</w:t>
      </w:r>
      <w:r w:rsidR="00910BA5">
        <w:rPr>
          <w:lang w:val="fr-FR"/>
        </w:rPr>
        <w:t xml:space="preserve"> </w:t>
      </w:r>
      <w:r w:rsidR="000744D9" w:rsidRPr="00910BA5">
        <w:rPr>
          <w:lang w:val="fr-FR"/>
        </w:rPr>
        <w:t>et</w:t>
      </w:r>
      <w:r w:rsidR="00910BA5">
        <w:rPr>
          <w:lang w:val="fr-FR"/>
        </w:rPr>
        <w:t xml:space="preserve"> </w:t>
      </w:r>
      <w:r w:rsidR="00EC75C5" w:rsidRPr="00910BA5">
        <w:rPr>
          <w:lang w:val="fr-FR"/>
        </w:rPr>
        <w:t>protégées</w:t>
      </w:r>
      <w:r w:rsidR="00910BA5">
        <w:rPr>
          <w:lang w:val="fr-FR"/>
        </w:rPr>
        <w:t xml:space="preserve"> </w:t>
      </w:r>
      <w:r w:rsidR="000744D9" w:rsidRPr="00910BA5">
        <w:rPr>
          <w:lang w:val="fr-FR"/>
        </w:rPr>
        <w:t>de</w:t>
      </w:r>
      <w:r w:rsidR="00910BA5">
        <w:rPr>
          <w:lang w:val="fr-FR"/>
        </w:rPr>
        <w:t xml:space="preserve"> </w:t>
      </w:r>
      <w:r w:rsidR="000744D9" w:rsidRPr="00910BA5">
        <w:rPr>
          <w:lang w:val="fr-FR"/>
        </w:rPr>
        <w:t>toute</w:t>
      </w:r>
      <w:r w:rsidR="00910BA5">
        <w:rPr>
          <w:lang w:val="fr-FR"/>
        </w:rPr>
        <w:t xml:space="preserve"> </w:t>
      </w:r>
      <w:r w:rsidR="002C6AE3" w:rsidRPr="00910BA5">
        <w:rPr>
          <w:lang w:val="fr-FR"/>
        </w:rPr>
        <w:t>consultation</w:t>
      </w:r>
      <w:r w:rsidR="00910BA5">
        <w:rPr>
          <w:lang w:val="fr-FR"/>
        </w:rPr>
        <w:t xml:space="preserve"> </w:t>
      </w:r>
      <w:r w:rsidR="002C6AE3" w:rsidRPr="00910BA5">
        <w:rPr>
          <w:lang w:val="fr-FR"/>
        </w:rPr>
        <w:t>par</w:t>
      </w:r>
      <w:r w:rsidR="00910BA5">
        <w:rPr>
          <w:lang w:val="fr-FR"/>
        </w:rPr>
        <w:t xml:space="preserve"> </w:t>
      </w:r>
      <w:r w:rsidR="002C6AE3" w:rsidRPr="00910BA5">
        <w:rPr>
          <w:lang w:val="fr-FR"/>
        </w:rPr>
        <w:t>des</w:t>
      </w:r>
      <w:r w:rsidR="00910BA5">
        <w:rPr>
          <w:lang w:val="fr-FR"/>
        </w:rPr>
        <w:t xml:space="preserve"> </w:t>
      </w:r>
      <w:r w:rsidR="002C6AE3" w:rsidRPr="00910BA5">
        <w:rPr>
          <w:lang w:val="fr-FR"/>
        </w:rPr>
        <w:t>tiers.</w:t>
      </w:r>
      <w:r w:rsidR="00910BA5">
        <w:rPr>
          <w:lang w:val="fr-FR"/>
        </w:rPr>
        <w:t xml:space="preserve"> </w:t>
      </w:r>
      <w:r w:rsidR="00EC75C5" w:rsidRPr="00910BA5">
        <w:rPr>
          <w:lang w:val="fr-FR"/>
        </w:rPr>
        <w:t>En</w:t>
      </w:r>
      <w:r w:rsidR="00910BA5">
        <w:rPr>
          <w:lang w:val="fr-FR"/>
        </w:rPr>
        <w:t xml:space="preserve"> </w:t>
      </w:r>
      <w:r w:rsidR="00EC75C5" w:rsidRPr="00910BA5">
        <w:rPr>
          <w:lang w:val="fr-FR"/>
        </w:rPr>
        <w:t>outre,</w:t>
      </w:r>
      <w:r w:rsidR="00910BA5">
        <w:rPr>
          <w:lang w:val="fr-FR"/>
        </w:rPr>
        <w:t xml:space="preserve"> </w:t>
      </w:r>
      <w:r w:rsidR="00EC75C5" w:rsidRPr="00910BA5">
        <w:rPr>
          <w:lang w:val="fr-FR"/>
        </w:rPr>
        <w:t>ces</w:t>
      </w:r>
      <w:r w:rsidR="00910BA5">
        <w:rPr>
          <w:lang w:val="fr-FR"/>
        </w:rPr>
        <w:t xml:space="preserve"> </w:t>
      </w:r>
      <w:r w:rsidR="00EC75C5" w:rsidRPr="00910BA5">
        <w:rPr>
          <w:lang w:val="fr-FR"/>
        </w:rPr>
        <w:t>informations</w:t>
      </w:r>
      <w:r w:rsidR="00910BA5">
        <w:rPr>
          <w:lang w:val="fr-FR"/>
        </w:rPr>
        <w:t xml:space="preserve"> </w:t>
      </w:r>
      <w:r w:rsidR="00EC75C5" w:rsidRPr="00910BA5">
        <w:rPr>
          <w:lang w:val="fr-FR"/>
        </w:rPr>
        <w:t>confidentielles</w:t>
      </w:r>
      <w:r w:rsidR="00910BA5">
        <w:rPr>
          <w:lang w:val="fr-FR"/>
        </w:rPr>
        <w:t xml:space="preserve"> </w:t>
      </w:r>
      <w:r w:rsidR="00EC75C5" w:rsidRPr="00910BA5">
        <w:rPr>
          <w:lang w:val="fr-FR"/>
        </w:rPr>
        <w:t>ne</w:t>
      </w:r>
      <w:r w:rsidR="00910BA5">
        <w:rPr>
          <w:lang w:val="fr-FR"/>
        </w:rPr>
        <w:t xml:space="preserve"> </w:t>
      </w:r>
      <w:r w:rsidR="000744D9" w:rsidRPr="00910BA5">
        <w:rPr>
          <w:lang w:val="fr-FR"/>
        </w:rPr>
        <w:t>sont</w:t>
      </w:r>
      <w:r w:rsidR="00910BA5">
        <w:rPr>
          <w:lang w:val="fr-FR"/>
        </w:rPr>
        <w:t xml:space="preserve"> </w:t>
      </w:r>
      <w:r w:rsidR="00EC75C5" w:rsidRPr="00910BA5">
        <w:rPr>
          <w:lang w:val="fr-FR"/>
        </w:rPr>
        <w:t>utilisées</w:t>
      </w:r>
      <w:r w:rsidR="00910BA5">
        <w:rPr>
          <w:lang w:val="fr-FR"/>
        </w:rPr>
        <w:t xml:space="preserve"> </w:t>
      </w:r>
      <w:r w:rsidR="00EC75C5" w:rsidRPr="00910BA5">
        <w:rPr>
          <w:lang w:val="fr-FR"/>
        </w:rPr>
        <w:t>que</w:t>
      </w:r>
      <w:r w:rsidR="00910BA5">
        <w:rPr>
          <w:lang w:val="fr-FR"/>
        </w:rPr>
        <w:t xml:space="preserve"> </w:t>
      </w:r>
      <w:r w:rsidR="00EC75C5" w:rsidRPr="00910BA5">
        <w:rPr>
          <w:lang w:val="fr-FR"/>
        </w:rPr>
        <w:t>pour</w:t>
      </w:r>
      <w:r w:rsidR="00910BA5">
        <w:rPr>
          <w:lang w:val="fr-FR"/>
        </w:rPr>
        <w:t xml:space="preserve"> </w:t>
      </w:r>
      <w:r w:rsidR="000744D9" w:rsidRPr="00910BA5">
        <w:rPr>
          <w:lang w:val="fr-FR"/>
        </w:rPr>
        <w:t>un</w:t>
      </w:r>
      <w:r w:rsidR="00910BA5">
        <w:rPr>
          <w:lang w:val="fr-FR"/>
        </w:rPr>
        <w:t xml:space="preserve"> </w:t>
      </w:r>
      <w:r w:rsidR="000744D9" w:rsidRPr="00910BA5">
        <w:rPr>
          <w:lang w:val="fr-FR"/>
        </w:rPr>
        <w:t>traitement</w:t>
      </w:r>
      <w:r w:rsidR="00910BA5">
        <w:rPr>
          <w:lang w:val="fr-FR"/>
        </w:rPr>
        <w:t xml:space="preserve"> </w:t>
      </w:r>
      <w:r w:rsidR="0044789E" w:rsidRPr="00910BA5">
        <w:rPr>
          <w:lang w:val="fr-FR"/>
        </w:rPr>
        <w:t>autorisé</w:t>
      </w:r>
      <w:r w:rsidR="00910BA5">
        <w:rPr>
          <w:lang w:val="fr-FR"/>
        </w:rPr>
        <w:t xml:space="preserve"> </w:t>
      </w:r>
      <w:r w:rsidR="000744D9" w:rsidRPr="00910BA5">
        <w:rPr>
          <w:lang w:val="fr-FR"/>
        </w:rPr>
        <w:t>et</w:t>
      </w:r>
      <w:r w:rsidR="00910BA5">
        <w:rPr>
          <w:lang w:val="fr-FR"/>
        </w:rPr>
        <w:t xml:space="preserve"> </w:t>
      </w:r>
      <w:r w:rsidR="000744D9" w:rsidRPr="00910BA5">
        <w:rPr>
          <w:lang w:val="fr-FR"/>
        </w:rPr>
        <w:t>une</w:t>
      </w:r>
      <w:r w:rsidR="00910BA5">
        <w:rPr>
          <w:lang w:val="fr-FR"/>
        </w:rPr>
        <w:t xml:space="preserve"> </w:t>
      </w:r>
      <w:r w:rsidR="000744D9" w:rsidRPr="00910BA5">
        <w:rPr>
          <w:lang w:val="fr-FR"/>
        </w:rPr>
        <w:t>exécution</w:t>
      </w:r>
      <w:r w:rsidR="00910BA5">
        <w:rPr>
          <w:lang w:val="fr-FR"/>
        </w:rPr>
        <w:t xml:space="preserve"> </w:t>
      </w:r>
      <w:r w:rsidR="00CB4140" w:rsidRPr="00910BA5">
        <w:rPr>
          <w:lang w:val="fr-FR"/>
        </w:rPr>
        <w:t>conforme</w:t>
      </w:r>
      <w:r w:rsidR="00910BA5">
        <w:rPr>
          <w:lang w:val="fr-FR"/>
        </w:rPr>
        <w:t xml:space="preserve"> </w:t>
      </w:r>
      <w:r w:rsidR="00CB4140" w:rsidRPr="00910BA5">
        <w:rPr>
          <w:lang w:val="fr-FR"/>
        </w:rPr>
        <w:t>au</w:t>
      </w:r>
      <w:r w:rsidR="00910BA5">
        <w:rPr>
          <w:lang w:val="fr-FR"/>
        </w:rPr>
        <w:t xml:space="preserve"> </w:t>
      </w:r>
      <w:r w:rsidR="000744D9" w:rsidRPr="00910BA5">
        <w:rPr>
          <w:lang w:val="fr-FR"/>
        </w:rPr>
        <w:t>contrat,</w:t>
      </w:r>
      <w:r w:rsidR="00910BA5">
        <w:rPr>
          <w:lang w:val="fr-FR"/>
        </w:rPr>
        <w:t xml:space="preserve"> </w:t>
      </w:r>
      <w:r w:rsidR="000744D9" w:rsidRPr="00910BA5">
        <w:rPr>
          <w:lang w:val="fr-FR"/>
        </w:rPr>
        <w:t>sans</w:t>
      </w:r>
      <w:r w:rsidR="00910BA5">
        <w:rPr>
          <w:lang w:val="fr-FR"/>
        </w:rPr>
        <w:t xml:space="preserve"> </w:t>
      </w:r>
      <w:r w:rsidR="0044789E" w:rsidRPr="00910BA5">
        <w:rPr>
          <w:lang w:val="fr-FR"/>
        </w:rPr>
        <w:t>les</w:t>
      </w:r>
      <w:r w:rsidR="00910BA5">
        <w:rPr>
          <w:lang w:val="fr-FR"/>
        </w:rPr>
        <w:t xml:space="preserve"> </w:t>
      </w:r>
      <w:r w:rsidR="0044789E" w:rsidRPr="00910BA5">
        <w:rPr>
          <w:lang w:val="fr-FR"/>
        </w:rPr>
        <w:t>détourner</w:t>
      </w:r>
      <w:r w:rsidR="00910BA5">
        <w:rPr>
          <w:lang w:val="fr-FR"/>
        </w:rPr>
        <w:t xml:space="preserve"> </w:t>
      </w:r>
      <w:r w:rsidR="0044789E" w:rsidRPr="00910BA5">
        <w:rPr>
          <w:lang w:val="fr-FR"/>
        </w:rPr>
        <w:t>à</w:t>
      </w:r>
      <w:r w:rsidR="00910BA5">
        <w:rPr>
          <w:lang w:val="fr-FR"/>
        </w:rPr>
        <w:t xml:space="preserve"> </w:t>
      </w:r>
      <w:r w:rsidR="00C7019C" w:rsidRPr="00910BA5">
        <w:rPr>
          <w:lang w:val="fr-FR"/>
        </w:rPr>
        <w:t>des</w:t>
      </w:r>
      <w:r w:rsidR="00910BA5">
        <w:rPr>
          <w:lang w:val="fr-FR"/>
        </w:rPr>
        <w:t xml:space="preserve"> </w:t>
      </w:r>
      <w:r w:rsidR="00C7019C" w:rsidRPr="00910BA5">
        <w:rPr>
          <w:lang w:val="fr-FR"/>
        </w:rPr>
        <w:t>fins</w:t>
      </w:r>
      <w:r w:rsidR="00910BA5">
        <w:rPr>
          <w:lang w:val="fr-FR"/>
        </w:rPr>
        <w:t xml:space="preserve"> </w:t>
      </w:r>
      <w:r w:rsidR="00C7019C" w:rsidRPr="00910BA5">
        <w:rPr>
          <w:lang w:val="fr-FR"/>
        </w:rPr>
        <w:t>personnelles</w:t>
      </w:r>
      <w:r w:rsidR="00910BA5">
        <w:rPr>
          <w:lang w:val="fr-FR"/>
        </w:rPr>
        <w:t xml:space="preserve"> </w:t>
      </w:r>
      <w:r w:rsidR="00C7019C" w:rsidRPr="00910BA5">
        <w:rPr>
          <w:lang w:val="fr-FR"/>
        </w:rPr>
        <w:t>ou</w:t>
      </w:r>
      <w:r w:rsidR="00910BA5">
        <w:rPr>
          <w:lang w:val="fr-FR"/>
        </w:rPr>
        <w:t xml:space="preserve"> </w:t>
      </w:r>
      <w:r w:rsidR="00C7019C" w:rsidRPr="00910BA5">
        <w:rPr>
          <w:lang w:val="fr-FR"/>
        </w:rPr>
        <w:t>pour</w:t>
      </w:r>
      <w:r w:rsidR="00910BA5">
        <w:rPr>
          <w:lang w:val="fr-FR"/>
        </w:rPr>
        <w:t xml:space="preserve"> </w:t>
      </w:r>
      <w:r w:rsidR="00C7019C" w:rsidRPr="00910BA5">
        <w:rPr>
          <w:lang w:val="fr-FR"/>
        </w:rPr>
        <w:t>autrui,</w:t>
      </w:r>
      <w:r w:rsidR="00910BA5">
        <w:rPr>
          <w:lang w:val="fr-FR"/>
        </w:rPr>
        <w:t xml:space="preserve"> </w:t>
      </w:r>
      <w:r w:rsidR="00E713A1" w:rsidRPr="00910BA5">
        <w:rPr>
          <w:lang w:val="fr-FR"/>
        </w:rPr>
        <w:t>y</w:t>
      </w:r>
      <w:r w:rsidR="00910BA5">
        <w:rPr>
          <w:lang w:val="fr-FR"/>
        </w:rPr>
        <w:t xml:space="preserve"> </w:t>
      </w:r>
      <w:r w:rsidR="00E713A1" w:rsidRPr="00910BA5">
        <w:rPr>
          <w:lang w:val="fr-FR"/>
        </w:rPr>
        <w:t>compris</w:t>
      </w:r>
      <w:r w:rsidR="00910BA5">
        <w:rPr>
          <w:lang w:val="fr-FR"/>
        </w:rPr>
        <w:t xml:space="preserve"> </w:t>
      </w:r>
      <w:r w:rsidRPr="00910BA5">
        <w:rPr>
          <w:lang w:val="fr-FR"/>
        </w:rPr>
        <w:t>après</w:t>
      </w:r>
      <w:r w:rsidR="00910BA5">
        <w:rPr>
          <w:lang w:val="fr-FR"/>
        </w:rPr>
        <w:t xml:space="preserve"> </w:t>
      </w:r>
      <w:r w:rsidRPr="00910BA5">
        <w:rPr>
          <w:lang w:val="fr-FR"/>
        </w:rPr>
        <w:t>la</w:t>
      </w:r>
      <w:r w:rsidR="00910BA5">
        <w:rPr>
          <w:lang w:val="fr-FR"/>
        </w:rPr>
        <w:t xml:space="preserve"> </w:t>
      </w:r>
      <w:r w:rsidR="000744D9" w:rsidRPr="00910BA5">
        <w:rPr>
          <w:lang w:val="fr-FR"/>
        </w:rPr>
        <w:t>résiliation</w:t>
      </w:r>
      <w:r w:rsidR="00910BA5">
        <w:rPr>
          <w:lang w:val="fr-FR"/>
        </w:rPr>
        <w:t xml:space="preserve"> </w:t>
      </w:r>
      <w:r w:rsidRPr="00910BA5">
        <w:rPr>
          <w:lang w:val="fr-FR"/>
        </w:rPr>
        <w:t>du</w:t>
      </w:r>
      <w:r w:rsidR="00910BA5">
        <w:rPr>
          <w:lang w:val="fr-FR"/>
        </w:rPr>
        <w:t xml:space="preserve"> </w:t>
      </w:r>
      <w:r w:rsidRPr="00910BA5">
        <w:rPr>
          <w:lang w:val="fr-FR"/>
        </w:rPr>
        <w:t>contrat.</w:t>
      </w:r>
    </w:p>
    <w:p w14:paraId="7A3B4FBD" w14:textId="6B1BCD63" w:rsidR="00B06AAB" w:rsidRPr="00910BA5" w:rsidRDefault="00611243" w:rsidP="00AD063F">
      <w:pPr>
        <w:pStyle w:val="PRAStandard1"/>
        <w:rPr>
          <w:lang w:val="fr-FR"/>
        </w:rPr>
      </w:pPr>
      <w:r w:rsidRPr="00910BA5">
        <w:rPr>
          <w:lang w:val="fr-FR"/>
        </w:rPr>
        <w:t>Même</w:t>
      </w:r>
      <w:r w:rsidR="00910BA5">
        <w:rPr>
          <w:lang w:val="fr-FR"/>
        </w:rPr>
        <w:t xml:space="preserve"> </w:t>
      </w:r>
      <w:r w:rsidRPr="00910BA5">
        <w:rPr>
          <w:lang w:val="fr-FR"/>
        </w:rPr>
        <w:t>après</w:t>
      </w:r>
      <w:r w:rsidR="00910BA5">
        <w:rPr>
          <w:lang w:val="fr-FR"/>
        </w:rPr>
        <w:t xml:space="preserve"> </w:t>
      </w:r>
      <w:r w:rsidRPr="00910BA5">
        <w:rPr>
          <w:lang w:val="fr-FR"/>
        </w:rPr>
        <w:t>leur</w:t>
      </w:r>
      <w:r w:rsidR="00910BA5">
        <w:rPr>
          <w:lang w:val="fr-FR"/>
        </w:rPr>
        <w:t xml:space="preserve"> </w:t>
      </w:r>
      <w:r w:rsidRPr="00910BA5">
        <w:rPr>
          <w:lang w:val="fr-FR"/>
        </w:rPr>
        <w:t>échange</w:t>
      </w:r>
      <w:r w:rsidR="00910BA5">
        <w:rPr>
          <w:lang w:val="fr-FR"/>
        </w:rPr>
        <w:t xml:space="preserve"> </w:t>
      </w:r>
      <w:r w:rsidRPr="00910BA5">
        <w:rPr>
          <w:lang w:val="fr-FR"/>
        </w:rPr>
        <w:t>entre</w:t>
      </w:r>
      <w:r w:rsidR="00910BA5">
        <w:rPr>
          <w:lang w:val="fr-FR"/>
        </w:rPr>
        <w:t xml:space="preserve"> </w:t>
      </w:r>
      <w:r w:rsidR="00AA4D8A" w:rsidRPr="00A9577E">
        <w:rPr>
          <w:lang w:val="fr-FR"/>
        </w:rPr>
        <w:t>parties</w:t>
      </w:r>
      <w:r w:rsidRPr="00910BA5">
        <w:rPr>
          <w:lang w:val="fr-FR"/>
        </w:rPr>
        <w:t>,</w:t>
      </w:r>
      <w:r w:rsidR="00910BA5">
        <w:rPr>
          <w:lang w:val="fr-FR"/>
        </w:rPr>
        <w:t xml:space="preserve"> </w:t>
      </w:r>
      <w:r w:rsidRPr="00910BA5">
        <w:rPr>
          <w:lang w:val="fr-FR"/>
        </w:rPr>
        <w:t>l</w:t>
      </w:r>
      <w:r w:rsidR="00E86970" w:rsidRPr="00910BA5">
        <w:rPr>
          <w:lang w:val="fr-FR"/>
        </w:rPr>
        <w:t>es</w:t>
      </w:r>
      <w:r w:rsidR="00910BA5">
        <w:rPr>
          <w:lang w:val="fr-FR"/>
        </w:rPr>
        <w:t xml:space="preserve"> </w:t>
      </w:r>
      <w:r w:rsidR="00E86970" w:rsidRPr="00910BA5">
        <w:rPr>
          <w:lang w:val="fr-FR"/>
        </w:rPr>
        <w:t>documents</w:t>
      </w:r>
      <w:r w:rsidR="00910BA5">
        <w:rPr>
          <w:lang w:val="fr-FR"/>
        </w:rPr>
        <w:t xml:space="preserve"> </w:t>
      </w:r>
      <w:r w:rsidRPr="00910BA5">
        <w:rPr>
          <w:lang w:val="fr-FR"/>
        </w:rPr>
        <w:t>restent</w:t>
      </w:r>
      <w:r w:rsidR="00910BA5">
        <w:rPr>
          <w:lang w:val="fr-FR"/>
        </w:rPr>
        <w:t xml:space="preserve"> </w:t>
      </w:r>
      <w:r w:rsidRPr="00910BA5">
        <w:rPr>
          <w:lang w:val="fr-FR"/>
        </w:rPr>
        <w:t>en</w:t>
      </w:r>
      <w:r w:rsidR="00910BA5">
        <w:rPr>
          <w:lang w:val="fr-FR"/>
        </w:rPr>
        <w:t xml:space="preserve"> </w:t>
      </w:r>
      <w:r w:rsidRPr="00910BA5">
        <w:rPr>
          <w:lang w:val="fr-FR"/>
        </w:rPr>
        <w:t>la</w:t>
      </w:r>
      <w:r w:rsidR="00910BA5">
        <w:rPr>
          <w:lang w:val="fr-FR"/>
        </w:rPr>
        <w:t xml:space="preserve"> </w:t>
      </w:r>
      <w:r w:rsidRPr="00910BA5">
        <w:rPr>
          <w:lang w:val="fr-FR"/>
        </w:rPr>
        <w:t>propriété</w:t>
      </w:r>
      <w:r w:rsidR="00910BA5">
        <w:rPr>
          <w:lang w:val="fr-FR"/>
        </w:rPr>
        <w:t xml:space="preserve"> </w:t>
      </w:r>
      <w:r w:rsidRPr="00910BA5">
        <w:rPr>
          <w:lang w:val="fr-FR"/>
        </w:rPr>
        <w:t>de</w:t>
      </w:r>
      <w:r w:rsidR="00910BA5">
        <w:rPr>
          <w:lang w:val="fr-FR"/>
        </w:rPr>
        <w:t xml:space="preserve"> </w:t>
      </w:r>
      <w:r w:rsidR="003848D6" w:rsidRPr="00910BA5">
        <w:rPr>
          <w:lang w:val="fr-FR"/>
        </w:rPr>
        <w:t>la</w:t>
      </w:r>
      <w:r w:rsidR="00910BA5">
        <w:rPr>
          <w:lang w:val="fr-FR"/>
        </w:rPr>
        <w:t xml:space="preserve"> </w:t>
      </w:r>
      <w:r w:rsidR="00AA4D8A" w:rsidRPr="00A9577E">
        <w:rPr>
          <w:lang w:val="fr-FR"/>
        </w:rPr>
        <w:t>partie</w:t>
      </w:r>
      <w:r w:rsidR="00910BA5">
        <w:rPr>
          <w:lang w:val="fr-FR"/>
        </w:rPr>
        <w:t xml:space="preserve"> </w:t>
      </w:r>
      <w:r w:rsidR="003848D6" w:rsidRPr="00910BA5">
        <w:rPr>
          <w:lang w:val="fr-FR"/>
        </w:rPr>
        <w:t>qui</w:t>
      </w:r>
      <w:r w:rsidR="00910BA5">
        <w:rPr>
          <w:lang w:val="fr-FR"/>
        </w:rPr>
        <w:t xml:space="preserve"> </w:t>
      </w:r>
      <w:r w:rsidR="003848D6" w:rsidRPr="00910BA5">
        <w:rPr>
          <w:lang w:val="fr-FR"/>
        </w:rPr>
        <w:t>les</w:t>
      </w:r>
      <w:r w:rsidR="00910BA5">
        <w:rPr>
          <w:lang w:val="fr-FR"/>
        </w:rPr>
        <w:t xml:space="preserve"> </w:t>
      </w:r>
      <w:r w:rsidR="003848D6" w:rsidRPr="00910BA5">
        <w:rPr>
          <w:lang w:val="fr-FR"/>
        </w:rPr>
        <w:t>a</w:t>
      </w:r>
      <w:r w:rsidR="00910BA5">
        <w:rPr>
          <w:lang w:val="fr-FR"/>
        </w:rPr>
        <w:t xml:space="preserve"> </w:t>
      </w:r>
      <w:r w:rsidR="003848D6" w:rsidRPr="00910BA5">
        <w:rPr>
          <w:lang w:val="fr-FR"/>
        </w:rPr>
        <w:t>transférés</w:t>
      </w:r>
      <w:r w:rsidR="00910BA5">
        <w:rPr>
          <w:lang w:val="fr-FR"/>
        </w:rPr>
        <w:t xml:space="preserve"> </w:t>
      </w:r>
      <w:r w:rsidRPr="00910BA5">
        <w:rPr>
          <w:lang w:val="fr-FR"/>
        </w:rPr>
        <w:t>à</w:t>
      </w:r>
      <w:r w:rsidR="00910BA5">
        <w:rPr>
          <w:lang w:val="fr-FR"/>
        </w:rPr>
        <w:t xml:space="preserve"> </w:t>
      </w:r>
      <w:r w:rsidRPr="00910BA5">
        <w:rPr>
          <w:lang w:val="fr-FR"/>
        </w:rPr>
        <w:t>l’autre</w:t>
      </w:r>
      <w:r w:rsidR="003848D6" w:rsidRPr="00910BA5">
        <w:rPr>
          <w:lang w:val="fr-FR"/>
        </w:rPr>
        <w:t>.</w:t>
      </w:r>
      <w:r w:rsidR="00910BA5">
        <w:rPr>
          <w:lang w:val="fr-FR"/>
        </w:rPr>
        <w:t xml:space="preserve"> </w:t>
      </w:r>
      <w:r w:rsidR="00111038" w:rsidRPr="00910BA5">
        <w:rPr>
          <w:lang w:val="fr-FR"/>
        </w:rPr>
        <w:t>Ces</w:t>
      </w:r>
      <w:r w:rsidR="00910BA5">
        <w:rPr>
          <w:lang w:val="fr-FR"/>
        </w:rPr>
        <w:t xml:space="preserve"> </w:t>
      </w:r>
      <w:r w:rsidR="00111038" w:rsidRPr="00910BA5">
        <w:rPr>
          <w:lang w:val="fr-FR"/>
        </w:rPr>
        <w:t>documents</w:t>
      </w:r>
      <w:r w:rsidR="00910BA5">
        <w:rPr>
          <w:lang w:val="fr-FR"/>
        </w:rPr>
        <w:t xml:space="preserve"> </w:t>
      </w:r>
      <w:r w:rsidR="00111038" w:rsidRPr="00910BA5">
        <w:rPr>
          <w:lang w:val="fr-FR"/>
        </w:rPr>
        <w:t>lui</w:t>
      </w:r>
      <w:r w:rsidR="00910BA5">
        <w:rPr>
          <w:lang w:val="fr-FR"/>
        </w:rPr>
        <w:t xml:space="preserve"> </w:t>
      </w:r>
      <w:r w:rsidR="00111038" w:rsidRPr="00910BA5">
        <w:rPr>
          <w:lang w:val="fr-FR"/>
        </w:rPr>
        <w:t>seront</w:t>
      </w:r>
      <w:r w:rsidR="00910BA5">
        <w:rPr>
          <w:lang w:val="fr-FR"/>
        </w:rPr>
        <w:t xml:space="preserve"> </w:t>
      </w:r>
      <w:r w:rsidR="00CB4140" w:rsidRPr="00910BA5">
        <w:rPr>
          <w:lang w:val="fr-FR"/>
        </w:rPr>
        <w:t>restitués</w:t>
      </w:r>
      <w:r w:rsidR="00910BA5">
        <w:rPr>
          <w:lang w:val="fr-FR"/>
        </w:rPr>
        <w:t xml:space="preserve"> </w:t>
      </w:r>
      <w:r w:rsidR="00111038" w:rsidRPr="00910BA5">
        <w:rPr>
          <w:lang w:val="fr-FR"/>
        </w:rPr>
        <w:t>sur</w:t>
      </w:r>
      <w:r w:rsidR="00910BA5">
        <w:rPr>
          <w:lang w:val="fr-FR"/>
        </w:rPr>
        <w:t xml:space="preserve"> </w:t>
      </w:r>
      <w:r w:rsidR="00111038" w:rsidRPr="00910BA5">
        <w:rPr>
          <w:lang w:val="fr-FR"/>
        </w:rPr>
        <w:t>simple</w:t>
      </w:r>
      <w:r w:rsidR="00910BA5">
        <w:rPr>
          <w:lang w:val="fr-FR"/>
        </w:rPr>
        <w:t xml:space="preserve"> </w:t>
      </w:r>
      <w:r w:rsidR="00111038" w:rsidRPr="00910BA5">
        <w:rPr>
          <w:lang w:val="fr-FR"/>
        </w:rPr>
        <w:t>demande</w:t>
      </w:r>
      <w:r w:rsidR="00910BA5">
        <w:rPr>
          <w:lang w:val="fr-FR"/>
        </w:rPr>
        <w:t xml:space="preserve"> </w:t>
      </w:r>
      <w:r w:rsidR="00111038" w:rsidRPr="00910BA5">
        <w:rPr>
          <w:lang w:val="fr-FR"/>
        </w:rPr>
        <w:t>après</w:t>
      </w:r>
      <w:r w:rsidR="00910BA5">
        <w:rPr>
          <w:lang w:val="fr-FR"/>
        </w:rPr>
        <w:t xml:space="preserve"> </w:t>
      </w:r>
      <w:r w:rsidR="00111038" w:rsidRPr="00910BA5">
        <w:rPr>
          <w:lang w:val="fr-FR"/>
        </w:rPr>
        <w:t>résiliation</w:t>
      </w:r>
      <w:r w:rsidR="00910BA5">
        <w:rPr>
          <w:lang w:val="fr-FR"/>
        </w:rPr>
        <w:t xml:space="preserve"> </w:t>
      </w:r>
      <w:r w:rsidR="00111038" w:rsidRPr="00910BA5">
        <w:rPr>
          <w:lang w:val="fr-FR"/>
        </w:rPr>
        <w:t>du</w:t>
      </w:r>
      <w:r w:rsidR="00910BA5">
        <w:rPr>
          <w:lang w:val="fr-FR"/>
        </w:rPr>
        <w:t xml:space="preserve"> </w:t>
      </w:r>
      <w:r w:rsidR="00111038" w:rsidRPr="00910BA5">
        <w:rPr>
          <w:lang w:val="fr-FR"/>
        </w:rPr>
        <w:t>contrat.</w:t>
      </w:r>
      <w:r w:rsidR="00910BA5">
        <w:rPr>
          <w:lang w:val="fr-FR"/>
        </w:rPr>
        <w:t xml:space="preserve"> </w:t>
      </w:r>
      <w:r w:rsidR="00D852A7" w:rsidRPr="00910BA5">
        <w:rPr>
          <w:lang w:val="fr-FR"/>
        </w:rPr>
        <w:t>Les</w:t>
      </w:r>
      <w:r w:rsidR="00910BA5">
        <w:rPr>
          <w:lang w:val="fr-FR"/>
        </w:rPr>
        <w:t xml:space="preserve"> </w:t>
      </w:r>
      <w:r w:rsidR="00D852A7" w:rsidRPr="00910BA5">
        <w:rPr>
          <w:lang w:val="fr-FR"/>
        </w:rPr>
        <w:t>éventuelles</w:t>
      </w:r>
      <w:r w:rsidR="00910BA5">
        <w:rPr>
          <w:lang w:val="fr-FR"/>
        </w:rPr>
        <w:t xml:space="preserve"> </w:t>
      </w:r>
      <w:r w:rsidR="00D852A7" w:rsidRPr="00910BA5">
        <w:rPr>
          <w:lang w:val="fr-FR"/>
        </w:rPr>
        <w:t>copies</w:t>
      </w:r>
      <w:r w:rsidR="00910BA5">
        <w:rPr>
          <w:lang w:val="fr-FR"/>
        </w:rPr>
        <w:t xml:space="preserve"> </w:t>
      </w:r>
      <w:r w:rsidR="00111038" w:rsidRPr="00910BA5">
        <w:rPr>
          <w:lang w:val="fr-FR"/>
        </w:rPr>
        <w:t>seront</w:t>
      </w:r>
      <w:r w:rsidR="00910BA5">
        <w:rPr>
          <w:lang w:val="fr-FR"/>
        </w:rPr>
        <w:t xml:space="preserve"> </w:t>
      </w:r>
      <w:r w:rsidR="00E86970" w:rsidRPr="00910BA5">
        <w:rPr>
          <w:lang w:val="fr-FR"/>
        </w:rPr>
        <w:t>détruites</w:t>
      </w:r>
      <w:r w:rsidR="00910BA5">
        <w:rPr>
          <w:lang w:val="fr-FR"/>
        </w:rPr>
        <w:t xml:space="preserve"> </w:t>
      </w:r>
      <w:r w:rsidR="00E86970" w:rsidRPr="00910BA5">
        <w:rPr>
          <w:lang w:val="fr-FR"/>
        </w:rPr>
        <w:t>dans</w:t>
      </w:r>
      <w:r w:rsidR="00910BA5">
        <w:rPr>
          <w:lang w:val="fr-FR"/>
        </w:rPr>
        <w:t xml:space="preserve"> </w:t>
      </w:r>
      <w:r w:rsidR="00E86970" w:rsidRPr="00910BA5">
        <w:rPr>
          <w:lang w:val="fr-FR"/>
        </w:rPr>
        <w:t>la</w:t>
      </w:r>
      <w:r w:rsidR="00910BA5">
        <w:rPr>
          <w:lang w:val="fr-FR"/>
        </w:rPr>
        <w:t xml:space="preserve"> </w:t>
      </w:r>
      <w:r w:rsidR="00E86970" w:rsidRPr="00910BA5">
        <w:rPr>
          <w:lang w:val="fr-FR"/>
        </w:rPr>
        <w:t>mesure</w:t>
      </w:r>
      <w:r w:rsidR="00910BA5">
        <w:rPr>
          <w:lang w:val="fr-FR"/>
        </w:rPr>
        <w:t xml:space="preserve"> </w:t>
      </w:r>
      <w:r w:rsidR="00E86970" w:rsidRPr="00910BA5">
        <w:rPr>
          <w:lang w:val="fr-FR"/>
        </w:rPr>
        <w:t>où</w:t>
      </w:r>
      <w:r w:rsidR="00910BA5">
        <w:rPr>
          <w:lang w:val="fr-FR"/>
        </w:rPr>
        <w:t xml:space="preserve"> </w:t>
      </w:r>
      <w:r w:rsidR="00111038" w:rsidRPr="00910BA5">
        <w:rPr>
          <w:lang w:val="fr-FR"/>
        </w:rPr>
        <w:t>un</w:t>
      </w:r>
      <w:r w:rsidR="00910BA5">
        <w:rPr>
          <w:lang w:val="fr-FR"/>
        </w:rPr>
        <w:t xml:space="preserve"> </w:t>
      </w:r>
      <w:r w:rsidR="00111038" w:rsidRPr="00910BA5">
        <w:rPr>
          <w:lang w:val="fr-FR"/>
        </w:rPr>
        <w:t>délai</w:t>
      </w:r>
      <w:r w:rsidR="00910BA5">
        <w:rPr>
          <w:lang w:val="fr-FR"/>
        </w:rPr>
        <w:t xml:space="preserve"> </w:t>
      </w:r>
      <w:r w:rsidR="00111038" w:rsidRPr="00910BA5">
        <w:rPr>
          <w:lang w:val="fr-FR"/>
        </w:rPr>
        <w:t>de</w:t>
      </w:r>
      <w:r w:rsidR="00910BA5">
        <w:rPr>
          <w:lang w:val="fr-FR"/>
        </w:rPr>
        <w:t xml:space="preserve"> </w:t>
      </w:r>
      <w:r w:rsidR="00111038" w:rsidRPr="00910BA5">
        <w:rPr>
          <w:lang w:val="fr-FR"/>
        </w:rPr>
        <w:t>conservation</w:t>
      </w:r>
      <w:r w:rsidR="00910BA5">
        <w:rPr>
          <w:lang w:val="fr-FR"/>
        </w:rPr>
        <w:t xml:space="preserve"> </w:t>
      </w:r>
      <w:r w:rsidR="00E86970" w:rsidRPr="00910BA5">
        <w:rPr>
          <w:lang w:val="fr-FR"/>
        </w:rPr>
        <w:t>ne</w:t>
      </w:r>
      <w:r w:rsidR="00910BA5">
        <w:rPr>
          <w:lang w:val="fr-FR"/>
        </w:rPr>
        <w:t xml:space="preserve"> </w:t>
      </w:r>
      <w:r w:rsidR="00E86970" w:rsidRPr="00910BA5">
        <w:rPr>
          <w:lang w:val="fr-FR"/>
        </w:rPr>
        <w:t>s'y</w:t>
      </w:r>
      <w:r w:rsidR="00910BA5">
        <w:rPr>
          <w:lang w:val="fr-FR"/>
        </w:rPr>
        <w:t xml:space="preserve"> </w:t>
      </w:r>
      <w:r w:rsidR="00E86970" w:rsidRPr="00910BA5">
        <w:rPr>
          <w:lang w:val="fr-FR"/>
        </w:rPr>
        <w:t>oppose</w:t>
      </w:r>
      <w:r w:rsidR="00910BA5">
        <w:rPr>
          <w:lang w:val="fr-FR"/>
        </w:rPr>
        <w:t xml:space="preserve"> </w:t>
      </w:r>
      <w:r w:rsidR="00E86970" w:rsidRPr="00910BA5">
        <w:rPr>
          <w:lang w:val="fr-FR"/>
        </w:rPr>
        <w:t>pas.</w:t>
      </w:r>
      <w:r w:rsidR="00910BA5">
        <w:rPr>
          <w:lang w:val="fr-FR"/>
        </w:rPr>
        <w:t xml:space="preserve"> </w:t>
      </w:r>
      <w:r w:rsidR="00111038" w:rsidRPr="00910BA5">
        <w:rPr>
          <w:lang w:val="fr-FR"/>
        </w:rPr>
        <w:t>Cette</w:t>
      </w:r>
      <w:r w:rsidR="00910BA5">
        <w:rPr>
          <w:lang w:val="fr-FR"/>
        </w:rPr>
        <w:t xml:space="preserve"> </w:t>
      </w:r>
      <w:r w:rsidR="005E1021" w:rsidRPr="00910BA5">
        <w:rPr>
          <w:lang w:val="fr-FR"/>
        </w:rPr>
        <w:t>destruction</w:t>
      </w:r>
      <w:r w:rsidR="00910BA5">
        <w:rPr>
          <w:lang w:val="fr-FR"/>
        </w:rPr>
        <w:t xml:space="preserve"> </w:t>
      </w:r>
      <w:r w:rsidR="00E86970" w:rsidRPr="00910BA5">
        <w:rPr>
          <w:lang w:val="fr-FR"/>
        </w:rPr>
        <w:t>des</w:t>
      </w:r>
      <w:r w:rsidR="00910BA5">
        <w:rPr>
          <w:lang w:val="fr-FR"/>
        </w:rPr>
        <w:t xml:space="preserve"> </w:t>
      </w:r>
      <w:r w:rsidR="00E86970" w:rsidRPr="00910BA5">
        <w:rPr>
          <w:lang w:val="fr-FR"/>
        </w:rPr>
        <w:t>documents</w:t>
      </w:r>
      <w:r w:rsidR="00910BA5">
        <w:rPr>
          <w:lang w:val="fr-FR"/>
        </w:rPr>
        <w:t xml:space="preserve"> </w:t>
      </w:r>
      <w:r w:rsidR="00111038" w:rsidRPr="00910BA5">
        <w:rPr>
          <w:lang w:val="fr-FR"/>
        </w:rPr>
        <w:t>sera</w:t>
      </w:r>
      <w:r w:rsidR="00910BA5">
        <w:rPr>
          <w:lang w:val="fr-FR"/>
        </w:rPr>
        <w:t xml:space="preserve"> </w:t>
      </w:r>
      <w:r w:rsidR="00E86970" w:rsidRPr="00910BA5">
        <w:rPr>
          <w:lang w:val="fr-FR"/>
        </w:rPr>
        <w:t>confirmée</w:t>
      </w:r>
      <w:r w:rsidR="00910BA5">
        <w:rPr>
          <w:lang w:val="fr-FR"/>
        </w:rPr>
        <w:t xml:space="preserve"> </w:t>
      </w:r>
      <w:r w:rsidR="00E86970" w:rsidRPr="00910BA5">
        <w:rPr>
          <w:lang w:val="fr-FR"/>
        </w:rPr>
        <w:t>par</w:t>
      </w:r>
      <w:r w:rsidR="00910BA5">
        <w:rPr>
          <w:lang w:val="fr-FR"/>
        </w:rPr>
        <w:t xml:space="preserve"> </w:t>
      </w:r>
      <w:r w:rsidR="00E86970" w:rsidRPr="00910BA5">
        <w:rPr>
          <w:lang w:val="fr-FR"/>
        </w:rPr>
        <w:t>écrit.</w:t>
      </w:r>
    </w:p>
    <w:p w14:paraId="506F06FC" w14:textId="26F32406" w:rsidR="00111677" w:rsidRPr="00910BA5" w:rsidRDefault="00D852A7" w:rsidP="00AD063F">
      <w:pPr>
        <w:pStyle w:val="berschrift4"/>
        <w:rPr>
          <w:lang w:val="fr-FR"/>
        </w:rPr>
      </w:pPr>
      <w:bookmarkStart w:id="85" w:name="_Ref535243583"/>
      <w:r w:rsidRPr="00910BA5">
        <w:rPr>
          <w:lang w:val="fr-FR"/>
        </w:rPr>
        <w:t>Secret</w:t>
      </w:r>
      <w:r w:rsidR="00910BA5">
        <w:rPr>
          <w:lang w:val="fr-FR"/>
        </w:rPr>
        <w:t xml:space="preserve"> </w:t>
      </w:r>
      <w:r w:rsidR="00E86970" w:rsidRPr="00910BA5">
        <w:rPr>
          <w:lang w:val="fr-FR"/>
        </w:rPr>
        <w:t>professionnel</w:t>
      </w:r>
      <w:bookmarkEnd w:id="85"/>
    </w:p>
    <w:p w14:paraId="4E6BDF2B" w14:textId="183DFCC8" w:rsidR="004F309C" w:rsidRPr="00910BA5" w:rsidRDefault="00E86970" w:rsidP="00AD063F">
      <w:pPr>
        <w:pStyle w:val="PRAStandard1"/>
        <w:rPr>
          <w:lang w:val="fr-FR"/>
        </w:rPr>
      </w:pPr>
      <w:r w:rsidRPr="00910BA5">
        <w:rPr>
          <w:lang w:val="fr-FR"/>
        </w:rPr>
        <w:t>Le</w:t>
      </w:r>
      <w:r w:rsidR="00910BA5">
        <w:rPr>
          <w:lang w:val="fr-FR"/>
        </w:rPr>
        <w:t xml:space="preserve"> </w:t>
      </w:r>
      <w:r w:rsidR="00AA4D8A" w:rsidRPr="00A9577E">
        <w:rPr>
          <w:lang w:val="fr-FR"/>
        </w:rPr>
        <w:t>fournisseur</w:t>
      </w:r>
      <w:r w:rsidR="00910BA5" w:rsidRPr="00A9577E">
        <w:rPr>
          <w:lang w:val="fr-FR"/>
        </w:rPr>
        <w:t xml:space="preserve"> </w:t>
      </w:r>
      <w:r w:rsidRPr="00910BA5">
        <w:rPr>
          <w:lang w:val="fr-FR"/>
        </w:rPr>
        <w:t>reconnaît</w:t>
      </w:r>
      <w:r w:rsidR="00910BA5">
        <w:rPr>
          <w:lang w:val="fr-FR"/>
        </w:rPr>
        <w:t xml:space="preserve"> </w:t>
      </w:r>
      <w:r w:rsidRPr="00910BA5">
        <w:rPr>
          <w:lang w:val="fr-FR"/>
        </w:rPr>
        <w:t>que</w:t>
      </w:r>
      <w:r w:rsidR="00910BA5">
        <w:rPr>
          <w:lang w:val="fr-FR"/>
        </w:rPr>
        <w:t xml:space="preserve"> </w:t>
      </w:r>
      <w:r w:rsidRPr="00910BA5">
        <w:rPr>
          <w:lang w:val="fr-FR"/>
        </w:rPr>
        <w:t>le</w:t>
      </w:r>
      <w:r w:rsidR="00910BA5">
        <w:rPr>
          <w:lang w:val="fr-FR"/>
        </w:rPr>
        <w:t xml:space="preserve"> </w:t>
      </w:r>
      <w:r w:rsidR="00AA4D8A" w:rsidRPr="00A9577E">
        <w:rPr>
          <w:lang w:val="fr-FR"/>
        </w:rPr>
        <w:t>client</w:t>
      </w:r>
      <w:r w:rsidR="00910BA5">
        <w:rPr>
          <w:lang w:val="fr-FR"/>
        </w:rPr>
        <w:t xml:space="preserve"> </w:t>
      </w:r>
      <w:r w:rsidR="00217FD8" w:rsidRPr="00910BA5">
        <w:rPr>
          <w:lang w:val="fr-FR"/>
        </w:rPr>
        <w:t>et</w:t>
      </w:r>
      <w:r w:rsidR="00910BA5">
        <w:rPr>
          <w:lang w:val="fr-FR"/>
        </w:rPr>
        <w:t xml:space="preserve"> </w:t>
      </w:r>
      <w:r w:rsidRPr="00910BA5">
        <w:rPr>
          <w:lang w:val="fr-FR"/>
        </w:rPr>
        <w:t>ses</w:t>
      </w:r>
      <w:r w:rsidR="00910BA5">
        <w:rPr>
          <w:lang w:val="fr-FR"/>
        </w:rPr>
        <w:t xml:space="preserve"> </w:t>
      </w:r>
      <w:r w:rsidR="006F1E04" w:rsidRPr="00910BA5">
        <w:rPr>
          <w:lang w:val="fr-FR"/>
        </w:rPr>
        <w:t>collaborateurs</w:t>
      </w:r>
      <w:r w:rsidR="00910BA5">
        <w:rPr>
          <w:lang w:val="fr-FR"/>
        </w:rPr>
        <w:t xml:space="preserve"> </w:t>
      </w:r>
      <w:r w:rsidRPr="00910BA5">
        <w:rPr>
          <w:lang w:val="fr-FR"/>
        </w:rPr>
        <w:t>sont</w:t>
      </w:r>
      <w:r w:rsidR="00910BA5">
        <w:rPr>
          <w:lang w:val="fr-FR"/>
        </w:rPr>
        <w:t xml:space="preserve"> </w:t>
      </w:r>
      <w:r w:rsidRPr="00910BA5">
        <w:rPr>
          <w:lang w:val="fr-FR"/>
        </w:rPr>
        <w:t>soumis</w:t>
      </w:r>
      <w:r w:rsidR="00910BA5">
        <w:rPr>
          <w:lang w:val="fr-FR"/>
        </w:rPr>
        <w:t xml:space="preserve"> </w:t>
      </w:r>
      <w:r w:rsidRPr="00910BA5">
        <w:rPr>
          <w:lang w:val="fr-FR"/>
        </w:rPr>
        <w:t>au</w:t>
      </w:r>
      <w:r w:rsidR="00910BA5">
        <w:rPr>
          <w:lang w:val="fr-FR"/>
        </w:rPr>
        <w:t xml:space="preserve"> </w:t>
      </w:r>
      <w:r w:rsidRPr="00910BA5">
        <w:rPr>
          <w:lang w:val="fr-FR"/>
        </w:rPr>
        <w:t>secret</w:t>
      </w:r>
      <w:r w:rsidR="00910BA5">
        <w:rPr>
          <w:lang w:val="fr-FR"/>
        </w:rPr>
        <w:t xml:space="preserve"> </w:t>
      </w:r>
      <w:r w:rsidRPr="00910BA5">
        <w:rPr>
          <w:lang w:val="fr-FR"/>
        </w:rPr>
        <w:t>professionnel</w:t>
      </w:r>
      <w:r w:rsidR="00910BA5">
        <w:rPr>
          <w:lang w:val="fr-FR"/>
        </w:rPr>
        <w:t xml:space="preserve"> </w:t>
      </w:r>
      <w:r w:rsidRPr="00910BA5">
        <w:rPr>
          <w:lang w:val="fr-FR"/>
        </w:rPr>
        <w:t>et</w:t>
      </w:r>
      <w:r w:rsidR="00910BA5">
        <w:rPr>
          <w:lang w:val="fr-FR"/>
        </w:rPr>
        <w:t xml:space="preserve"> </w:t>
      </w:r>
      <w:r w:rsidRPr="00910BA5">
        <w:rPr>
          <w:lang w:val="fr-FR"/>
        </w:rPr>
        <w:t>qu'une</w:t>
      </w:r>
      <w:r w:rsidR="00910BA5">
        <w:rPr>
          <w:lang w:val="fr-FR"/>
        </w:rPr>
        <w:t xml:space="preserve"> </w:t>
      </w:r>
      <w:r w:rsidRPr="00910BA5">
        <w:rPr>
          <w:lang w:val="fr-FR"/>
        </w:rPr>
        <w:t>grande</w:t>
      </w:r>
      <w:r w:rsidR="00910BA5">
        <w:rPr>
          <w:lang w:val="fr-FR"/>
        </w:rPr>
        <w:t xml:space="preserve"> </w:t>
      </w:r>
      <w:r w:rsidR="00AA4D8A" w:rsidRPr="00910BA5">
        <w:rPr>
          <w:lang w:val="fr-FR"/>
        </w:rPr>
        <w:t>partie</w:t>
      </w:r>
      <w:r w:rsidR="00910BA5">
        <w:rPr>
          <w:lang w:val="fr-FR"/>
        </w:rPr>
        <w:t xml:space="preserve"> </w:t>
      </w:r>
      <w:r w:rsidRPr="00910BA5">
        <w:rPr>
          <w:lang w:val="fr-FR"/>
        </w:rPr>
        <w:t>des</w:t>
      </w:r>
      <w:r w:rsidR="00910BA5">
        <w:rPr>
          <w:lang w:val="fr-FR"/>
        </w:rPr>
        <w:t xml:space="preserve"> </w:t>
      </w:r>
      <w:r w:rsidRPr="00910BA5">
        <w:rPr>
          <w:lang w:val="fr-FR"/>
        </w:rPr>
        <w:t>informations</w:t>
      </w:r>
      <w:r w:rsidR="00910BA5">
        <w:rPr>
          <w:lang w:val="fr-FR"/>
        </w:rPr>
        <w:t xml:space="preserve"> </w:t>
      </w:r>
      <w:r w:rsidRPr="00910BA5">
        <w:rPr>
          <w:lang w:val="fr-FR"/>
        </w:rPr>
        <w:t>traitées</w:t>
      </w:r>
      <w:r w:rsidR="00910BA5">
        <w:rPr>
          <w:lang w:val="fr-FR"/>
        </w:rPr>
        <w:t xml:space="preserve"> </w:t>
      </w:r>
      <w:r w:rsidRPr="00910BA5">
        <w:rPr>
          <w:lang w:val="fr-FR"/>
        </w:rPr>
        <w:t>pour</w:t>
      </w:r>
      <w:r w:rsidR="00910BA5">
        <w:rPr>
          <w:lang w:val="fr-FR"/>
        </w:rPr>
        <w:t xml:space="preserve"> </w:t>
      </w:r>
      <w:r w:rsidRPr="00910BA5">
        <w:rPr>
          <w:lang w:val="fr-FR"/>
        </w:rPr>
        <w:t>le</w:t>
      </w:r>
      <w:r w:rsidR="00910BA5">
        <w:rPr>
          <w:lang w:val="fr-FR"/>
        </w:rPr>
        <w:t xml:space="preserve"> </w:t>
      </w:r>
      <w:r w:rsidR="00AA4D8A" w:rsidRPr="00A9577E">
        <w:rPr>
          <w:lang w:val="fr-FR"/>
        </w:rPr>
        <w:t>client</w:t>
      </w:r>
      <w:r w:rsidR="00910BA5">
        <w:rPr>
          <w:lang w:val="fr-FR"/>
        </w:rPr>
        <w:t xml:space="preserve"> </w:t>
      </w:r>
      <w:r w:rsidRPr="00910BA5">
        <w:rPr>
          <w:lang w:val="fr-FR"/>
        </w:rPr>
        <w:t>constituent</w:t>
      </w:r>
      <w:r w:rsidR="00910BA5">
        <w:rPr>
          <w:lang w:val="fr-FR"/>
        </w:rPr>
        <w:t xml:space="preserve"> </w:t>
      </w:r>
      <w:r w:rsidRPr="00910BA5">
        <w:rPr>
          <w:lang w:val="fr-FR"/>
        </w:rPr>
        <w:t>des</w:t>
      </w:r>
      <w:r w:rsidR="00910BA5">
        <w:rPr>
          <w:lang w:val="fr-FR"/>
        </w:rPr>
        <w:t xml:space="preserve"> </w:t>
      </w:r>
      <w:r w:rsidRPr="00910BA5">
        <w:rPr>
          <w:lang w:val="fr-FR"/>
        </w:rPr>
        <w:t>secrets</w:t>
      </w:r>
      <w:r w:rsidR="0044789E" w:rsidRPr="00910BA5">
        <w:rPr>
          <w:lang w:val="fr-FR"/>
        </w:rPr>
        <w:t>,</w:t>
      </w:r>
      <w:r w:rsidR="00910BA5">
        <w:rPr>
          <w:lang w:val="fr-FR"/>
        </w:rPr>
        <w:t xml:space="preserve"> </w:t>
      </w:r>
      <w:r w:rsidR="0044789E" w:rsidRPr="00910BA5">
        <w:rPr>
          <w:lang w:val="fr-FR"/>
        </w:rPr>
        <w:t>dont</w:t>
      </w:r>
      <w:r w:rsidR="00910BA5">
        <w:rPr>
          <w:lang w:val="fr-FR"/>
        </w:rPr>
        <w:t xml:space="preserve"> </w:t>
      </w:r>
      <w:r w:rsidR="0044789E" w:rsidRPr="00910BA5">
        <w:rPr>
          <w:lang w:val="fr-FR"/>
        </w:rPr>
        <w:t>la</w:t>
      </w:r>
      <w:r w:rsidR="00910BA5">
        <w:rPr>
          <w:lang w:val="fr-FR"/>
        </w:rPr>
        <w:t xml:space="preserve"> </w:t>
      </w:r>
      <w:r w:rsidR="0044789E" w:rsidRPr="00910BA5">
        <w:rPr>
          <w:lang w:val="fr-FR"/>
        </w:rPr>
        <w:t>violation</w:t>
      </w:r>
      <w:r w:rsidR="00910BA5">
        <w:rPr>
          <w:lang w:val="fr-FR"/>
        </w:rPr>
        <w:t xml:space="preserve"> </w:t>
      </w:r>
      <w:r w:rsidR="0044789E" w:rsidRPr="00910BA5">
        <w:rPr>
          <w:lang w:val="fr-FR"/>
        </w:rPr>
        <w:t>est</w:t>
      </w:r>
      <w:r w:rsidR="00910BA5">
        <w:rPr>
          <w:lang w:val="fr-FR"/>
        </w:rPr>
        <w:t xml:space="preserve"> </w:t>
      </w:r>
      <w:r w:rsidR="0044789E" w:rsidRPr="00910BA5">
        <w:rPr>
          <w:lang w:val="fr-FR"/>
        </w:rPr>
        <w:t>pénalement</w:t>
      </w:r>
      <w:r w:rsidR="00910BA5">
        <w:rPr>
          <w:lang w:val="fr-FR"/>
        </w:rPr>
        <w:t xml:space="preserve"> </w:t>
      </w:r>
      <w:r w:rsidR="0044789E" w:rsidRPr="00910BA5">
        <w:rPr>
          <w:lang w:val="fr-FR"/>
        </w:rPr>
        <w:t>réprimée</w:t>
      </w:r>
      <w:r w:rsidR="00910BA5">
        <w:rPr>
          <w:lang w:val="fr-FR"/>
        </w:rPr>
        <w:t xml:space="preserve"> </w:t>
      </w:r>
      <w:r w:rsidR="00D852A7" w:rsidRPr="00910BA5">
        <w:rPr>
          <w:lang w:val="fr-FR"/>
        </w:rPr>
        <w:t>par</w:t>
      </w:r>
      <w:r w:rsidR="00910BA5">
        <w:rPr>
          <w:lang w:val="fr-FR"/>
        </w:rPr>
        <w:t xml:space="preserve"> </w:t>
      </w:r>
      <w:r w:rsidRPr="00910BA5">
        <w:rPr>
          <w:lang w:val="fr-FR"/>
        </w:rPr>
        <w:t>l'art</w:t>
      </w:r>
      <w:r w:rsidR="00111038" w:rsidRPr="00910BA5">
        <w:rPr>
          <w:lang w:val="fr-FR"/>
        </w:rPr>
        <w:t>.</w:t>
      </w:r>
      <w:r w:rsidR="00910BA5">
        <w:rPr>
          <w:lang w:val="fr-FR"/>
        </w:rPr>
        <w:t xml:space="preserve"> </w:t>
      </w:r>
      <w:r w:rsidRPr="00910BA5">
        <w:rPr>
          <w:lang w:val="fr-FR"/>
        </w:rPr>
        <w:t>321</w:t>
      </w:r>
      <w:r w:rsidR="00910BA5">
        <w:rPr>
          <w:lang w:val="fr-FR"/>
        </w:rPr>
        <w:t xml:space="preserve"> </w:t>
      </w:r>
      <w:r w:rsidRPr="00910BA5">
        <w:rPr>
          <w:lang w:val="fr-FR"/>
        </w:rPr>
        <w:t>CP.</w:t>
      </w:r>
      <w:r w:rsidR="00910BA5">
        <w:rPr>
          <w:lang w:val="fr-FR"/>
        </w:rPr>
        <w:t xml:space="preserve"> </w:t>
      </w:r>
      <w:r w:rsidR="002B1C50" w:rsidRPr="00910BA5">
        <w:rPr>
          <w:lang w:val="fr-FR"/>
        </w:rPr>
        <w:t>L</w:t>
      </w:r>
      <w:r w:rsidR="00111038" w:rsidRPr="00910BA5">
        <w:rPr>
          <w:lang w:val="fr-FR"/>
        </w:rPr>
        <w:t>e</w:t>
      </w:r>
      <w:r w:rsidR="00910BA5">
        <w:rPr>
          <w:lang w:val="fr-FR"/>
        </w:rPr>
        <w:t xml:space="preserve"> </w:t>
      </w:r>
      <w:r w:rsidR="00AA4D8A" w:rsidRPr="00A9577E">
        <w:rPr>
          <w:lang w:val="fr-FR"/>
        </w:rPr>
        <w:lastRenderedPageBreak/>
        <w:t>fournisseur</w:t>
      </w:r>
      <w:r w:rsidR="00910BA5">
        <w:rPr>
          <w:lang w:val="fr-FR"/>
        </w:rPr>
        <w:t xml:space="preserve"> </w:t>
      </w:r>
      <w:r w:rsidR="002B1C50" w:rsidRPr="00910BA5">
        <w:rPr>
          <w:lang w:val="fr-FR"/>
        </w:rPr>
        <w:t>s’engage</w:t>
      </w:r>
      <w:r w:rsidR="00910BA5">
        <w:rPr>
          <w:lang w:val="fr-FR"/>
        </w:rPr>
        <w:t xml:space="preserve"> </w:t>
      </w:r>
      <w:r w:rsidR="002B1C50" w:rsidRPr="00910BA5">
        <w:rPr>
          <w:lang w:val="fr-FR"/>
        </w:rPr>
        <w:t>lui</w:t>
      </w:r>
      <w:r w:rsidR="00910BA5">
        <w:rPr>
          <w:lang w:val="fr-FR"/>
        </w:rPr>
        <w:t xml:space="preserve"> </w:t>
      </w:r>
      <w:r w:rsidR="002B1C50" w:rsidRPr="00910BA5">
        <w:rPr>
          <w:lang w:val="fr-FR"/>
        </w:rPr>
        <w:t>aussi</w:t>
      </w:r>
      <w:r w:rsidR="00910BA5">
        <w:rPr>
          <w:lang w:val="fr-FR"/>
        </w:rPr>
        <w:t xml:space="preserve"> </w:t>
      </w:r>
      <w:r w:rsidR="002B1C50" w:rsidRPr="00910BA5">
        <w:rPr>
          <w:lang w:val="fr-FR"/>
        </w:rPr>
        <w:t>à</w:t>
      </w:r>
      <w:r w:rsidR="00910BA5">
        <w:rPr>
          <w:lang w:val="fr-FR"/>
        </w:rPr>
        <w:t xml:space="preserve"> </w:t>
      </w:r>
      <w:r w:rsidR="00D03F74" w:rsidRPr="00910BA5">
        <w:rPr>
          <w:lang w:val="fr-FR"/>
        </w:rPr>
        <w:t>respecter</w:t>
      </w:r>
      <w:r w:rsidR="00910BA5">
        <w:rPr>
          <w:lang w:val="fr-FR"/>
        </w:rPr>
        <w:t xml:space="preserve"> </w:t>
      </w:r>
      <w:r w:rsidR="00111038" w:rsidRPr="00910BA5">
        <w:rPr>
          <w:lang w:val="fr-FR"/>
        </w:rPr>
        <w:t>les</w:t>
      </w:r>
      <w:r w:rsidR="00910BA5">
        <w:rPr>
          <w:lang w:val="fr-FR"/>
        </w:rPr>
        <w:t xml:space="preserve"> </w:t>
      </w:r>
      <w:r w:rsidRPr="00910BA5">
        <w:rPr>
          <w:lang w:val="fr-FR"/>
        </w:rPr>
        <w:t>dispositions</w:t>
      </w:r>
      <w:r w:rsidR="00910BA5">
        <w:rPr>
          <w:lang w:val="fr-FR"/>
        </w:rPr>
        <w:t xml:space="preserve"> </w:t>
      </w:r>
      <w:r w:rsidRPr="00910BA5">
        <w:rPr>
          <w:lang w:val="fr-FR"/>
        </w:rPr>
        <w:t>légales</w:t>
      </w:r>
      <w:r w:rsidR="00910BA5">
        <w:rPr>
          <w:lang w:val="fr-FR"/>
        </w:rPr>
        <w:t xml:space="preserve"> </w:t>
      </w:r>
      <w:r w:rsidR="0044789E" w:rsidRPr="00910BA5">
        <w:rPr>
          <w:lang w:val="fr-FR"/>
        </w:rPr>
        <w:t>liées</w:t>
      </w:r>
      <w:r w:rsidR="00910BA5">
        <w:rPr>
          <w:lang w:val="fr-FR"/>
        </w:rPr>
        <w:t xml:space="preserve"> </w:t>
      </w:r>
      <w:r w:rsidR="0044789E" w:rsidRPr="00910BA5">
        <w:rPr>
          <w:lang w:val="fr-FR"/>
        </w:rPr>
        <w:t>au</w:t>
      </w:r>
      <w:r w:rsidR="00910BA5">
        <w:rPr>
          <w:lang w:val="fr-FR"/>
        </w:rPr>
        <w:t xml:space="preserve"> </w:t>
      </w:r>
      <w:r w:rsidRPr="00910BA5">
        <w:rPr>
          <w:lang w:val="fr-FR"/>
        </w:rPr>
        <w:t>secret</w:t>
      </w:r>
      <w:r w:rsidR="00910BA5">
        <w:rPr>
          <w:lang w:val="fr-FR"/>
        </w:rPr>
        <w:t xml:space="preserve"> </w:t>
      </w:r>
      <w:r w:rsidRPr="00910BA5">
        <w:rPr>
          <w:lang w:val="fr-FR"/>
        </w:rPr>
        <w:t>professionnel.</w:t>
      </w:r>
    </w:p>
    <w:p w14:paraId="5FC02114" w14:textId="42EF4F06" w:rsidR="009B760B" w:rsidRPr="00910BA5" w:rsidRDefault="002B1C50" w:rsidP="00AD063F">
      <w:pPr>
        <w:pStyle w:val="PRAStandard1"/>
        <w:rPr>
          <w:highlight w:val="yellow"/>
          <w:lang w:val="fr-FR"/>
        </w:rPr>
      </w:pPr>
      <w:r w:rsidRPr="00910BA5">
        <w:rPr>
          <w:lang w:val="fr-FR"/>
        </w:rPr>
        <w:t>Dans</w:t>
      </w:r>
      <w:r w:rsidR="00910BA5">
        <w:rPr>
          <w:lang w:val="fr-FR"/>
        </w:rPr>
        <w:t xml:space="preserve"> </w:t>
      </w:r>
      <w:r w:rsidRPr="00910BA5">
        <w:rPr>
          <w:lang w:val="fr-FR"/>
        </w:rPr>
        <w:t>ce</w:t>
      </w:r>
      <w:r w:rsidR="00910BA5">
        <w:rPr>
          <w:lang w:val="fr-FR"/>
        </w:rPr>
        <w:t xml:space="preserve"> </w:t>
      </w:r>
      <w:r w:rsidRPr="00910BA5">
        <w:rPr>
          <w:lang w:val="fr-FR"/>
        </w:rPr>
        <w:t>même</w:t>
      </w:r>
      <w:r w:rsidR="00910BA5">
        <w:rPr>
          <w:lang w:val="fr-FR"/>
        </w:rPr>
        <w:t xml:space="preserve"> </w:t>
      </w:r>
      <w:r w:rsidRPr="00910BA5">
        <w:rPr>
          <w:lang w:val="fr-FR"/>
        </w:rPr>
        <w:t>contexte,</w:t>
      </w:r>
      <w:r w:rsidR="00910BA5">
        <w:rPr>
          <w:lang w:val="fr-FR"/>
        </w:rPr>
        <w:t xml:space="preserve"> </w:t>
      </w:r>
      <w:r w:rsidRPr="00910BA5">
        <w:rPr>
          <w:lang w:val="fr-FR"/>
        </w:rPr>
        <w:t>l</w:t>
      </w:r>
      <w:r w:rsidR="00E86970" w:rsidRPr="00910BA5">
        <w:rPr>
          <w:lang w:val="fr-FR"/>
        </w:rPr>
        <w:t>e</w:t>
      </w:r>
      <w:r w:rsidR="00910BA5">
        <w:rPr>
          <w:lang w:val="fr-FR"/>
        </w:rPr>
        <w:t xml:space="preserve"> </w:t>
      </w:r>
      <w:r w:rsidR="00AA4D8A" w:rsidRPr="00A9577E">
        <w:rPr>
          <w:lang w:val="fr-FR"/>
        </w:rPr>
        <w:t>fournisseur</w:t>
      </w:r>
      <w:r w:rsidR="00910BA5" w:rsidRPr="00A9577E">
        <w:rPr>
          <w:lang w:val="fr-FR"/>
        </w:rPr>
        <w:t xml:space="preserve"> </w:t>
      </w:r>
      <w:r w:rsidR="00610465" w:rsidRPr="00910BA5">
        <w:rPr>
          <w:lang w:val="fr-FR"/>
        </w:rPr>
        <w:t>garantit</w:t>
      </w:r>
      <w:r w:rsidR="00910BA5">
        <w:rPr>
          <w:lang w:val="fr-FR"/>
        </w:rPr>
        <w:t xml:space="preserve"> </w:t>
      </w:r>
      <w:r w:rsidR="00E86970" w:rsidRPr="00910BA5">
        <w:rPr>
          <w:lang w:val="fr-FR"/>
        </w:rPr>
        <w:t>que</w:t>
      </w:r>
      <w:r w:rsidR="00910BA5">
        <w:rPr>
          <w:lang w:val="fr-FR"/>
        </w:rPr>
        <w:t xml:space="preserve"> </w:t>
      </w:r>
      <w:r w:rsidR="00E86970" w:rsidRPr="00910BA5">
        <w:rPr>
          <w:lang w:val="fr-FR"/>
        </w:rPr>
        <w:t>tous</w:t>
      </w:r>
      <w:r w:rsidR="00910BA5">
        <w:rPr>
          <w:lang w:val="fr-FR"/>
        </w:rPr>
        <w:t xml:space="preserve"> </w:t>
      </w:r>
      <w:r w:rsidR="00F76D8A" w:rsidRPr="00910BA5">
        <w:rPr>
          <w:lang w:val="fr-FR"/>
        </w:rPr>
        <w:t>s</w:t>
      </w:r>
      <w:r w:rsidR="00E86970" w:rsidRPr="00910BA5">
        <w:rPr>
          <w:lang w:val="fr-FR"/>
        </w:rPr>
        <w:t>es</w:t>
      </w:r>
      <w:r w:rsidR="00910BA5">
        <w:rPr>
          <w:lang w:val="fr-FR"/>
        </w:rPr>
        <w:t xml:space="preserve"> </w:t>
      </w:r>
      <w:r w:rsidR="006F1E04" w:rsidRPr="00910BA5">
        <w:rPr>
          <w:lang w:val="fr-FR"/>
        </w:rPr>
        <w:t>collaborateurs</w:t>
      </w:r>
      <w:r w:rsidR="00E86970" w:rsidRPr="00910BA5">
        <w:rPr>
          <w:lang w:val="fr-FR"/>
        </w:rPr>
        <w:t>,</w:t>
      </w:r>
      <w:r w:rsidR="00910BA5">
        <w:rPr>
          <w:lang w:val="fr-FR"/>
        </w:rPr>
        <w:t xml:space="preserve"> </w:t>
      </w:r>
      <w:r w:rsidR="00D54F69" w:rsidRPr="00910BA5">
        <w:rPr>
          <w:lang w:val="fr-FR"/>
        </w:rPr>
        <w:t>ainsi</w:t>
      </w:r>
      <w:r w:rsidR="00910BA5">
        <w:rPr>
          <w:lang w:val="fr-FR"/>
        </w:rPr>
        <w:t xml:space="preserve"> </w:t>
      </w:r>
      <w:r w:rsidR="00D54F69" w:rsidRPr="00910BA5">
        <w:rPr>
          <w:lang w:val="fr-FR"/>
        </w:rPr>
        <w:t>que</w:t>
      </w:r>
      <w:r w:rsidR="00910BA5">
        <w:rPr>
          <w:lang w:val="fr-FR"/>
        </w:rPr>
        <w:t xml:space="preserve"> </w:t>
      </w:r>
      <w:r w:rsidR="00F76D8A" w:rsidRPr="00910BA5">
        <w:rPr>
          <w:lang w:val="fr-FR"/>
        </w:rPr>
        <w:t>ses</w:t>
      </w:r>
      <w:r w:rsidR="00910BA5">
        <w:rPr>
          <w:lang w:val="fr-FR"/>
        </w:rPr>
        <w:t xml:space="preserve"> </w:t>
      </w:r>
      <w:r w:rsidR="00E86970" w:rsidRPr="00910BA5">
        <w:rPr>
          <w:lang w:val="fr-FR"/>
        </w:rPr>
        <w:t>sous-traitants</w:t>
      </w:r>
      <w:r w:rsidR="00910BA5">
        <w:rPr>
          <w:lang w:val="fr-FR"/>
        </w:rPr>
        <w:t xml:space="preserve"> </w:t>
      </w:r>
      <w:r w:rsidR="00E86970" w:rsidRPr="00910BA5">
        <w:rPr>
          <w:lang w:val="fr-FR"/>
        </w:rPr>
        <w:t>et</w:t>
      </w:r>
      <w:r w:rsidR="00910BA5">
        <w:rPr>
          <w:lang w:val="fr-FR"/>
        </w:rPr>
        <w:t xml:space="preserve"> </w:t>
      </w:r>
      <w:r w:rsidR="00FC3635">
        <w:rPr>
          <w:lang w:val="fr-FR"/>
        </w:rPr>
        <w:t>leurs</w:t>
      </w:r>
      <w:r w:rsidR="00910BA5">
        <w:rPr>
          <w:lang w:val="fr-FR"/>
        </w:rPr>
        <w:t xml:space="preserve"> </w:t>
      </w:r>
      <w:r w:rsidR="006F1E04" w:rsidRPr="00910BA5">
        <w:rPr>
          <w:lang w:val="fr-FR"/>
        </w:rPr>
        <w:t>collaborateurs</w:t>
      </w:r>
      <w:r w:rsidR="00910BA5">
        <w:rPr>
          <w:lang w:val="fr-FR"/>
        </w:rPr>
        <w:t xml:space="preserve"> </w:t>
      </w:r>
      <w:r w:rsidR="00E86970" w:rsidRPr="00910BA5">
        <w:rPr>
          <w:lang w:val="fr-FR"/>
        </w:rPr>
        <w:t>chargés</w:t>
      </w:r>
      <w:r w:rsidR="00910BA5">
        <w:rPr>
          <w:lang w:val="fr-FR"/>
        </w:rPr>
        <w:t xml:space="preserve"> </w:t>
      </w:r>
      <w:r w:rsidR="00E86970" w:rsidRPr="00910BA5">
        <w:rPr>
          <w:lang w:val="fr-FR"/>
        </w:rPr>
        <w:t>de</w:t>
      </w:r>
      <w:r w:rsidR="00910BA5">
        <w:rPr>
          <w:lang w:val="fr-FR"/>
        </w:rPr>
        <w:t xml:space="preserve"> </w:t>
      </w:r>
      <w:r w:rsidR="00E86970" w:rsidRPr="00910BA5">
        <w:rPr>
          <w:lang w:val="fr-FR"/>
        </w:rPr>
        <w:t>fournir</w:t>
      </w:r>
      <w:r w:rsidR="00910BA5">
        <w:rPr>
          <w:lang w:val="fr-FR"/>
        </w:rPr>
        <w:t xml:space="preserve"> </w:t>
      </w:r>
      <w:r w:rsidR="00E86970" w:rsidRPr="00910BA5">
        <w:rPr>
          <w:lang w:val="fr-FR"/>
        </w:rPr>
        <w:t>les</w:t>
      </w:r>
      <w:r w:rsidR="00910BA5">
        <w:rPr>
          <w:lang w:val="fr-FR"/>
        </w:rPr>
        <w:t xml:space="preserve"> </w:t>
      </w:r>
      <w:r w:rsidR="00E86970" w:rsidRPr="00910BA5">
        <w:rPr>
          <w:lang w:val="fr-FR"/>
        </w:rPr>
        <w:t>services</w:t>
      </w:r>
      <w:r w:rsidR="00910BA5">
        <w:rPr>
          <w:lang w:val="fr-FR"/>
        </w:rPr>
        <w:t xml:space="preserve"> </w:t>
      </w:r>
      <w:r w:rsidR="00343799" w:rsidRPr="00910BA5">
        <w:rPr>
          <w:i/>
          <w:lang w:val="fr-FR"/>
        </w:rPr>
        <w:t>cloud</w:t>
      </w:r>
      <w:r w:rsidR="00910BA5">
        <w:rPr>
          <w:lang w:val="fr-FR"/>
        </w:rPr>
        <w:t xml:space="preserve"> </w:t>
      </w:r>
      <w:r w:rsidR="001F40C1" w:rsidRPr="00910BA5">
        <w:rPr>
          <w:lang w:val="fr-FR"/>
        </w:rPr>
        <w:t>auront</w:t>
      </w:r>
      <w:r w:rsidR="00910BA5">
        <w:rPr>
          <w:lang w:val="fr-FR"/>
        </w:rPr>
        <w:t xml:space="preserve"> </w:t>
      </w:r>
      <w:r w:rsidR="00E86970" w:rsidRPr="00910BA5">
        <w:rPr>
          <w:lang w:val="fr-FR"/>
        </w:rPr>
        <w:t>préalablement</w:t>
      </w:r>
      <w:r w:rsidR="00910BA5">
        <w:rPr>
          <w:lang w:val="fr-FR"/>
        </w:rPr>
        <w:t xml:space="preserve"> </w:t>
      </w:r>
      <w:r w:rsidR="00E86970" w:rsidRPr="00910BA5">
        <w:rPr>
          <w:lang w:val="fr-FR"/>
        </w:rPr>
        <w:t>signé</w:t>
      </w:r>
      <w:r w:rsidR="00910BA5">
        <w:rPr>
          <w:lang w:val="fr-FR"/>
        </w:rPr>
        <w:t xml:space="preserve"> </w:t>
      </w:r>
      <w:r w:rsidR="00B05EBB" w:rsidRPr="00910BA5">
        <w:rPr>
          <w:lang w:val="fr-FR"/>
        </w:rPr>
        <w:t>la</w:t>
      </w:r>
      <w:r w:rsidR="00910BA5">
        <w:rPr>
          <w:lang w:val="fr-FR"/>
        </w:rPr>
        <w:t xml:space="preserve"> </w:t>
      </w:r>
      <w:r w:rsidR="00B05EBB" w:rsidRPr="00910BA5">
        <w:rPr>
          <w:lang w:val="fr-FR"/>
        </w:rPr>
        <w:t>déclaration</w:t>
      </w:r>
      <w:r w:rsidR="00910BA5">
        <w:rPr>
          <w:lang w:val="fr-FR"/>
        </w:rPr>
        <w:t xml:space="preserve"> </w:t>
      </w:r>
      <w:r w:rsidR="00092B5F" w:rsidRPr="00910BA5">
        <w:rPr>
          <w:lang w:val="fr-FR"/>
        </w:rPr>
        <w:t>de</w:t>
      </w:r>
      <w:r w:rsidR="00910BA5">
        <w:rPr>
          <w:lang w:val="fr-FR"/>
        </w:rPr>
        <w:t xml:space="preserve"> </w:t>
      </w:r>
      <w:r w:rsidR="00E86970" w:rsidRPr="00910BA5">
        <w:rPr>
          <w:lang w:val="fr-FR"/>
        </w:rPr>
        <w:t>l'</w:t>
      </w:r>
      <w:r w:rsidR="00092B5F" w:rsidRPr="00910BA5">
        <w:rPr>
          <w:i/>
          <w:lang w:val="fr-FR"/>
        </w:rPr>
        <w:fldChar w:fldCharType="begin"/>
      </w:r>
      <w:r w:rsidR="00092B5F" w:rsidRPr="00910BA5">
        <w:rPr>
          <w:lang w:val="fr-FR"/>
        </w:rPr>
        <w:instrText xml:space="preserve"> REF _Ref534965997 \h </w:instrText>
      </w:r>
      <w:r w:rsidR="00092B5F" w:rsidRPr="00910BA5">
        <w:rPr>
          <w:i/>
          <w:lang w:val="fr-FR"/>
        </w:rPr>
      </w:r>
      <w:r w:rsidR="00092B5F"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C2</w:t>
      </w:r>
      <w:r w:rsidR="00D74E0B">
        <w:rPr>
          <w:lang w:val="fr-FR"/>
        </w:rPr>
        <w:t xml:space="preserve"> </w:t>
      </w:r>
      <w:r w:rsidR="00D74E0B" w:rsidRPr="00910BA5">
        <w:rPr>
          <w:lang w:val="fr-FR"/>
        </w:rPr>
        <w:t>–</w:t>
      </w:r>
      <w:r w:rsidR="00D74E0B">
        <w:rPr>
          <w:lang w:val="fr-FR"/>
        </w:rPr>
        <w:t xml:space="preserve"> </w:t>
      </w:r>
      <w:r w:rsidR="00D74E0B" w:rsidRPr="00910BA5">
        <w:rPr>
          <w:lang w:val="fr-FR"/>
        </w:rPr>
        <w:t>Déclaration</w:t>
      </w:r>
      <w:r w:rsidR="00D74E0B">
        <w:rPr>
          <w:lang w:val="fr-FR"/>
        </w:rPr>
        <w:t xml:space="preserve"> </w:t>
      </w:r>
      <w:r w:rsidR="00D74E0B" w:rsidRPr="00910BA5">
        <w:rPr>
          <w:lang w:val="fr-FR"/>
        </w:rPr>
        <w:t>de</w:t>
      </w:r>
      <w:r w:rsidR="00D74E0B">
        <w:rPr>
          <w:lang w:val="fr-FR"/>
        </w:rPr>
        <w:t xml:space="preserve"> </w:t>
      </w:r>
      <w:r w:rsidR="00D74E0B" w:rsidRPr="00910BA5">
        <w:rPr>
          <w:lang w:val="fr-FR"/>
        </w:rPr>
        <w:t>confidentialité</w:t>
      </w:r>
      <w:r w:rsidR="00D74E0B">
        <w:rPr>
          <w:lang w:val="fr-FR"/>
        </w:rPr>
        <w:t xml:space="preserve"> </w:t>
      </w:r>
      <w:r w:rsidR="00D74E0B" w:rsidRPr="00910BA5">
        <w:rPr>
          <w:lang w:val="fr-FR"/>
        </w:rPr>
        <w:t>des</w:t>
      </w:r>
      <w:r w:rsidR="00D74E0B">
        <w:rPr>
          <w:lang w:val="fr-FR"/>
        </w:rPr>
        <w:t xml:space="preserve"> </w:t>
      </w:r>
      <w:r w:rsidR="00D74E0B" w:rsidRPr="00910BA5">
        <w:rPr>
          <w:lang w:val="fr-FR"/>
        </w:rPr>
        <w:t>collaborateurs</w:t>
      </w:r>
      <w:r w:rsidR="00092B5F" w:rsidRPr="00910BA5">
        <w:rPr>
          <w:i/>
          <w:lang w:val="fr-FR"/>
        </w:rPr>
        <w:fldChar w:fldCharType="end"/>
      </w:r>
      <w:r w:rsidR="001F40C1" w:rsidRPr="00910BA5">
        <w:rPr>
          <w:i/>
          <w:lang w:val="fr-FR"/>
        </w:rPr>
        <w:t>,</w:t>
      </w:r>
      <w:r w:rsidR="00910BA5">
        <w:rPr>
          <w:i/>
          <w:lang w:val="fr-FR"/>
        </w:rPr>
        <w:t xml:space="preserve"> </w:t>
      </w:r>
      <w:r w:rsidR="00092B5F" w:rsidRPr="00910BA5">
        <w:rPr>
          <w:lang w:val="fr-FR"/>
        </w:rPr>
        <w:t>et</w:t>
      </w:r>
      <w:r w:rsidR="00910BA5">
        <w:rPr>
          <w:lang w:val="fr-FR"/>
        </w:rPr>
        <w:t xml:space="preserve"> </w:t>
      </w:r>
      <w:r w:rsidR="00092B5F" w:rsidRPr="00910BA5">
        <w:rPr>
          <w:lang w:val="fr-FR"/>
        </w:rPr>
        <w:t>que</w:t>
      </w:r>
      <w:r w:rsidR="00910BA5">
        <w:rPr>
          <w:lang w:val="fr-FR"/>
        </w:rPr>
        <w:t xml:space="preserve"> </w:t>
      </w:r>
      <w:r w:rsidR="00092B5F" w:rsidRPr="00910BA5">
        <w:rPr>
          <w:lang w:val="fr-FR"/>
        </w:rPr>
        <w:t>celle-ci</w:t>
      </w:r>
      <w:r w:rsidR="00910BA5">
        <w:rPr>
          <w:lang w:val="fr-FR"/>
        </w:rPr>
        <w:t xml:space="preserve"> </w:t>
      </w:r>
      <w:r w:rsidR="001F40C1" w:rsidRPr="00910BA5">
        <w:rPr>
          <w:lang w:val="fr-FR"/>
        </w:rPr>
        <w:t>sera</w:t>
      </w:r>
      <w:r w:rsidR="00910BA5">
        <w:rPr>
          <w:lang w:val="fr-FR"/>
        </w:rPr>
        <w:t xml:space="preserve"> </w:t>
      </w:r>
      <w:r w:rsidR="00092B5F" w:rsidRPr="00910BA5">
        <w:rPr>
          <w:lang w:val="fr-FR"/>
        </w:rPr>
        <w:t>dûment</w:t>
      </w:r>
      <w:r w:rsidR="00910BA5">
        <w:rPr>
          <w:lang w:val="fr-FR"/>
        </w:rPr>
        <w:t xml:space="preserve"> </w:t>
      </w:r>
      <w:r w:rsidR="00092B5F" w:rsidRPr="00910BA5">
        <w:rPr>
          <w:lang w:val="fr-FR"/>
        </w:rPr>
        <w:t>observée.</w:t>
      </w:r>
      <w:r w:rsidR="00910BA5">
        <w:rPr>
          <w:lang w:val="fr-FR"/>
        </w:rPr>
        <w:t xml:space="preserve"> </w:t>
      </w:r>
      <w:r w:rsidR="00E23564" w:rsidRPr="00910BA5">
        <w:rPr>
          <w:lang w:val="fr-FR"/>
        </w:rPr>
        <w:t>Si</w:t>
      </w:r>
      <w:r w:rsidR="00910BA5">
        <w:rPr>
          <w:lang w:val="fr-FR"/>
        </w:rPr>
        <w:t xml:space="preserve"> </w:t>
      </w:r>
      <w:r w:rsidR="00E23564" w:rsidRPr="00910BA5">
        <w:rPr>
          <w:lang w:val="fr-FR"/>
        </w:rPr>
        <w:t>le</w:t>
      </w:r>
      <w:r w:rsidR="00910BA5">
        <w:rPr>
          <w:lang w:val="fr-FR"/>
        </w:rPr>
        <w:t xml:space="preserve"> </w:t>
      </w:r>
      <w:r w:rsidR="00AA4D8A" w:rsidRPr="00A9577E">
        <w:rPr>
          <w:lang w:val="fr-FR"/>
        </w:rPr>
        <w:t>client</w:t>
      </w:r>
      <w:r w:rsidR="00910BA5">
        <w:rPr>
          <w:lang w:val="fr-FR"/>
        </w:rPr>
        <w:t xml:space="preserve"> </w:t>
      </w:r>
      <w:r w:rsidR="00E23564" w:rsidRPr="00910BA5">
        <w:rPr>
          <w:lang w:val="fr-FR"/>
        </w:rPr>
        <w:t>le</w:t>
      </w:r>
      <w:r w:rsidR="00910BA5">
        <w:rPr>
          <w:lang w:val="fr-FR"/>
        </w:rPr>
        <w:t xml:space="preserve"> </w:t>
      </w:r>
      <w:r w:rsidR="00E23564" w:rsidRPr="00910BA5">
        <w:rPr>
          <w:lang w:val="fr-FR"/>
        </w:rPr>
        <w:t>demande</w:t>
      </w:r>
      <w:r w:rsidR="00F76D8A" w:rsidRPr="00910BA5">
        <w:rPr>
          <w:lang w:val="fr-FR"/>
        </w:rPr>
        <w:t>,</w:t>
      </w:r>
      <w:r w:rsidR="00910BA5">
        <w:rPr>
          <w:lang w:val="fr-FR"/>
        </w:rPr>
        <w:t xml:space="preserve"> </w:t>
      </w:r>
      <w:r w:rsidR="00F76D8A" w:rsidRPr="00910BA5">
        <w:rPr>
          <w:lang w:val="fr-FR"/>
        </w:rPr>
        <w:t>l</w:t>
      </w:r>
      <w:r w:rsidR="00E86970" w:rsidRPr="00910BA5">
        <w:rPr>
          <w:lang w:val="fr-FR"/>
        </w:rPr>
        <w:t>e</w:t>
      </w:r>
      <w:r w:rsidR="00910BA5">
        <w:rPr>
          <w:lang w:val="fr-FR"/>
        </w:rPr>
        <w:t xml:space="preserve"> </w:t>
      </w:r>
      <w:r w:rsidR="00AA4D8A" w:rsidRPr="00A9577E">
        <w:rPr>
          <w:lang w:val="fr-FR"/>
        </w:rPr>
        <w:t>fournisseur</w:t>
      </w:r>
      <w:r w:rsidR="00910BA5">
        <w:rPr>
          <w:b/>
          <w:i/>
          <w:lang w:val="fr-FR"/>
        </w:rPr>
        <w:t xml:space="preserve"> </w:t>
      </w:r>
      <w:r w:rsidR="00343799" w:rsidRPr="00910BA5">
        <w:rPr>
          <w:lang w:val="fr-FR"/>
        </w:rPr>
        <w:t>lui</w:t>
      </w:r>
      <w:r w:rsidR="00910BA5">
        <w:rPr>
          <w:lang w:val="fr-FR"/>
        </w:rPr>
        <w:t xml:space="preserve"> </w:t>
      </w:r>
      <w:r w:rsidR="00343799" w:rsidRPr="00910BA5">
        <w:rPr>
          <w:lang w:val="fr-FR"/>
        </w:rPr>
        <w:t>remet</w:t>
      </w:r>
      <w:r w:rsidR="00910BA5">
        <w:rPr>
          <w:lang w:val="fr-FR"/>
        </w:rPr>
        <w:t xml:space="preserve"> </w:t>
      </w:r>
      <w:r w:rsidR="00E86970" w:rsidRPr="00910BA5">
        <w:rPr>
          <w:lang w:val="fr-FR"/>
        </w:rPr>
        <w:t>les</w:t>
      </w:r>
      <w:r w:rsidR="00910BA5">
        <w:rPr>
          <w:lang w:val="fr-FR"/>
        </w:rPr>
        <w:t xml:space="preserve"> </w:t>
      </w:r>
      <w:r w:rsidR="00F76D8A" w:rsidRPr="00910BA5">
        <w:rPr>
          <w:lang w:val="fr-FR"/>
        </w:rPr>
        <w:t>déclarations</w:t>
      </w:r>
      <w:r w:rsidR="00910BA5">
        <w:rPr>
          <w:lang w:val="fr-FR"/>
        </w:rPr>
        <w:t xml:space="preserve"> </w:t>
      </w:r>
      <w:r w:rsidR="00F76D8A" w:rsidRPr="00910BA5">
        <w:rPr>
          <w:lang w:val="fr-FR"/>
        </w:rPr>
        <w:t>signées</w:t>
      </w:r>
      <w:r w:rsidR="00E86970" w:rsidRPr="00910BA5">
        <w:rPr>
          <w:lang w:val="fr-FR"/>
        </w:rPr>
        <w:t>.</w:t>
      </w:r>
    </w:p>
    <w:p w14:paraId="641987BD" w14:textId="03F14EDC" w:rsidR="00D22505" w:rsidRPr="00910BA5" w:rsidRDefault="00E86970" w:rsidP="00AD063F">
      <w:pPr>
        <w:pStyle w:val="PRAStandard1"/>
        <w:rPr>
          <w:lang w:val="fr-FR"/>
        </w:rPr>
      </w:pPr>
      <w:r w:rsidRPr="00910BA5">
        <w:rPr>
          <w:i/>
          <w:highlight w:val="lightGray"/>
          <w:lang w:val="fr-FR"/>
        </w:rPr>
        <w:t>[Remarque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00F76D8A" w:rsidRPr="00910BA5">
        <w:rPr>
          <w:i/>
          <w:highlight w:val="lightGray"/>
          <w:lang w:val="fr-FR"/>
        </w:rPr>
        <w:t>doctrine</w:t>
      </w:r>
      <w:r w:rsidR="00910BA5">
        <w:rPr>
          <w:i/>
          <w:highlight w:val="lightGray"/>
          <w:lang w:val="fr-FR"/>
        </w:rPr>
        <w:t xml:space="preserve"> </w:t>
      </w:r>
      <w:r w:rsidR="00F76D8A" w:rsidRPr="00910BA5">
        <w:rPr>
          <w:i/>
          <w:highlight w:val="lightGray"/>
          <w:lang w:val="fr-FR"/>
        </w:rPr>
        <w:t>est</w:t>
      </w:r>
      <w:r w:rsidR="00910BA5">
        <w:rPr>
          <w:i/>
          <w:highlight w:val="lightGray"/>
          <w:lang w:val="fr-FR"/>
        </w:rPr>
        <w:t xml:space="preserve"> </w:t>
      </w:r>
      <w:r w:rsidR="00E23564" w:rsidRPr="00910BA5">
        <w:rPr>
          <w:i/>
          <w:highlight w:val="lightGray"/>
          <w:lang w:val="fr-FR"/>
        </w:rPr>
        <w:t>divisée</w:t>
      </w:r>
      <w:r w:rsidR="00910BA5">
        <w:rPr>
          <w:i/>
          <w:highlight w:val="lightGray"/>
          <w:lang w:val="fr-FR"/>
        </w:rPr>
        <w:t xml:space="preserve"> </w:t>
      </w:r>
      <w:r w:rsidR="00F76D8A" w:rsidRPr="00910BA5">
        <w:rPr>
          <w:i/>
          <w:highlight w:val="lightGray"/>
          <w:lang w:val="fr-FR"/>
        </w:rPr>
        <w:t>sur</w:t>
      </w:r>
      <w:r w:rsidR="00910BA5">
        <w:rPr>
          <w:i/>
          <w:highlight w:val="lightGray"/>
          <w:lang w:val="fr-FR"/>
        </w:rPr>
        <w:t xml:space="preserve"> </w:t>
      </w:r>
      <w:r w:rsidR="00F76D8A" w:rsidRPr="00910BA5">
        <w:rPr>
          <w:i/>
          <w:highlight w:val="lightGray"/>
          <w:lang w:val="fr-FR"/>
        </w:rPr>
        <w:t>la</w:t>
      </w:r>
      <w:r w:rsidR="00910BA5">
        <w:rPr>
          <w:i/>
          <w:highlight w:val="lightGray"/>
          <w:lang w:val="fr-FR"/>
        </w:rPr>
        <w:t xml:space="preserve"> </w:t>
      </w:r>
      <w:r w:rsidR="00F76D8A" w:rsidRPr="00910BA5">
        <w:rPr>
          <w:i/>
          <w:highlight w:val="lightGray"/>
          <w:lang w:val="fr-FR"/>
        </w:rPr>
        <w:t>question</w:t>
      </w:r>
      <w:r w:rsidR="00910BA5">
        <w:rPr>
          <w:i/>
          <w:highlight w:val="lightGray"/>
          <w:lang w:val="fr-FR"/>
        </w:rPr>
        <w:t xml:space="preserve"> </w:t>
      </w:r>
      <w:r w:rsidR="00F76D8A" w:rsidRPr="00910BA5">
        <w:rPr>
          <w:i/>
          <w:highlight w:val="lightGray"/>
          <w:lang w:val="fr-FR"/>
        </w:rPr>
        <w:t>de</w:t>
      </w:r>
      <w:r w:rsidR="00910BA5">
        <w:rPr>
          <w:i/>
          <w:highlight w:val="lightGray"/>
          <w:lang w:val="fr-FR"/>
        </w:rPr>
        <w:t xml:space="preserve"> </w:t>
      </w:r>
      <w:r w:rsidR="00F76D8A" w:rsidRPr="00910BA5">
        <w:rPr>
          <w:i/>
          <w:highlight w:val="lightGray"/>
          <w:lang w:val="fr-FR"/>
        </w:rPr>
        <w:t>savoir</w:t>
      </w:r>
      <w:r w:rsidR="00910BA5">
        <w:rPr>
          <w:i/>
          <w:highlight w:val="lightGray"/>
          <w:lang w:val="fr-FR"/>
        </w:rPr>
        <w:t xml:space="preserve"> </w:t>
      </w:r>
      <w:r w:rsidR="00316B17" w:rsidRPr="00910BA5">
        <w:rPr>
          <w:i/>
          <w:highlight w:val="lightGray"/>
          <w:lang w:val="fr-FR"/>
        </w:rPr>
        <w:t>si,</w:t>
      </w:r>
      <w:r w:rsidR="00910BA5">
        <w:rPr>
          <w:i/>
          <w:highlight w:val="lightGray"/>
          <w:lang w:val="fr-FR"/>
        </w:rPr>
        <w:t xml:space="preserve"> </w:t>
      </w:r>
      <w:r w:rsidR="00316B17" w:rsidRPr="00910BA5">
        <w:rPr>
          <w:i/>
          <w:highlight w:val="lightGray"/>
          <w:lang w:val="fr-FR"/>
        </w:rPr>
        <w:t>en</w:t>
      </w:r>
      <w:r w:rsidR="00910BA5">
        <w:rPr>
          <w:i/>
          <w:highlight w:val="lightGray"/>
          <w:lang w:val="fr-FR"/>
        </w:rPr>
        <w:t xml:space="preserve"> </w:t>
      </w:r>
      <w:r w:rsidR="00316B17" w:rsidRPr="00910BA5">
        <w:rPr>
          <w:i/>
          <w:highlight w:val="lightGray"/>
          <w:lang w:val="fr-FR"/>
        </w:rPr>
        <w:t>application</w:t>
      </w:r>
      <w:r w:rsidR="00910BA5">
        <w:rPr>
          <w:i/>
          <w:highlight w:val="lightGray"/>
          <w:lang w:val="fr-FR"/>
        </w:rPr>
        <w:t xml:space="preserve"> </w:t>
      </w:r>
      <w:r w:rsidR="00316B17" w:rsidRPr="00910BA5">
        <w:rPr>
          <w:i/>
          <w:highlight w:val="lightGray"/>
          <w:lang w:val="fr-FR"/>
        </w:rPr>
        <w:t>de</w:t>
      </w:r>
      <w:r w:rsidR="00910BA5">
        <w:rPr>
          <w:i/>
          <w:highlight w:val="lightGray"/>
          <w:lang w:val="fr-FR"/>
        </w:rPr>
        <w:t xml:space="preserve"> </w:t>
      </w:r>
      <w:r w:rsidR="00316B17" w:rsidRPr="00910BA5">
        <w:rPr>
          <w:i/>
          <w:highlight w:val="lightGray"/>
          <w:lang w:val="fr-FR"/>
        </w:rPr>
        <w:t>l’art.</w:t>
      </w:r>
      <w:r w:rsidR="00910BA5">
        <w:rPr>
          <w:i/>
          <w:highlight w:val="lightGray"/>
          <w:lang w:val="fr-FR"/>
        </w:rPr>
        <w:t xml:space="preserve"> </w:t>
      </w:r>
      <w:r w:rsidR="00316B17" w:rsidRPr="00910BA5">
        <w:rPr>
          <w:i/>
          <w:highlight w:val="lightGray"/>
          <w:lang w:val="fr-FR"/>
        </w:rPr>
        <w:t>321</w:t>
      </w:r>
      <w:r w:rsidR="00910BA5">
        <w:rPr>
          <w:i/>
          <w:highlight w:val="lightGray"/>
          <w:lang w:val="fr-FR"/>
        </w:rPr>
        <w:t xml:space="preserve"> </w:t>
      </w:r>
      <w:r w:rsidR="00316B17" w:rsidRPr="00910BA5">
        <w:rPr>
          <w:i/>
          <w:highlight w:val="lightGray"/>
          <w:lang w:val="fr-FR"/>
        </w:rPr>
        <w:t>CP,</w:t>
      </w:r>
      <w:r w:rsidR="00910BA5">
        <w:rPr>
          <w:i/>
          <w:highlight w:val="lightGray"/>
          <w:lang w:val="fr-FR"/>
        </w:rPr>
        <w:t xml:space="preserve"> </w:t>
      </w:r>
      <w:r w:rsidR="00D54F69" w:rsidRPr="00910BA5">
        <w:rPr>
          <w:i/>
          <w:highlight w:val="lightGray"/>
          <w:lang w:val="fr-FR"/>
        </w:rPr>
        <w:t>le</w:t>
      </w:r>
      <w:r w:rsidR="00910BA5">
        <w:rPr>
          <w:i/>
          <w:highlight w:val="lightGray"/>
          <w:lang w:val="fr-FR"/>
        </w:rPr>
        <w:t xml:space="preserve"> </w:t>
      </w:r>
      <w:r w:rsidR="00316B17" w:rsidRPr="00910BA5">
        <w:rPr>
          <w:i/>
          <w:highlight w:val="lightGray"/>
          <w:lang w:val="fr-FR"/>
        </w:rPr>
        <w:t>consentement</w:t>
      </w:r>
      <w:r w:rsidR="00910BA5">
        <w:rPr>
          <w:i/>
          <w:highlight w:val="lightGray"/>
          <w:lang w:val="fr-FR"/>
        </w:rPr>
        <w:t xml:space="preserve"> </w:t>
      </w:r>
      <w:r w:rsidR="00316B17" w:rsidRPr="00910BA5">
        <w:rPr>
          <w:i/>
          <w:highlight w:val="lightGray"/>
          <w:lang w:val="fr-FR"/>
        </w:rPr>
        <w:t>du</w:t>
      </w:r>
      <w:r w:rsidR="00910BA5">
        <w:rPr>
          <w:i/>
          <w:highlight w:val="lightGray"/>
          <w:lang w:val="fr-FR"/>
        </w:rPr>
        <w:t xml:space="preserve"> </w:t>
      </w:r>
      <w:r w:rsidR="00316B17" w:rsidRPr="00910BA5">
        <w:rPr>
          <w:i/>
          <w:highlight w:val="lightGray"/>
          <w:lang w:val="fr-FR"/>
        </w:rPr>
        <w:t>maître</w:t>
      </w:r>
      <w:r w:rsidR="00910BA5">
        <w:rPr>
          <w:i/>
          <w:highlight w:val="lightGray"/>
          <w:lang w:val="fr-FR"/>
        </w:rPr>
        <w:t xml:space="preserve"> </w:t>
      </w:r>
      <w:r w:rsidR="00316B17" w:rsidRPr="00910BA5">
        <w:rPr>
          <w:i/>
          <w:highlight w:val="lightGray"/>
          <w:lang w:val="fr-FR"/>
        </w:rPr>
        <w:t>du</w:t>
      </w:r>
      <w:r w:rsidR="00910BA5">
        <w:rPr>
          <w:i/>
          <w:highlight w:val="lightGray"/>
          <w:lang w:val="fr-FR"/>
        </w:rPr>
        <w:t xml:space="preserve"> </w:t>
      </w:r>
      <w:r w:rsidR="00D54F69" w:rsidRPr="00910BA5">
        <w:rPr>
          <w:i/>
          <w:highlight w:val="lightGray"/>
          <w:lang w:val="fr-FR"/>
        </w:rPr>
        <w:t>secret</w:t>
      </w:r>
      <w:r w:rsidR="00910BA5">
        <w:rPr>
          <w:i/>
          <w:highlight w:val="lightGray"/>
          <w:lang w:val="fr-FR"/>
        </w:rPr>
        <w:t xml:space="preserve"> </w:t>
      </w:r>
      <w:r w:rsidR="00316B17" w:rsidRPr="00910BA5">
        <w:rPr>
          <w:i/>
          <w:highlight w:val="lightGray"/>
          <w:lang w:val="fr-FR"/>
        </w:rPr>
        <w:t>(en</w:t>
      </w:r>
      <w:r w:rsidR="00910BA5">
        <w:rPr>
          <w:i/>
          <w:highlight w:val="lightGray"/>
          <w:lang w:val="fr-FR"/>
        </w:rPr>
        <w:t xml:space="preserve"> </w:t>
      </w:r>
      <w:r w:rsidR="00316B17" w:rsidRPr="00910BA5">
        <w:rPr>
          <w:i/>
          <w:highlight w:val="lightGray"/>
          <w:lang w:val="fr-FR"/>
        </w:rPr>
        <w:t>règle</w:t>
      </w:r>
      <w:r w:rsidR="00910BA5">
        <w:rPr>
          <w:i/>
          <w:highlight w:val="lightGray"/>
          <w:lang w:val="fr-FR"/>
        </w:rPr>
        <w:t xml:space="preserve"> </w:t>
      </w:r>
      <w:r w:rsidR="00316B17" w:rsidRPr="00910BA5">
        <w:rPr>
          <w:i/>
          <w:highlight w:val="lightGray"/>
          <w:lang w:val="fr-FR"/>
        </w:rPr>
        <w:t>générale</w:t>
      </w:r>
      <w:r w:rsidR="00910BA5">
        <w:rPr>
          <w:i/>
          <w:highlight w:val="lightGray"/>
          <w:lang w:val="fr-FR"/>
        </w:rPr>
        <w:t xml:space="preserve"> </w:t>
      </w:r>
      <w:r w:rsidR="00316B17"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316B17" w:rsidRPr="00910BA5">
        <w:rPr>
          <w:i/>
          <w:highlight w:val="lightGray"/>
          <w:lang w:val="fr-FR"/>
        </w:rPr>
        <w:t>)</w:t>
      </w:r>
      <w:r w:rsidR="00910BA5">
        <w:rPr>
          <w:i/>
          <w:highlight w:val="lightGray"/>
          <w:lang w:val="fr-FR"/>
        </w:rPr>
        <w:t xml:space="preserve"> </w:t>
      </w:r>
      <w:r w:rsidR="00316B17" w:rsidRPr="00910BA5">
        <w:rPr>
          <w:i/>
          <w:highlight w:val="lightGray"/>
          <w:lang w:val="fr-FR"/>
        </w:rPr>
        <w:t>est</w:t>
      </w:r>
      <w:r w:rsidR="00910BA5">
        <w:rPr>
          <w:i/>
          <w:highlight w:val="lightGray"/>
          <w:lang w:val="fr-FR"/>
        </w:rPr>
        <w:t xml:space="preserve"> </w:t>
      </w:r>
      <w:r w:rsidR="00316B17" w:rsidRPr="00910BA5">
        <w:rPr>
          <w:i/>
          <w:highlight w:val="lightGray"/>
          <w:lang w:val="fr-FR"/>
        </w:rPr>
        <w:t>nécessaire</w:t>
      </w:r>
      <w:r w:rsidR="00910BA5">
        <w:rPr>
          <w:i/>
          <w:highlight w:val="lightGray"/>
          <w:lang w:val="fr-FR"/>
        </w:rPr>
        <w:t xml:space="preserve"> </w:t>
      </w:r>
      <w:r w:rsidR="00316B17" w:rsidRPr="00910BA5">
        <w:rPr>
          <w:i/>
          <w:highlight w:val="lightGray"/>
          <w:lang w:val="fr-FR"/>
        </w:rPr>
        <w:t>pour</w:t>
      </w:r>
      <w:r w:rsidR="00910BA5">
        <w:rPr>
          <w:i/>
          <w:highlight w:val="lightGray"/>
          <w:lang w:val="fr-FR"/>
        </w:rPr>
        <w:t xml:space="preserve"> </w:t>
      </w:r>
      <w:r w:rsidR="00D54F69" w:rsidRPr="00910BA5">
        <w:rPr>
          <w:i/>
          <w:highlight w:val="lightGray"/>
          <w:lang w:val="fr-FR"/>
        </w:rPr>
        <w:t>faire</w:t>
      </w:r>
      <w:r w:rsidR="00910BA5">
        <w:rPr>
          <w:i/>
          <w:highlight w:val="lightGray"/>
          <w:lang w:val="fr-FR"/>
        </w:rPr>
        <w:t xml:space="preserve"> </w:t>
      </w:r>
      <w:r w:rsidR="00D54F69" w:rsidRPr="00910BA5">
        <w:rPr>
          <w:i/>
          <w:highlight w:val="lightGray"/>
          <w:lang w:val="fr-FR"/>
        </w:rPr>
        <w:t>appel</w:t>
      </w:r>
      <w:r w:rsidR="00910BA5">
        <w:rPr>
          <w:i/>
          <w:highlight w:val="lightGray"/>
          <w:lang w:val="fr-FR"/>
        </w:rPr>
        <w:t xml:space="preserve"> </w:t>
      </w:r>
      <w:r w:rsidR="00D54F69" w:rsidRPr="00910BA5">
        <w:rPr>
          <w:i/>
          <w:highlight w:val="lightGray"/>
          <w:lang w:val="fr-FR"/>
        </w:rPr>
        <w:t>à</w:t>
      </w:r>
      <w:r w:rsidR="00910BA5">
        <w:rPr>
          <w:i/>
          <w:highlight w:val="lightGray"/>
          <w:lang w:val="fr-FR"/>
        </w:rPr>
        <w:t xml:space="preserve"> </w:t>
      </w:r>
      <w:r w:rsidR="00D54F69" w:rsidRPr="00910BA5">
        <w:rPr>
          <w:i/>
          <w:highlight w:val="lightGray"/>
          <w:lang w:val="fr-FR"/>
        </w:rPr>
        <w:t>un</w:t>
      </w:r>
      <w:r w:rsidR="00910BA5">
        <w:rPr>
          <w:i/>
          <w:highlight w:val="lightGray"/>
          <w:lang w:val="fr-FR"/>
        </w:rPr>
        <w:t xml:space="preserve"> </w:t>
      </w:r>
      <w:r w:rsidR="00D54F69" w:rsidRPr="00910BA5">
        <w:rPr>
          <w:i/>
          <w:highlight w:val="lightGray"/>
          <w:lang w:val="fr-FR"/>
        </w:rPr>
        <w:t>auxiliaire</w:t>
      </w:r>
      <w:r w:rsidR="00910BA5">
        <w:rPr>
          <w:i/>
          <w:highlight w:val="lightGray"/>
          <w:lang w:val="fr-FR"/>
        </w:rPr>
        <w:t xml:space="preserve"> </w:t>
      </w:r>
      <w:r w:rsidR="00316B17" w:rsidRPr="00910BA5">
        <w:rPr>
          <w:i/>
          <w:highlight w:val="lightGray"/>
          <w:lang w:val="fr-FR"/>
        </w:rPr>
        <w:t>tel</w:t>
      </w:r>
      <w:r w:rsidR="00910BA5">
        <w:rPr>
          <w:i/>
          <w:highlight w:val="lightGray"/>
          <w:lang w:val="fr-FR"/>
        </w:rPr>
        <w:t xml:space="preserve"> </w:t>
      </w:r>
      <w:r w:rsidR="00316B17" w:rsidRPr="00910BA5">
        <w:rPr>
          <w:i/>
          <w:highlight w:val="lightGray"/>
          <w:lang w:val="fr-FR"/>
        </w:rPr>
        <w:t>que</w:t>
      </w:r>
      <w:r w:rsidR="00910BA5">
        <w:rPr>
          <w:i/>
          <w:highlight w:val="lightGray"/>
          <w:lang w:val="fr-FR"/>
        </w:rPr>
        <w:t xml:space="preserve"> </w:t>
      </w:r>
      <w:r w:rsidR="00316B17" w:rsidRPr="00910BA5">
        <w:rPr>
          <w:i/>
          <w:highlight w:val="lightGray"/>
          <w:lang w:val="fr-FR"/>
        </w:rPr>
        <w:t>le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316B17" w:rsidRPr="00910BA5">
        <w:rPr>
          <w:i/>
          <w:highlight w:val="lightGray"/>
          <w:lang w:val="fr-FR"/>
        </w:rPr>
        <w:t>de</w:t>
      </w:r>
      <w:r w:rsidR="00910BA5">
        <w:rPr>
          <w:i/>
          <w:highlight w:val="lightGray"/>
          <w:lang w:val="fr-FR"/>
        </w:rPr>
        <w:t xml:space="preserve"> </w:t>
      </w:r>
      <w:r w:rsidR="00316B17" w:rsidRPr="00910BA5">
        <w:rPr>
          <w:i/>
          <w:highlight w:val="lightGray"/>
          <w:lang w:val="fr-FR"/>
        </w:rPr>
        <w:t>services</w:t>
      </w:r>
      <w:r w:rsidR="00910BA5">
        <w:rPr>
          <w:i/>
          <w:highlight w:val="lightGray"/>
          <w:lang w:val="fr-FR"/>
        </w:rPr>
        <w:t xml:space="preserve"> </w:t>
      </w:r>
      <w:r w:rsidR="00316B17" w:rsidRPr="00910BA5">
        <w:rPr>
          <w:highlight w:val="lightGray"/>
          <w:lang w:val="fr-FR"/>
        </w:rPr>
        <w:t>cloud</w:t>
      </w:r>
      <w:r w:rsidR="00217FD8" w:rsidRPr="00910BA5">
        <w:rPr>
          <w:i/>
          <w:highlight w:val="lightGray"/>
          <w:lang w:val="fr-FR"/>
        </w:rPr>
        <w:t>.</w:t>
      </w:r>
      <w:r w:rsidRPr="00910BA5">
        <w:rPr>
          <w:i/>
          <w:highlight w:val="lightGray"/>
          <w:lang w:val="fr-FR"/>
        </w:rPr>
        <w:t>]</w:t>
      </w:r>
    </w:p>
    <w:p w14:paraId="42794210" w14:textId="33B13143" w:rsidR="00D22505" w:rsidRPr="00910BA5" w:rsidRDefault="00E86970" w:rsidP="00AD063F">
      <w:pPr>
        <w:pStyle w:val="berschrift4"/>
        <w:rPr>
          <w:highlight w:val="yellow"/>
          <w:lang w:val="fr-FR"/>
        </w:rPr>
      </w:pPr>
      <w:r w:rsidRPr="00910BA5">
        <w:rPr>
          <w:highlight w:val="yellow"/>
          <w:lang w:val="fr-FR"/>
        </w:rPr>
        <w:t>Autres</w:t>
      </w:r>
      <w:r w:rsidR="00910BA5">
        <w:rPr>
          <w:highlight w:val="yellow"/>
          <w:lang w:val="fr-FR"/>
        </w:rPr>
        <w:t xml:space="preserve"> </w:t>
      </w:r>
      <w:r w:rsidRPr="00910BA5">
        <w:rPr>
          <w:highlight w:val="yellow"/>
          <w:lang w:val="fr-FR"/>
        </w:rPr>
        <w:t>exigences</w:t>
      </w:r>
    </w:p>
    <w:p w14:paraId="2A42F2F5" w14:textId="017EF3FB" w:rsidR="00B06AAB" w:rsidRPr="00910BA5" w:rsidRDefault="00E86970" w:rsidP="00AD063F">
      <w:pPr>
        <w:pStyle w:val="PRAStandard1"/>
        <w:rPr>
          <w:i/>
          <w:lang w:val="fr-FR"/>
        </w:rPr>
      </w:pPr>
      <w:r w:rsidRPr="00910BA5">
        <w:rPr>
          <w:i/>
          <w:lang w:val="fr-FR"/>
        </w:rPr>
        <w:t>[</w:t>
      </w:r>
      <w:proofErr w:type="gramStart"/>
      <w:r w:rsidRPr="00910BA5">
        <w:rPr>
          <w:i/>
          <w:lang w:val="fr-FR"/>
        </w:rPr>
        <w:t>à</w:t>
      </w:r>
      <w:proofErr w:type="gramEnd"/>
      <w:r w:rsidR="00910BA5">
        <w:rPr>
          <w:i/>
          <w:lang w:val="fr-FR"/>
        </w:rPr>
        <w:t xml:space="preserve"> </w:t>
      </w:r>
      <w:r w:rsidRPr="00910BA5">
        <w:rPr>
          <w:i/>
          <w:lang w:val="fr-FR"/>
        </w:rPr>
        <w:t>compléter</w:t>
      </w:r>
      <w:r w:rsidR="00910BA5">
        <w:rPr>
          <w:i/>
          <w:lang w:val="fr-FR"/>
        </w:rPr>
        <w:t xml:space="preserve"> </w:t>
      </w:r>
      <w:r w:rsidR="00AE34E5" w:rsidRPr="00910BA5">
        <w:rPr>
          <w:i/>
          <w:lang w:val="fr-FR"/>
        </w:rPr>
        <w:t>individuellement</w:t>
      </w:r>
      <w:r w:rsidR="00910BA5">
        <w:rPr>
          <w:i/>
          <w:lang w:val="fr-FR"/>
        </w:rPr>
        <w:t xml:space="preserve"> </w:t>
      </w:r>
      <w:r w:rsidRPr="00910BA5">
        <w:rPr>
          <w:i/>
          <w:lang w:val="fr-FR"/>
        </w:rPr>
        <w:t>;</w:t>
      </w:r>
      <w:r w:rsidR="00910BA5">
        <w:rPr>
          <w:i/>
          <w:lang w:val="fr-FR"/>
        </w:rPr>
        <w:t xml:space="preserve"> </w:t>
      </w:r>
      <w:r w:rsidR="00316B17" w:rsidRPr="00910BA5">
        <w:rPr>
          <w:i/>
          <w:lang w:val="fr-FR"/>
        </w:rPr>
        <w:t>on</w:t>
      </w:r>
      <w:r w:rsidR="00910BA5">
        <w:rPr>
          <w:i/>
          <w:lang w:val="fr-FR"/>
        </w:rPr>
        <w:t xml:space="preserve"> </w:t>
      </w:r>
      <w:r w:rsidR="00316B17" w:rsidRPr="00910BA5">
        <w:rPr>
          <w:i/>
          <w:lang w:val="fr-FR"/>
        </w:rPr>
        <w:t>vise</w:t>
      </w:r>
      <w:r w:rsidR="00910BA5">
        <w:rPr>
          <w:i/>
          <w:lang w:val="fr-FR"/>
        </w:rPr>
        <w:t xml:space="preserve"> </w:t>
      </w:r>
      <w:r w:rsidR="00316B17" w:rsidRPr="00910BA5">
        <w:rPr>
          <w:i/>
          <w:lang w:val="fr-FR"/>
        </w:rPr>
        <w:t>ici</w:t>
      </w:r>
      <w:r w:rsidR="00910BA5">
        <w:rPr>
          <w:i/>
          <w:lang w:val="fr-FR"/>
        </w:rPr>
        <w:t xml:space="preserve"> </w:t>
      </w:r>
      <w:r w:rsidR="00B05EBB" w:rsidRPr="00910BA5">
        <w:rPr>
          <w:i/>
          <w:lang w:val="fr-FR"/>
        </w:rPr>
        <w:t>les</w:t>
      </w:r>
      <w:r w:rsidR="00910BA5">
        <w:rPr>
          <w:i/>
          <w:lang w:val="fr-FR"/>
        </w:rPr>
        <w:t xml:space="preserve"> </w:t>
      </w:r>
      <w:r w:rsidR="00217FD8" w:rsidRPr="00910BA5">
        <w:rPr>
          <w:i/>
          <w:lang w:val="fr-FR"/>
        </w:rPr>
        <w:t>éventuelles</w:t>
      </w:r>
      <w:r w:rsidR="00910BA5">
        <w:rPr>
          <w:i/>
          <w:lang w:val="fr-FR"/>
        </w:rPr>
        <w:t xml:space="preserve"> </w:t>
      </w:r>
      <w:r w:rsidR="00B420D4" w:rsidRPr="00910BA5">
        <w:rPr>
          <w:i/>
          <w:lang w:val="fr-FR"/>
        </w:rPr>
        <w:t>exigences</w:t>
      </w:r>
      <w:r w:rsidR="00910BA5">
        <w:rPr>
          <w:i/>
          <w:lang w:val="fr-FR"/>
        </w:rPr>
        <w:t xml:space="preserve"> </w:t>
      </w:r>
      <w:r w:rsidR="00B420D4" w:rsidRPr="00910BA5">
        <w:rPr>
          <w:i/>
          <w:lang w:val="fr-FR"/>
        </w:rPr>
        <w:t>supplémentaires</w:t>
      </w:r>
      <w:r w:rsidR="00910BA5">
        <w:rPr>
          <w:i/>
          <w:lang w:val="fr-FR"/>
        </w:rPr>
        <w:t xml:space="preserve"> </w:t>
      </w:r>
      <w:r w:rsidRPr="00910BA5">
        <w:rPr>
          <w:i/>
          <w:lang w:val="fr-FR"/>
        </w:rPr>
        <w:t>pour</w:t>
      </w:r>
      <w:r w:rsidR="00910BA5">
        <w:rPr>
          <w:i/>
          <w:lang w:val="fr-FR"/>
        </w:rPr>
        <w:t xml:space="preserve"> </w:t>
      </w:r>
      <w:r w:rsidRPr="00910BA5">
        <w:rPr>
          <w:i/>
          <w:lang w:val="fr-FR"/>
        </w:rPr>
        <w:t>d’autres</w:t>
      </w:r>
      <w:r w:rsidR="00910BA5">
        <w:rPr>
          <w:i/>
          <w:lang w:val="fr-FR"/>
        </w:rPr>
        <w:t xml:space="preserve"> </w:t>
      </w:r>
      <w:r w:rsidR="00316B17" w:rsidRPr="00910BA5">
        <w:rPr>
          <w:i/>
          <w:lang w:val="fr-FR"/>
        </w:rPr>
        <w:t>secteurs</w:t>
      </w:r>
      <w:r w:rsidR="00910BA5">
        <w:rPr>
          <w:i/>
          <w:lang w:val="fr-FR"/>
        </w:rPr>
        <w:t xml:space="preserve"> </w:t>
      </w:r>
      <w:r w:rsidR="00316B17" w:rsidRPr="00910BA5">
        <w:rPr>
          <w:i/>
          <w:lang w:val="fr-FR"/>
        </w:rPr>
        <w:t>professionnels</w:t>
      </w:r>
      <w:r w:rsidR="00910BA5">
        <w:rPr>
          <w:i/>
          <w:lang w:val="fr-FR"/>
        </w:rPr>
        <w:t xml:space="preserve"> </w:t>
      </w:r>
      <w:r w:rsidRPr="00910BA5">
        <w:rPr>
          <w:i/>
          <w:lang w:val="fr-FR"/>
        </w:rPr>
        <w:t>tels</w:t>
      </w:r>
      <w:r w:rsidR="00910BA5">
        <w:rPr>
          <w:i/>
          <w:lang w:val="fr-FR"/>
        </w:rPr>
        <w:t xml:space="preserve"> </w:t>
      </w:r>
      <w:r w:rsidRPr="00910BA5">
        <w:rPr>
          <w:i/>
          <w:lang w:val="fr-FR"/>
        </w:rPr>
        <w:t>que</w:t>
      </w:r>
      <w:r w:rsidR="00910BA5">
        <w:rPr>
          <w:i/>
          <w:lang w:val="fr-FR"/>
        </w:rPr>
        <w:t xml:space="preserve"> </w:t>
      </w:r>
      <w:r w:rsidR="00316B17" w:rsidRPr="00910BA5">
        <w:rPr>
          <w:i/>
          <w:lang w:val="fr-FR"/>
        </w:rPr>
        <w:t>les</w:t>
      </w:r>
      <w:r w:rsidR="00910BA5">
        <w:rPr>
          <w:i/>
          <w:lang w:val="fr-FR"/>
        </w:rPr>
        <w:t xml:space="preserve"> </w:t>
      </w:r>
      <w:r w:rsidR="00316B17" w:rsidRPr="00910BA5">
        <w:rPr>
          <w:i/>
          <w:lang w:val="fr-FR"/>
        </w:rPr>
        <w:t>n</w:t>
      </w:r>
      <w:r w:rsidRPr="00910BA5">
        <w:rPr>
          <w:i/>
          <w:lang w:val="fr-FR"/>
        </w:rPr>
        <w:t>otaires</w:t>
      </w:r>
      <w:r w:rsidR="00910BA5">
        <w:rPr>
          <w:i/>
          <w:lang w:val="fr-FR"/>
        </w:rPr>
        <w:t xml:space="preserve"> </w:t>
      </w:r>
      <w:r w:rsidRPr="00910BA5">
        <w:rPr>
          <w:i/>
          <w:lang w:val="fr-FR"/>
        </w:rPr>
        <w:t>ou</w:t>
      </w:r>
      <w:r w:rsidR="00910BA5">
        <w:rPr>
          <w:i/>
          <w:lang w:val="fr-FR"/>
        </w:rPr>
        <w:t xml:space="preserve"> </w:t>
      </w:r>
      <w:r w:rsidRPr="00910BA5">
        <w:rPr>
          <w:i/>
          <w:lang w:val="fr-FR"/>
        </w:rPr>
        <w:t>intermédiaires</w:t>
      </w:r>
      <w:r w:rsidR="00910BA5">
        <w:rPr>
          <w:i/>
          <w:lang w:val="fr-FR"/>
        </w:rPr>
        <w:t xml:space="preserve"> </w:t>
      </w:r>
      <w:r w:rsidRPr="00910BA5">
        <w:rPr>
          <w:i/>
          <w:lang w:val="fr-FR"/>
        </w:rPr>
        <w:t>financiers]</w:t>
      </w:r>
    </w:p>
    <w:p w14:paraId="158088E0" w14:textId="79E234EE" w:rsidR="006B5ECF" w:rsidRPr="00910BA5" w:rsidRDefault="00C63C63" w:rsidP="00AD063F">
      <w:pPr>
        <w:pStyle w:val="berschrift3"/>
        <w:rPr>
          <w:lang w:val="fr-FR"/>
        </w:rPr>
      </w:pPr>
      <w:bookmarkStart w:id="86" w:name="_Toc535348854"/>
      <w:r w:rsidRPr="00910BA5">
        <w:rPr>
          <w:lang w:val="fr-FR"/>
        </w:rPr>
        <w:t>Traitement</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Pr="00910BA5">
        <w:rPr>
          <w:lang w:val="fr-FR"/>
        </w:rPr>
        <w:t>client</w:t>
      </w:r>
      <w:bookmarkEnd w:id="86"/>
    </w:p>
    <w:p w14:paraId="2CA3E1E9" w14:textId="6AD884B4" w:rsidR="00E87B25" w:rsidRPr="00910BA5" w:rsidRDefault="00E03C53" w:rsidP="00E03C53">
      <w:pPr>
        <w:pStyle w:val="berschrift4"/>
        <w:rPr>
          <w:lang w:val="fr-FR"/>
        </w:rPr>
      </w:pPr>
      <w:r w:rsidRPr="00E03C53">
        <w:rPr>
          <w:lang w:val="fr-FR"/>
        </w:rPr>
        <w:t>Contrôle des données du client</w:t>
      </w:r>
    </w:p>
    <w:p w14:paraId="071962FE" w14:textId="181D48A2" w:rsidR="005662FC" w:rsidRPr="00910BA5" w:rsidRDefault="00774599" w:rsidP="00AD063F">
      <w:pPr>
        <w:pStyle w:val="PRAStandard1"/>
        <w:rPr>
          <w:lang w:val="fr-FR"/>
        </w:rPr>
      </w:pPr>
      <w:r w:rsidRPr="00910BA5">
        <w:rPr>
          <w:lang w:val="fr-FR"/>
        </w:rPr>
        <w:t>Pour</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que</w:t>
      </w:r>
      <w:r w:rsidR="00910BA5">
        <w:rPr>
          <w:lang w:val="fr-FR"/>
        </w:rPr>
        <w:t xml:space="preserve"> </w:t>
      </w:r>
      <w:r w:rsidRPr="00910BA5">
        <w:rPr>
          <w:lang w:val="fr-FR"/>
        </w:rPr>
        <w:t>le</w:t>
      </w:r>
      <w:r w:rsidR="00910BA5">
        <w:rPr>
          <w:lang w:val="fr-FR"/>
        </w:rPr>
        <w:t xml:space="preserve"> </w:t>
      </w:r>
      <w:r w:rsidR="00AA4D8A" w:rsidRPr="00685B8E">
        <w:rPr>
          <w:lang w:val="fr-FR"/>
        </w:rPr>
        <w:t>fournisseur</w:t>
      </w:r>
      <w:r w:rsidR="00910BA5">
        <w:rPr>
          <w:lang w:val="fr-FR"/>
        </w:rPr>
        <w:t xml:space="preserve"> </w:t>
      </w:r>
      <w:r w:rsidRPr="00910BA5">
        <w:rPr>
          <w:lang w:val="fr-FR"/>
        </w:rPr>
        <w:t>traite</w:t>
      </w:r>
      <w:r w:rsidR="00910BA5">
        <w:rPr>
          <w:lang w:val="fr-FR"/>
        </w:rPr>
        <w:t xml:space="preserve"> </w:t>
      </w:r>
      <w:r w:rsidRPr="00910BA5">
        <w:rPr>
          <w:lang w:val="fr-FR"/>
        </w:rPr>
        <w:t>au</w:t>
      </w:r>
      <w:r w:rsidR="00910BA5">
        <w:rPr>
          <w:lang w:val="fr-FR"/>
        </w:rPr>
        <w:t xml:space="preserve"> </w:t>
      </w:r>
      <w:r w:rsidRPr="00910BA5">
        <w:rPr>
          <w:lang w:val="fr-FR"/>
        </w:rPr>
        <w:t>nom</w:t>
      </w:r>
      <w:r w:rsidR="00910BA5">
        <w:rPr>
          <w:lang w:val="fr-FR"/>
        </w:rPr>
        <w:t xml:space="preserve"> </w:t>
      </w:r>
      <w:r w:rsidRPr="00910BA5">
        <w:rPr>
          <w:lang w:val="fr-FR"/>
        </w:rPr>
        <w:t>du</w:t>
      </w:r>
      <w:r w:rsidR="00910BA5">
        <w:rPr>
          <w:lang w:val="fr-FR"/>
        </w:rPr>
        <w:t xml:space="preserve"> </w:t>
      </w:r>
      <w:r w:rsidR="00AA4D8A" w:rsidRPr="00685B8E">
        <w:rPr>
          <w:lang w:val="fr-FR"/>
        </w:rPr>
        <w:t>client</w:t>
      </w:r>
      <w:r w:rsidR="00910BA5">
        <w:rPr>
          <w:lang w:val="fr-FR"/>
        </w:rPr>
        <w:t xml:space="preserve"> </w:t>
      </w:r>
      <w:r w:rsidRPr="00910BA5">
        <w:rPr>
          <w:lang w:val="fr-FR"/>
        </w:rPr>
        <w:t>(ci-après</w:t>
      </w:r>
      <w:r w:rsidR="00910BA5">
        <w:rPr>
          <w:lang w:val="fr-FR"/>
        </w:rPr>
        <w:t xml:space="preserve"> </w:t>
      </w:r>
      <w:r w:rsidR="00A16DFC" w:rsidRPr="00910BA5">
        <w:rPr>
          <w:lang w:val="fr-FR"/>
        </w:rPr>
        <w:t>les</w:t>
      </w:r>
      <w:r w:rsidR="00910BA5">
        <w:rPr>
          <w:lang w:val="fr-FR"/>
        </w:rPr>
        <w:t xml:space="preserve"> </w:t>
      </w:r>
      <w:r w:rsidR="00E03C53">
        <w:rPr>
          <w:lang w:val="fr-FR"/>
        </w:rPr>
        <w:t>"</w:t>
      </w:r>
      <w:r w:rsidRPr="0028794B">
        <w:rPr>
          <w:b/>
          <w:lang w:val="fr-FR"/>
        </w:rPr>
        <w:t>données</w:t>
      </w:r>
      <w:r w:rsidR="00910BA5" w:rsidRPr="0028794B">
        <w:rPr>
          <w:b/>
          <w:lang w:val="fr-FR"/>
        </w:rPr>
        <w:t xml:space="preserve"> </w:t>
      </w:r>
      <w:r w:rsidRPr="0028794B">
        <w:rPr>
          <w:b/>
          <w:lang w:val="fr-FR"/>
        </w:rPr>
        <w:t>du</w:t>
      </w:r>
      <w:r w:rsidR="00910BA5" w:rsidRPr="0028794B">
        <w:rPr>
          <w:b/>
          <w:lang w:val="fr-FR"/>
        </w:rPr>
        <w:t xml:space="preserve"> </w:t>
      </w:r>
      <w:r w:rsidR="00AA4D8A" w:rsidRPr="0028794B">
        <w:rPr>
          <w:b/>
          <w:lang w:val="fr-FR"/>
        </w:rPr>
        <w:t>client</w:t>
      </w:r>
      <w:r w:rsidR="00E03C53" w:rsidRPr="00685B8E">
        <w:rPr>
          <w:lang w:val="fr-FR"/>
        </w:rPr>
        <w:t>"</w:t>
      </w:r>
      <w:r w:rsidRPr="00910BA5">
        <w:rPr>
          <w:lang w:val="fr-FR"/>
        </w:rPr>
        <w:t>),</w:t>
      </w:r>
      <w:r w:rsidR="00910BA5">
        <w:rPr>
          <w:lang w:val="fr-FR"/>
        </w:rPr>
        <w:t xml:space="preserve"> </w:t>
      </w:r>
      <w:r w:rsidR="007D106F" w:rsidRPr="00910BA5">
        <w:rPr>
          <w:lang w:val="fr-FR"/>
        </w:rPr>
        <w:t>ce</w:t>
      </w:r>
      <w:r w:rsidR="00910BA5">
        <w:rPr>
          <w:lang w:val="fr-FR"/>
        </w:rPr>
        <w:t xml:space="preserve"> </w:t>
      </w:r>
      <w:r w:rsidR="007D106F" w:rsidRPr="00910BA5">
        <w:rPr>
          <w:lang w:val="fr-FR"/>
        </w:rPr>
        <w:t>dernier</w:t>
      </w:r>
      <w:r w:rsidR="00910BA5">
        <w:rPr>
          <w:lang w:val="fr-FR"/>
        </w:rPr>
        <w:t xml:space="preserve"> </w:t>
      </w:r>
      <w:r w:rsidRPr="00910BA5">
        <w:rPr>
          <w:lang w:val="fr-FR"/>
        </w:rPr>
        <w:t>en</w:t>
      </w:r>
      <w:r w:rsidR="00910BA5">
        <w:rPr>
          <w:lang w:val="fr-FR"/>
        </w:rPr>
        <w:t xml:space="preserve"> </w:t>
      </w:r>
      <w:r w:rsidRPr="00910BA5">
        <w:rPr>
          <w:lang w:val="fr-FR"/>
        </w:rPr>
        <w:t>conserve</w:t>
      </w:r>
      <w:r w:rsidR="00910BA5">
        <w:rPr>
          <w:lang w:val="fr-FR"/>
        </w:rPr>
        <w:t xml:space="preserve"> </w:t>
      </w:r>
      <w:r w:rsidR="00E504E0" w:rsidRPr="00910BA5">
        <w:rPr>
          <w:lang w:val="fr-FR"/>
        </w:rPr>
        <w:t>la</w:t>
      </w:r>
      <w:r w:rsidR="00910BA5">
        <w:rPr>
          <w:lang w:val="fr-FR"/>
        </w:rPr>
        <w:t xml:space="preserve"> </w:t>
      </w:r>
      <w:r w:rsidR="00E504E0" w:rsidRPr="00910BA5">
        <w:rPr>
          <w:lang w:val="fr-FR"/>
        </w:rPr>
        <w:t>maîtrise</w:t>
      </w:r>
      <w:r w:rsidR="00910BA5">
        <w:rPr>
          <w:lang w:val="fr-FR"/>
        </w:rPr>
        <w:t xml:space="preserve"> </w:t>
      </w:r>
      <w:r w:rsidR="00E504E0" w:rsidRPr="00910BA5">
        <w:rPr>
          <w:lang w:val="fr-FR"/>
        </w:rPr>
        <w:t>et</w:t>
      </w:r>
      <w:r w:rsidR="00910BA5">
        <w:rPr>
          <w:lang w:val="fr-FR"/>
        </w:rPr>
        <w:t xml:space="preserve"> </w:t>
      </w:r>
      <w:r w:rsidR="00E504E0" w:rsidRPr="00910BA5">
        <w:rPr>
          <w:lang w:val="fr-FR"/>
        </w:rPr>
        <w:t>le</w:t>
      </w:r>
      <w:r w:rsidR="00910BA5">
        <w:rPr>
          <w:lang w:val="fr-FR"/>
        </w:rPr>
        <w:t xml:space="preserve"> </w:t>
      </w:r>
      <w:r w:rsidR="00E504E0" w:rsidRPr="00910BA5">
        <w:rPr>
          <w:lang w:val="fr-FR"/>
        </w:rPr>
        <w:t>droit</w:t>
      </w:r>
      <w:r w:rsidR="00910BA5">
        <w:rPr>
          <w:lang w:val="fr-FR"/>
        </w:rPr>
        <w:t xml:space="preserve"> </w:t>
      </w:r>
      <w:r w:rsidR="00E504E0" w:rsidRPr="00910BA5">
        <w:rPr>
          <w:lang w:val="fr-FR"/>
        </w:rPr>
        <w:t>d</w:t>
      </w:r>
      <w:r w:rsidRPr="00910BA5">
        <w:rPr>
          <w:lang w:val="fr-FR"/>
        </w:rPr>
        <w:t>’en</w:t>
      </w:r>
      <w:r w:rsidR="00910BA5">
        <w:rPr>
          <w:lang w:val="fr-FR"/>
        </w:rPr>
        <w:t xml:space="preserve"> </w:t>
      </w:r>
      <w:r w:rsidR="00E504E0" w:rsidRPr="00910BA5">
        <w:rPr>
          <w:lang w:val="fr-FR"/>
        </w:rPr>
        <w:t>disposer</w:t>
      </w:r>
      <w:r w:rsidR="00910BA5">
        <w:rPr>
          <w:lang w:val="fr-FR"/>
        </w:rPr>
        <w:t xml:space="preserve"> </w:t>
      </w:r>
      <w:r w:rsidRPr="00910BA5">
        <w:rPr>
          <w:lang w:val="fr-FR"/>
        </w:rPr>
        <w:t>en</w:t>
      </w:r>
      <w:r w:rsidR="00910BA5">
        <w:rPr>
          <w:lang w:val="fr-FR"/>
        </w:rPr>
        <w:t xml:space="preserve"> </w:t>
      </w:r>
      <w:r w:rsidRPr="00910BA5">
        <w:rPr>
          <w:lang w:val="fr-FR"/>
        </w:rPr>
        <w:t>tout</w:t>
      </w:r>
      <w:r w:rsidR="00910BA5">
        <w:rPr>
          <w:lang w:val="fr-FR"/>
        </w:rPr>
        <w:t xml:space="preserve"> </w:t>
      </w:r>
      <w:r w:rsidRPr="00910BA5">
        <w:rPr>
          <w:lang w:val="fr-FR"/>
        </w:rPr>
        <w:t>temps,</w:t>
      </w:r>
      <w:r w:rsidR="00910BA5">
        <w:rPr>
          <w:lang w:val="fr-FR"/>
        </w:rPr>
        <w:t xml:space="preserve"> </w:t>
      </w:r>
      <w:r w:rsidRPr="00910BA5">
        <w:rPr>
          <w:lang w:val="fr-FR"/>
        </w:rPr>
        <w:t>que</w:t>
      </w:r>
      <w:r w:rsidR="00910BA5">
        <w:rPr>
          <w:lang w:val="fr-FR"/>
        </w:rPr>
        <w:t xml:space="preserve"> </w:t>
      </w:r>
      <w:r w:rsidRPr="00910BA5">
        <w:rPr>
          <w:lang w:val="fr-FR"/>
        </w:rPr>
        <w:t>ces</w:t>
      </w:r>
      <w:r w:rsidR="00910BA5">
        <w:rPr>
          <w:lang w:val="fr-FR"/>
        </w:rPr>
        <w:t xml:space="preserve"> </w:t>
      </w:r>
      <w:r w:rsidRPr="00910BA5">
        <w:rPr>
          <w:lang w:val="fr-FR"/>
        </w:rPr>
        <w:t>données</w:t>
      </w:r>
      <w:r w:rsidR="00910BA5">
        <w:rPr>
          <w:lang w:val="fr-FR"/>
        </w:rPr>
        <w:t xml:space="preserve"> </w:t>
      </w:r>
      <w:r w:rsidRPr="00910BA5">
        <w:rPr>
          <w:lang w:val="fr-FR"/>
        </w:rPr>
        <w:t>aient</w:t>
      </w:r>
      <w:r w:rsidR="00910BA5">
        <w:rPr>
          <w:lang w:val="fr-FR"/>
        </w:rPr>
        <w:t xml:space="preserve"> </w:t>
      </w:r>
      <w:r w:rsidR="00E86970" w:rsidRPr="00910BA5">
        <w:rPr>
          <w:lang w:val="fr-FR"/>
        </w:rPr>
        <w:t>été</w:t>
      </w:r>
      <w:r w:rsidR="00910BA5">
        <w:rPr>
          <w:lang w:val="fr-FR"/>
        </w:rPr>
        <w:t xml:space="preserve"> </w:t>
      </w:r>
      <w:r w:rsidR="00E86970" w:rsidRPr="00910BA5">
        <w:rPr>
          <w:lang w:val="fr-FR"/>
        </w:rPr>
        <w:t>initialement</w:t>
      </w:r>
      <w:r w:rsidR="00910BA5">
        <w:rPr>
          <w:lang w:val="fr-FR"/>
        </w:rPr>
        <w:t xml:space="preserve"> </w:t>
      </w:r>
      <w:r w:rsidR="00E86970" w:rsidRPr="00910BA5">
        <w:rPr>
          <w:lang w:val="fr-FR"/>
        </w:rPr>
        <w:t>transmises</w:t>
      </w:r>
      <w:r w:rsidR="00910BA5">
        <w:rPr>
          <w:lang w:val="fr-FR"/>
        </w:rPr>
        <w:t xml:space="preserve"> </w:t>
      </w:r>
      <w:r w:rsidR="00E86970" w:rsidRPr="00910BA5">
        <w:rPr>
          <w:lang w:val="fr-FR"/>
        </w:rPr>
        <w:t>par</w:t>
      </w:r>
      <w:r w:rsidR="00910BA5">
        <w:rPr>
          <w:lang w:val="fr-FR"/>
        </w:rPr>
        <w:t xml:space="preserve"> </w:t>
      </w:r>
      <w:r w:rsidR="00E86970" w:rsidRPr="00910BA5">
        <w:rPr>
          <w:lang w:val="fr-FR"/>
        </w:rPr>
        <w:t>le</w:t>
      </w:r>
      <w:r w:rsidR="00910BA5">
        <w:rPr>
          <w:lang w:val="fr-FR"/>
        </w:rPr>
        <w:t xml:space="preserve"> </w:t>
      </w:r>
      <w:r w:rsidR="00AA4D8A" w:rsidRPr="00685B8E">
        <w:rPr>
          <w:lang w:val="fr-FR"/>
        </w:rPr>
        <w:t>client</w:t>
      </w:r>
      <w:r w:rsidR="00910BA5">
        <w:rPr>
          <w:lang w:val="fr-FR"/>
        </w:rPr>
        <w:t xml:space="preserve"> </w:t>
      </w:r>
      <w:r w:rsidR="00E86970" w:rsidRPr="00910BA5">
        <w:rPr>
          <w:lang w:val="fr-FR"/>
        </w:rPr>
        <w:t>ou</w:t>
      </w:r>
      <w:r w:rsidR="00910BA5">
        <w:rPr>
          <w:lang w:val="fr-FR"/>
        </w:rPr>
        <w:t xml:space="preserve"> </w:t>
      </w:r>
      <w:r w:rsidR="00E86970" w:rsidRPr="00910BA5">
        <w:rPr>
          <w:lang w:val="fr-FR"/>
        </w:rPr>
        <w:t>par</w:t>
      </w:r>
      <w:r w:rsidR="00910BA5">
        <w:rPr>
          <w:lang w:val="fr-FR"/>
        </w:rPr>
        <w:t xml:space="preserve"> </w:t>
      </w:r>
      <w:r w:rsidR="00E86970" w:rsidRPr="00910BA5">
        <w:rPr>
          <w:lang w:val="fr-FR"/>
        </w:rPr>
        <w:t>un</w:t>
      </w:r>
      <w:r w:rsidR="00910BA5">
        <w:rPr>
          <w:lang w:val="fr-FR"/>
        </w:rPr>
        <w:t xml:space="preserve"> </w:t>
      </w:r>
      <w:r w:rsidR="00E86970" w:rsidRPr="00910BA5">
        <w:rPr>
          <w:lang w:val="fr-FR"/>
        </w:rPr>
        <w:t>tiers</w:t>
      </w:r>
      <w:r w:rsidR="00910BA5">
        <w:rPr>
          <w:lang w:val="fr-FR"/>
        </w:rPr>
        <w:t xml:space="preserve"> </w:t>
      </w:r>
      <w:r w:rsidR="00E86970" w:rsidRPr="00910BA5">
        <w:rPr>
          <w:lang w:val="fr-FR"/>
        </w:rPr>
        <w:t>au</w:t>
      </w:r>
      <w:r w:rsidR="00910BA5">
        <w:rPr>
          <w:lang w:val="fr-FR"/>
        </w:rPr>
        <w:t xml:space="preserve"> </w:t>
      </w:r>
      <w:r w:rsidR="00AA4D8A" w:rsidRPr="00685B8E">
        <w:rPr>
          <w:lang w:val="fr-FR"/>
        </w:rPr>
        <w:t>fournisseur</w:t>
      </w:r>
      <w:r w:rsidR="00E504E0" w:rsidRPr="00910BA5">
        <w:rPr>
          <w:lang w:val="fr-FR"/>
        </w:rPr>
        <w:t>,</w:t>
      </w:r>
      <w:r w:rsidR="00910BA5">
        <w:rPr>
          <w:lang w:val="fr-FR"/>
        </w:rPr>
        <w:t xml:space="preserve"> </w:t>
      </w:r>
      <w:r w:rsidR="00E86970" w:rsidRPr="00910BA5">
        <w:rPr>
          <w:lang w:val="fr-FR"/>
        </w:rPr>
        <w:t>ou</w:t>
      </w:r>
      <w:r w:rsidR="00910BA5">
        <w:rPr>
          <w:lang w:val="fr-FR"/>
        </w:rPr>
        <w:t xml:space="preserve"> </w:t>
      </w:r>
      <w:r w:rsidR="00E86970" w:rsidRPr="00910BA5">
        <w:rPr>
          <w:lang w:val="fr-FR"/>
        </w:rPr>
        <w:t>qu'elles</w:t>
      </w:r>
      <w:r w:rsidR="00910BA5">
        <w:rPr>
          <w:lang w:val="fr-FR"/>
        </w:rPr>
        <w:t xml:space="preserve"> </w:t>
      </w:r>
      <w:r w:rsidR="00E86970" w:rsidRPr="00910BA5">
        <w:rPr>
          <w:lang w:val="fr-FR"/>
        </w:rPr>
        <w:t>aient</w:t>
      </w:r>
      <w:r w:rsidR="00910BA5">
        <w:rPr>
          <w:lang w:val="fr-FR"/>
        </w:rPr>
        <w:t xml:space="preserve"> </w:t>
      </w:r>
      <w:r w:rsidR="00E86970" w:rsidRPr="00910BA5">
        <w:rPr>
          <w:lang w:val="fr-FR"/>
        </w:rPr>
        <w:t>été</w:t>
      </w:r>
      <w:r w:rsidR="00910BA5">
        <w:rPr>
          <w:lang w:val="fr-FR"/>
        </w:rPr>
        <w:t xml:space="preserve"> </w:t>
      </w:r>
      <w:r w:rsidR="00E504E0" w:rsidRPr="00910BA5">
        <w:rPr>
          <w:lang w:val="fr-FR"/>
        </w:rPr>
        <w:t>acquises</w:t>
      </w:r>
      <w:r w:rsidR="00910BA5">
        <w:rPr>
          <w:lang w:val="fr-FR"/>
        </w:rPr>
        <w:t xml:space="preserve"> </w:t>
      </w:r>
      <w:r w:rsidRPr="00910BA5">
        <w:rPr>
          <w:lang w:val="fr-FR"/>
        </w:rPr>
        <w:t>directement</w:t>
      </w:r>
      <w:r w:rsidR="00910BA5">
        <w:rPr>
          <w:lang w:val="fr-FR"/>
        </w:rPr>
        <w:t xml:space="preserve"> </w:t>
      </w:r>
      <w:r w:rsidR="00E86970" w:rsidRPr="00910BA5">
        <w:rPr>
          <w:lang w:val="fr-FR"/>
        </w:rPr>
        <w:t>par</w:t>
      </w:r>
      <w:r w:rsidR="00910BA5">
        <w:rPr>
          <w:lang w:val="fr-FR"/>
        </w:rPr>
        <w:t xml:space="preserve"> </w:t>
      </w:r>
      <w:r w:rsidR="00E86970" w:rsidRPr="00910BA5">
        <w:rPr>
          <w:lang w:val="fr-FR"/>
        </w:rPr>
        <w:t>le</w:t>
      </w:r>
      <w:r w:rsidR="00910BA5">
        <w:rPr>
          <w:lang w:val="fr-FR"/>
        </w:rPr>
        <w:t xml:space="preserve"> </w:t>
      </w:r>
      <w:r w:rsidR="00AA4D8A" w:rsidRPr="00685B8E">
        <w:rPr>
          <w:lang w:val="fr-FR"/>
        </w:rPr>
        <w:t>fournisseur</w:t>
      </w:r>
      <w:r w:rsidR="00910BA5">
        <w:rPr>
          <w:lang w:val="fr-FR"/>
        </w:rPr>
        <w:t xml:space="preserve"> </w:t>
      </w:r>
      <w:r w:rsidR="00E86970" w:rsidRPr="00910BA5">
        <w:rPr>
          <w:lang w:val="fr-FR"/>
        </w:rPr>
        <w:t>(telles</w:t>
      </w:r>
      <w:r w:rsidR="00910BA5">
        <w:rPr>
          <w:lang w:val="fr-FR"/>
        </w:rPr>
        <w:t xml:space="preserve"> </w:t>
      </w:r>
      <w:r w:rsidR="00E86970" w:rsidRPr="00910BA5">
        <w:rPr>
          <w:lang w:val="fr-FR"/>
        </w:rPr>
        <w:t>que</w:t>
      </w:r>
      <w:r w:rsidR="00910BA5">
        <w:rPr>
          <w:lang w:val="fr-FR"/>
        </w:rPr>
        <w:t xml:space="preserve"> </w:t>
      </w:r>
      <w:r w:rsidR="00E86970" w:rsidRPr="00910BA5">
        <w:rPr>
          <w:lang w:val="fr-FR"/>
        </w:rPr>
        <w:t>les</w:t>
      </w:r>
      <w:r w:rsidR="00910BA5">
        <w:rPr>
          <w:lang w:val="fr-FR"/>
        </w:rPr>
        <w:t xml:space="preserve"> </w:t>
      </w:r>
      <w:r w:rsidR="00E86970" w:rsidRPr="00910BA5">
        <w:rPr>
          <w:lang w:val="fr-FR"/>
        </w:rPr>
        <w:t>métadonnées,</w:t>
      </w:r>
      <w:r w:rsidR="00910BA5">
        <w:rPr>
          <w:lang w:val="fr-FR"/>
        </w:rPr>
        <w:t xml:space="preserve"> </w:t>
      </w:r>
      <w:r w:rsidR="00E86970" w:rsidRPr="00910BA5">
        <w:rPr>
          <w:lang w:val="fr-FR"/>
        </w:rPr>
        <w:t>les</w:t>
      </w:r>
      <w:r w:rsidR="00910BA5">
        <w:rPr>
          <w:lang w:val="fr-FR"/>
        </w:rPr>
        <w:t xml:space="preserve"> </w:t>
      </w:r>
      <w:r w:rsidR="00E86970" w:rsidRPr="00910BA5">
        <w:rPr>
          <w:lang w:val="fr-FR"/>
        </w:rPr>
        <w:t>données</w:t>
      </w:r>
      <w:r w:rsidR="00910BA5">
        <w:rPr>
          <w:lang w:val="fr-FR"/>
        </w:rPr>
        <w:t xml:space="preserve"> </w:t>
      </w:r>
      <w:r w:rsidR="00E86970" w:rsidRPr="00910BA5">
        <w:rPr>
          <w:lang w:val="fr-FR"/>
        </w:rPr>
        <w:t>d'utilisation,</w:t>
      </w:r>
      <w:r w:rsidR="00910BA5">
        <w:rPr>
          <w:lang w:val="fr-FR"/>
        </w:rPr>
        <w:t xml:space="preserve"> </w:t>
      </w:r>
      <w:r w:rsidR="00E504E0" w:rsidRPr="00910BA5">
        <w:rPr>
          <w:lang w:val="fr-FR"/>
        </w:rPr>
        <w:t>leur</w:t>
      </w:r>
      <w:r w:rsidR="00910BA5">
        <w:rPr>
          <w:lang w:val="fr-FR"/>
        </w:rPr>
        <w:t xml:space="preserve"> </w:t>
      </w:r>
      <w:r w:rsidR="00D03F74" w:rsidRPr="00910BA5">
        <w:rPr>
          <w:lang w:val="fr-FR"/>
        </w:rPr>
        <w:t>paramétrage</w:t>
      </w:r>
      <w:r w:rsidR="00E504E0" w:rsidRPr="00910BA5">
        <w:rPr>
          <w:lang w:val="fr-FR"/>
        </w:rPr>
        <w:t>,</w:t>
      </w:r>
      <w:r w:rsidR="00910BA5">
        <w:rPr>
          <w:lang w:val="fr-FR"/>
        </w:rPr>
        <w:t xml:space="preserve"> </w:t>
      </w:r>
      <w:r w:rsidRPr="00910BA5">
        <w:rPr>
          <w:lang w:val="fr-FR"/>
        </w:rPr>
        <w:t>…).</w:t>
      </w:r>
      <w:r w:rsidR="00910BA5">
        <w:rPr>
          <w:lang w:val="fr-FR"/>
        </w:rPr>
        <w:t xml:space="preserve"> </w:t>
      </w:r>
      <w:r w:rsidR="00E86970" w:rsidRPr="00910BA5">
        <w:rPr>
          <w:lang w:val="fr-FR"/>
        </w:rPr>
        <w:t>Dans</w:t>
      </w:r>
      <w:r w:rsidR="00910BA5">
        <w:rPr>
          <w:lang w:val="fr-FR"/>
        </w:rPr>
        <w:t xml:space="preserve"> </w:t>
      </w:r>
      <w:r w:rsidR="00E86970" w:rsidRPr="00910BA5">
        <w:rPr>
          <w:lang w:val="fr-FR"/>
        </w:rPr>
        <w:t>la</w:t>
      </w:r>
      <w:r w:rsidR="00910BA5">
        <w:rPr>
          <w:lang w:val="fr-FR"/>
        </w:rPr>
        <w:t xml:space="preserve"> </w:t>
      </w:r>
      <w:r w:rsidR="00E86970" w:rsidRPr="00910BA5">
        <w:rPr>
          <w:lang w:val="fr-FR"/>
        </w:rPr>
        <w:t>mesure</w:t>
      </w:r>
      <w:r w:rsidR="00910BA5">
        <w:rPr>
          <w:lang w:val="fr-FR"/>
        </w:rPr>
        <w:t xml:space="preserve"> </w:t>
      </w:r>
      <w:r w:rsidR="00E86970" w:rsidRPr="00910BA5">
        <w:rPr>
          <w:lang w:val="fr-FR"/>
        </w:rPr>
        <w:t>où</w:t>
      </w:r>
      <w:r w:rsidR="00910BA5">
        <w:rPr>
          <w:lang w:val="fr-FR"/>
        </w:rPr>
        <w:t xml:space="preserve"> </w:t>
      </w:r>
      <w:r w:rsidR="00E504E0" w:rsidRPr="00910BA5">
        <w:rPr>
          <w:lang w:val="fr-FR"/>
        </w:rPr>
        <w:t>cette</w:t>
      </w:r>
      <w:r w:rsidR="00910BA5">
        <w:rPr>
          <w:lang w:val="fr-FR"/>
        </w:rPr>
        <w:t xml:space="preserve"> </w:t>
      </w:r>
      <w:r w:rsidR="00E504E0" w:rsidRPr="00910BA5">
        <w:rPr>
          <w:lang w:val="fr-FR"/>
        </w:rPr>
        <w:t>opération</w:t>
      </w:r>
      <w:r w:rsidR="00910BA5">
        <w:rPr>
          <w:lang w:val="fr-FR"/>
        </w:rPr>
        <w:t xml:space="preserve"> </w:t>
      </w:r>
      <w:r w:rsidR="00E86970" w:rsidRPr="00910BA5">
        <w:rPr>
          <w:lang w:val="fr-FR"/>
        </w:rPr>
        <w:t>est</w:t>
      </w:r>
      <w:r w:rsidR="00910BA5">
        <w:rPr>
          <w:lang w:val="fr-FR"/>
        </w:rPr>
        <w:t xml:space="preserve"> </w:t>
      </w:r>
      <w:r w:rsidR="00E86970" w:rsidRPr="00910BA5">
        <w:rPr>
          <w:lang w:val="fr-FR"/>
        </w:rPr>
        <w:t>techniquement</w:t>
      </w:r>
      <w:r w:rsidR="00910BA5">
        <w:rPr>
          <w:lang w:val="fr-FR"/>
        </w:rPr>
        <w:t xml:space="preserve"> </w:t>
      </w:r>
      <w:r w:rsidR="00E86970" w:rsidRPr="00910BA5">
        <w:rPr>
          <w:lang w:val="fr-FR"/>
        </w:rPr>
        <w:t>possible</w:t>
      </w:r>
      <w:r w:rsidR="005662FC" w:rsidRPr="00910BA5">
        <w:rPr>
          <w:lang w:val="fr-FR"/>
        </w:rPr>
        <w:t>,</w:t>
      </w:r>
      <w:r w:rsidR="00910BA5">
        <w:rPr>
          <w:lang w:val="fr-FR"/>
        </w:rPr>
        <w:t xml:space="preserve"> </w:t>
      </w:r>
      <w:r w:rsidR="005662FC" w:rsidRPr="00910BA5">
        <w:rPr>
          <w:lang w:val="fr-FR"/>
        </w:rPr>
        <w:t>l</w:t>
      </w:r>
      <w:r w:rsidR="00E86970" w:rsidRPr="00910BA5">
        <w:rPr>
          <w:lang w:val="fr-FR"/>
        </w:rPr>
        <w:t>e</w:t>
      </w:r>
      <w:r w:rsidR="00910BA5">
        <w:rPr>
          <w:lang w:val="fr-FR"/>
        </w:rPr>
        <w:t xml:space="preserve"> </w:t>
      </w:r>
      <w:r w:rsidR="00AA4D8A" w:rsidRPr="00685B8E">
        <w:rPr>
          <w:lang w:val="fr-FR"/>
        </w:rPr>
        <w:t>fournisseur</w:t>
      </w:r>
      <w:r w:rsidR="00910BA5" w:rsidRPr="00685B8E">
        <w:rPr>
          <w:lang w:val="fr-FR"/>
        </w:rPr>
        <w:t xml:space="preserve"> </w:t>
      </w:r>
      <w:r w:rsidR="00344716" w:rsidRPr="00910BA5">
        <w:rPr>
          <w:lang w:val="fr-FR"/>
        </w:rPr>
        <w:t>marque</w:t>
      </w:r>
      <w:r w:rsidR="00910BA5">
        <w:rPr>
          <w:lang w:val="fr-FR"/>
        </w:rPr>
        <w:t xml:space="preserve"> </w:t>
      </w:r>
      <w:r w:rsidR="00344716" w:rsidRPr="00910BA5">
        <w:rPr>
          <w:lang w:val="fr-FR"/>
        </w:rPr>
        <w:t>d’</w:t>
      </w:r>
      <w:r w:rsidRPr="00910BA5">
        <w:rPr>
          <w:lang w:val="fr-FR"/>
        </w:rPr>
        <w:t>un</w:t>
      </w:r>
      <w:r w:rsidR="00910BA5">
        <w:rPr>
          <w:lang w:val="fr-FR"/>
        </w:rPr>
        <w:t xml:space="preserve"> </w:t>
      </w:r>
      <w:r w:rsidR="00F92B3F" w:rsidRPr="00910BA5">
        <w:rPr>
          <w:lang w:val="fr-FR"/>
        </w:rPr>
        <w:t>signe</w:t>
      </w:r>
      <w:r w:rsidR="00910BA5">
        <w:rPr>
          <w:lang w:val="fr-FR"/>
        </w:rPr>
        <w:t xml:space="preserve"> </w:t>
      </w:r>
      <w:r w:rsidR="00D03F74" w:rsidRPr="00910BA5">
        <w:rPr>
          <w:lang w:val="fr-FR"/>
        </w:rPr>
        <w:t>distinctif</w:t>
      </w:r>
      <w:r w:rsidR="00910BA5">
        <w:rPr>
          <w:lang w:val="fr-FR"/>
        </w:rPr>
        <w:t xml:space="preserve"> </w:t>
      </w:r>
      <w:r w:rsidR="00E86970" w:rsidRPr="00910BA5">
        <w:rPr>
          <w:lang w:val="fr-FR"/>
        </w:rPr>
        <w:t>toutes</w:t>
      </w:r>
      <w:r w:rsidR="00910BA5">
        <w:rPr>
          <w:lang w:val="fr-FR"/>
        </w:rPr>
        <w:t xml:space="preserve"> </w:t>
      </w:r>
      <w:r w:rsidR="00E86970" w:rsidRPr="00910BA5">
        <w:rPr>
          <w:lang w:val="fr-FR"/>
        </w:rPr>
        <w:t>les</w:t>
      </w:r>
      <w:r w:rsidR="00910BA5">
        <w:rPr>
          <w:lang w:val="fr-FR"/>
        </w:rPr>
        <w:t xml:space="preserve"> </w:t>
      </w:r>
      <w:r w:rsidR="00E86970" w:rsidRPr="00910BA5">
        <w:rPr>
          <w:lang w:val="fr-FR"/>
        </w:rPr>
        <w:t>données</w:t>
      </w:r>
      <w:r w:rsidR="00910BA5">
        <w:rPr>
          <w:lang w:val="fr-FR"/>
        </w:rPr>
        <w:t xml:space="preserve"> </w:t>
      </w:r>
      <w:r w:rsidR="00E86970" w:rsidRPr="00910BA5">
        <w:rPr>
          <w:lang w:val="fr-FR"/>
        </w:rPr>
        <w:t>du</w:t>
      </w:r>
      <w:r w:rsidR="00910BA5">
        <w:rPr>
          <w:lang w:val="fr-FR"/>
        </w:rPr>
        <w:t xml:space="preserve"> </w:t>
      </w:r>
      <w:r w:rsidR="00AA4D8A" w:rsidRPr="00685B8E">
        <w:rPr>
          <w:lang w:val="fr-FR"/>
        </w:rPr>
        <w:t>client</w:t>
      </w:r>
      <w:r w:rsidR="00F92B3F" w:rsidRPr="00910BA5">
        <w:rPr>
          <w:lang w:val="fr-FR"/>
        </w:rPr>
        <w:t>.</w:t>
      </w:r>
    </w:p>
    <w:p w14:paraId="4DA4848F" w14:textId="4F85F02C" w:rsidR="00BF24D0" w:rsidRPr="00910BA5" w:rsidRDefault="00553180" w:rsidP="00AD063F">
      <w:pPr>
        <w:pStyle w:val="berschrift4"/>
        <w:rPr>
          <w:lang w:val="fr-FR"/>
        </w:rPr>
      </w:pPr>
      <w:bookmarkStart w:id="87" w:name="_Ref535243743"/>
      <w:r w:rsidRPr="00910BA5">
        <w:rPr>
          <w:lang w:val="fr-FR"/>
        </w:rPr>
        <w:t>Archivage</w:t>
      </w:r>
      <w:r w:rsidR="00910BA5">
        <w:rPr>
          <w:lang w:val="fr-FR"/>
        </w:rPr>
        <w:t xml:space="preserve"> </w:t>
      </w:r>
      <w:r w:rsidR="00A16DFC" w:rsidRPr="00910BA5">
        <w:rPr>
          <w:lang w:val="fr-FR"/>
        </w:rPr>
        <w:t>des</w:t>
      </w:r>
      <w:r w:rsidR="00910BA5">
        <w:rPr>
          <w:lang w:val="fr-FR"/>
        </w:rPr>
        <w:t xml:space="preserve"> </w:t>
      </w:r>
      <w:r w:rsidR="00A16DFC" w:rsidRPr="00910BA5">
        <w:rPr>
          <w:lang w:val="fr-FR"/>
        </w:rPr>
        <w:t>données</w:t>
      </w:r>
      <w:r w:rsidR="00910BA5">
        <w:rPr>
          <w:lang w:val="fr-FR"/>
        </w:rPr>
        <w:t xml:space="preserve"> </w:t>
      </w:r>
      <w:r w:rsidR="00A16DFC" w:rsidRPr="00910BA5">
        <w:rPr>
          <w:lang w:val="fr-FR"/>
        </w:rPr>
        <w:t>et</w:t>
      </w:r>
      <w:r w:rsidR="00910BA5">
        <w:rPr>
          <w:lang w:val="fr-FR"/>
        </w:rPr>
        <w:t xml:space="preserve"> </w:t>
      </w:r>
      <w:r w:rsidR="00A16DFC" w:rsidRPr="00910BA5">
        <w:rPr>
          <w:lang w:val="fr-FR"/>
        </w:rPr>
        <w:t>p</w:t>
      </w:r>
      <w:r w:rsidR="00E86970" w:rsidRPr="00910BA5">
        <w:rPr>
          <w:lang w:val="fr-FR"/>
        </w:rPr>
        <w:t>ériode</w:t>
      </w:r>
      <w:r w:rsidR="00910BA5">
        <w:rPr>
          <w:lang w:val="fr-FR"/>
        </w:rPr>
        <w:t xml:space="preserve"> </w:t>
      </w:r>
      <w:r w:rsidR="00E86970" w:rsidRPr="00910BA5">
        <w:rPr>
          <w:lang w:val="fr-FR"/>
        </w:rPr>
        <w:t>de</w:t>
      </w:r>
      <w:r w:rsidR="00910BA5">
        <w:rPr>
          <w:lang w:val="fr-FR"/>
        </w:rPr>
        <w:t xml:space="preserve"> </w:t>
      </w:r>
      <w:r w:rsidR="00E86970" w:rsidRPr="00910BA5">
        <w:rPr>
          <w:lang w:val="fr-FR"/>
        </w:rPr>
        <w:t>conservation</w:t>
      </w:r>
      <w:bookmarkEnd w:id="87"/>
    </w:p>
    <w:p w14:paraId="038C5ABA" w14:textId="0F67D219" w:rsidR="008A30F5" w:rsidRPr="00910BA5" w:rsidRDefault="00E86970" w:rsidP="00AD063F">
      <w:pPr>
        <w:pStyle w:val="PRAStandard1"/>
        <w:rPr>
          <w:lang w:val="fr-FR"/>
        </w:rPr>
      </w:pPr>
      <w:r w:rsidRPr="00910BA5">
        <w:rPr>
          <w:lang w:val="fr-FR"/>
        </w:rPr>
        <w:t>Le</w:t>
      </w:r>
      <w:r w:rsidR="00910BA5">
        <w:rPr>
          <w:lang w:val="fr-FR"/>
        </w:rPr>
        <w:t xml:space="preserve"> </w:t>
      </w:r>
      <w:r w:rsidR="00AA4D8A" w:rsidRPr="00685B8E">
        <w:rPr>
          <w:lang w:val="fr-FR"/>
        </w:rPr>
        <w:t>fournisseur</w:t>
      </w:r>
      <w:r w:rsidR="00910BA5" w:rsidRPr="00685B8E">
        <w:rPr>
          <w:lang w:val="fr-FR"/>
        </w:rPr>
        <w:t xml:space="preserve"> </w:t>
      </w:r>
      <w:r w:rsidR="00C63C63" w:rsidRPr="00910BA5">
        <w:rPr>
          <w:lang w:val="fr-FR"/>
        </w:rPr>
        <w:t>organise</w:t>
      </w:r>
      <w:r w:rsidR="00910BA5">
        <w:rPr>
          <w:lang w:val="fr-FR"/>
        </w:rPr>
        <w:t xml:space="preserve"> </w:t>
      </w:r>
      <w:r w:rsidR="00DD1D75" w:rsidRPr="00910BA5">
        <w:rPr>
          <w:lang w:val="fr-FR"/>
        </w:rPr>
        <w:t>un</w:t>
      </w:r>
      <w:r w:rsidR="00910BA5">
        <w:rPr>
          <w:lang w:val="fr-FR"/>
        </w:rPr>
        <w:t xml:space="preserve"> </w:t>
      </w:r>
      <w:r w:rsidR="00553180" w:rsidRPr="00910BA5">
        <w:rPr>
          <w:lang w:val="fr-FR"/>
        </w:rPr>
        <w:t>archivage</w:t>
      </w:r>
      <w:r w:rsidR="00910BA5">
        <w:rPr>
          <w:lang w:val="fr-FR"/>
        </w:rPr>
        <w:t xml:space="preserve"> </w:t>
      </w:r>
      <w:r w:rsidR="00F05D6E" w:rsidRPr="00910BA5">
        <w:rPr>
          <w:lang w:val="fr-FR"/>
        </w:rPr>
        <w:t>conforme</w:t>
      </w:r>
      <w:r w:rsidR="00910BA5">
        <w:rPr>
          <w:lang w:val="fr-FR"/>
        </w:rPr>
        <w:t xml:space="preserve"> </w:t>
      </w:r>
      <w:r w:rsidR="00F05D6E" w:rsidRPr="00910BA5">
        <w:rPr>
          <w:lang w:val="fr-FR"/>
        </w:rPr>
        <w:t>aux</w:t>
      </w:r>
      <w:r w:rsidR="00910BA5">
        <w:rPr>
          <w:lang w:val="fr-FR"/>
        </w:rPr>
        <w:t xml:space="preserve"> </w:t>
      </w:r>
      <w:r w:rsidR="00F05D6E" w:rsidRPr="00910BA5">
        <w:rPr>
          <w:lang w:val="fr-FR"/>
        </w:rPr>
        <w:t>exigences</w:t>
      </w:r>
      <w:r w:rsidR="00910BA5">
        <w:rPr>
          <w:lang w:val="fr-FR"/>
        </w:rPr>
        <w:t xml:space="preserve"> </w:t>
      </w:r>
      <w:r w:rsidR="00F05D6E" w:rsidRPr="00910BA5">
        <w:rPr>
          <w:lang w:val="fr-FR"/>
        </w:rPr>
        <w:t>légales</w:t>
      </w:r>
      <w:r w:rsidR="00910BA5">
        <w:rPr>
          <w:lang w:val="fr-FR"/>
        </w:rPr>
        <w:t xml:space="preserve"> </w:t>
      </w:r>
      <w:r w:rsidR="00F05D6E" w:rsidRPr="00910BA5">
        <w:rPr>
          <w:lang w:val="fr-FR"/>
        </w:rPr>
        <w:t>de</w:t>
      </w:r>
      <w:r w:rsidR="00910BA5">
        <w:rPr>
          <w:lang w:val="fr-FR"/>
        </w:rPr>
        <w:t xml:space="preserve"> </w:t>
      </w:r>
      <w:r w:rsidR="00F05D6E" w:rsidRPr="00910BA5">
        <w:rPr>
          <w:lang w:val="fr-FR"/>
        </w:rPr>
        <w:t>valeur</w:t>
      </w:r>
      <w:r w:rsidR="00910BA5">
        <w:rPr>
          <w:lang w:val="fr-FR"/>
        </w:rPr>
        <w:t xml:space="preserve"> </w:t>
      </w:r>
      <w:r w:rsidR="00F05D6E" w:rsidRPr="00910BA5">
        <w:rPr>
          <w:lang w:val="fr-FR"/>
        </w:rPr>
        <w:t>probante</w:t>
      </w:r>
      <w:r w:rsidR="00910BA5">
        <w:rPr>
          <w:lang w:val="fr-FR"/>
        </w:rPr>
        <w:t xml:space="preserve"> </w:t>
      </w:r>
      <w:r w:rsidRPr="00910BA5">
        <w:rPr>
          <w:lang w:val="fr-FR"/>
        </w:rPr>
        <w:t>(en</w:t>
      </w:r>
      <w:r w:rsidR="00910BA5">
        <w:rPr>
          <w:lang w:val="fr-FR"/>
        </w:rPr>
        <w:t xml:space="preserve"> </w:t>
      </w:r>
      <w:r w:rsidRPr="00910BA5">
        <w:rPr>
          <w:lang w:val="fr-FR"/>
        </w:rPr>
        <w:t>particulier</w:t>
      </w:r>
      <w:r w:rsidR="00910BA5">
        <w:rPr>
          <w:lang w:val="fr-FR"/>
        </w:rPr>
        <w:t xml:space="preserve"> </w:t>
      </w:r>
      <w:r w:rsidRPr="00910BA5">
        <w:rPr>
          <w:lang w:val="fr-FR"/>
        </w:rPr>
        <w:t>l</w:t>
      </w:r>
      <w:r w:rsidR="00C27F56" w:rsidRPr="00910BA5">
        <w:rPr>
          <w:lang w:val="fr-FR"/>
        </w:rPr>
        <w:t>’Ordonnance</w:t>
      </w:r>
      <w:r w:rsidR="00910BA5">
        <w:rPr>
          <w:lang w:val="fr-FR"/>
        </w:rPr>
        <w:t xml:space="preserve"> </w:t>
      </w:r>
      <w:r w:rsidR="00C27F56" w:rsidRPr="00910BA5">
        <w:rPr>
          <w:lang w:val="fr-FR"/>
        </w:rPr>
        <w:t>concernant</w:t>
      </w:r>
      <w:r w:rsidR="00910BA5">
        <w:rPr>
          <w:lang w:val="fr-FR"/>
        </w:rPr>
        <w:t xml:space="preserve"> </w:t>
      </w:r>
      <w:r w:rsidR="00C27F56" w:rsidRPr="00910BA5">
        <w:rPr>
          <w:lang w:val="fr-FR"/>
        </w:rPr>
        <w:t>la</w:t>
      </w:r>
      <w:r w:rsidR="00910BA5">
        <w:rPr>
          <w:lang w:val="fr-FR"/>
        </w:rPr>
        <w:t xml:space="preserve"> </w:t>
      </w:r>
      <w:r w:rsidR="00C27F56" w:rsidRPr="00910BA5">
        <w:rPr>
          <w:lang w:val="fr-FR"/>
        </w:rPr>
        <w:t>tenue</w:t>
      </w:r>
      <w:r w:rsidR="00910BA5">
        <w:rPr>
          <w:lang w:val="fr-FR"/>
        </w:rPr>
        <w:t xml:space="preserve"> </w:t>
      </w:r>
      <w:r w:rsidR="00C27F56" w:rsidRPr="00910BA5">
        <w:rPr>
          <w:lang w:val="fr-FR"/>
        </w:rPr>
        <w:t>et</w:t>
      </w:r>
      <w:r w:rsidR="00910BA5">
        <w:rPr>
          <w:lang w:val="fr-FR"/>
        </w:rPr>
        <w:t xml:space="preserve"> </w:t>
      </w:r>
      <w:r w:rsidR="00C27F56" w:rsidRPr="00910BA5">
        <w:rPr>
          <w:lang w:val="fr-FR"/>
        </w:rPr>
        <w:t>la</w:t>
      </w:r>
      <w:r w:rsidR="00910BA5">
        <w:rPr>
          <w:lang w:val="fr-FR"/>
        </w:rPr>
        <w:t xml:space="preserve"> </w:t>
      </w:r>
      <w:r w:rsidR="00C27F56" w:rsidRPr="00910BA5">
        <w:rPr>
          <w:lang w:val="fr-FR"/>
        </w:rPr>
        <w:t>conservation</w:t>
      </w:r>
      <w:r w:rsidR="00910BA5">
        <w:rPr>
          <w:lang w:val="fr-FR"/>
        </w:rPr>
        <w:t xml:space="preserve"> </w:t>
      </w:r>
      <w:r w:rsidR="00C27F56" w:rsidRPr="00910BA5">
        <w:rPr>
          <w:lang w:val="fr-FR"/>
        </w:rPr>
        <w:t>des</w:t>
      </w:r>
      <w:r w:rsidR="00910BA5">
        <w:rPr>
          <w:lang w:val="fr-FR"/>
        </w:rPr>
        <w:t xml:space="preserve"> </w:t>
      </w:r>
      <w:r w:rsidR="00C27F56" w:rsidRPr="00910BA5">
        <w:rPr>
          <w:lang w:val="fr-FR"/>
        </w:rPr>
        <w:t>livres</w:t>
      </w:r>
      <w:r w:rsidR="00910BA5">
        <w:rPr>
          <w:lang w:val="fr-FR"/>
        </w:rPr>
        <w:t xml:space="preserve"> </w:t>
      </w:r>
      <w:r w:rsidR="00C27F56" w:rsidRPr="00910BA5">
        <w:rPr>
          <w:lang w:val="fr-FR"/>
        </w:rPr>
        <w:t>de</w:t>
      </w:r>
      <w:r w:rsidR="00910BA5">
        <w:rPr>
          <w:lang w:val="fr-FR"/>
        </w:rPr>
        <w:t xml:space="preserve"> </w:t>
      </w:r>
      <w:proofErr w:type="gramStart"/>
      <w:r w:rsidR="00C27F56" w:rsidRPr="00910BA5">
        <w:rPr>
          <w:lang w:val="fr-FR"/>
        </w:rPr>
        <w:t>comptes;</w:t>
      </w:r>
      <w:proofErr w:type="gramEnd"/>
      <w:r w:rsidR="00910BA5">
        <w:rPr>
          <w:lang w:val="fr-FR"/>
        </w:rPr>
        <w:t xml:space="preserve"> </w:t>
      </w:r>
      <w:r w:rsidR="00C27F56" w:rsidRPr="00910BA5">
        <w:rPr>
          <w:lang w:val="fr-FR"/>
        </w:rPr>
        <w:t>RS</w:t>
      </w:r>
      <w:r w:rsidR="00910BA5">
        <w:rPr>
          <w:lang w:val="fr-FR"/>
        </w:rPr>
        <w:t xml:space="preserve"> </w:t>
      </w:r>
      <w:r w:rsidRPr="00910BA5">
        <w:rPr>
          <w:lang w:val="fr-FR"/>
        </w:rPr>
        <w:t>221.431).</w:t>
      </w:r>
    </w:p>
    <w:p w14:paraId="36E1A685" w14:textId="5546D454" w:rsidR="008A30F5" w:rsidRPr="00910BA5" w:rsidRDefault="00E86970" w:rsidP="00AD063F">
      <w:pPr>
        <w:pStyle w:val="PRAStandard1"/>
        <w:rPr>
          <w:i/>
          <w:highlight w:val="yellow"/>
          <w:lang w:val="fr-FR"/>
        </w:rPr>
      </w:pPr>
      <w:r w:rsidRPr="00910BA5">
        <w:rPr>
          <w:lang w:val="fr-FR"/>
        </w:rPr>
        <w:t>Si</w:t>
      </w:r>
      <w:r w:rsidR="00910BA5">
        <w:rPr>
          <w:lang w:val="fr-FR"/>
        </w:rPr>
        <w:t xml:space="preserve"> </w:t>
      </w:r>
      <w:r w:rsidRPr="00910BA5">
        <w:rPr>
          <w:lang w:val="fr-FR"/>
        </w:rPr>
        <w:t>le</w:t>
      </w:r>
      <w:r w:rsidR="00910BA5">
        <w:rPr>
          <w:lang w:val="fr-FR"/>
        </w:rPr>
        <w:t xml:space="preserve"> </w:t>
      </w:r>
      <w:r w:rsidR="00AA4D8A" w:rsidRPr="00685B8E">
        <w:rPr>
          <w:lang w:val="fr-FR"/>
        </w:rPr>
        <w:t>client</w:t>
      </w:r>
      <w:r w:rsidR="00910BA5">
        <w:rPr>
          <w:lang w:val="fr-FR"/>
        </w:rPr>
        <w:t xml:space="preserve"> </w:t>
      </w:r>
      <w:r w:rsidRPr="00910BA5">
        <w:rPr>
          <w:lang w:val="fr-FR"/>
        </w:rPr>
        <w:t>ne</w:t>
      </w:r>
      <w:r w:rsidR="00910BA5">
        <w:rPr>
          <w:lang w:val="fr-FR"/>
        </w:rPr>
        <w:t xml:space="preserve"> </w:t>
      </w:r>
      <w:r w:rsidRPr="00910BA5">
        <w:rPr>
          <w:lang w:val="fr-FR"/>
        </w:rPr>
        <w:t>demande</w:t>
      </w:r>
      <w:r w:rsidR="00910BA5">
        <w:rPr>
          <w:lang w:val="fr-FR"/>
        </w:rPr>
        <w:t xml:space="preserve"> </w:t>
      </w:r>
      <w:r w:rsidRPr="00910BA5">
        <w:rPr>
          <w:lang w:val="fr-FR"/>
        </w:rPr>
        <w:t>pas</w:t>
      </w:r>
      <w:r w:rsidR="00910BA5">
        <w:rPr>
          <w:lang w:val="fr-FR"/>
        </w:rPr>
        <w:t xml:space="preserve"> </w:t>
      </w:r>
      <w:r w:rsidRPr="00910BA5">
        <w:rPr>
          <w:lang w:val="fr-FR"/>
        </w:rPr>
        <w:t>explicitement</w:t>
      </w:r>
      <w:r w:rsidR="00910BA5">
        <w:rPr>
          <w:lang w:val="fr-FR"/>
        </w:rPr>
        <w:t xml:space="preserve"> </w:t>
      </w:r>
      <w:r w:rsidRPr="00910BA5">
        <w:rPr>
          <w:lang w:val="fr-FR"/>
        </w:rPr>
        <w:t>une</w:t>
      </w:r>
      <w:r w:rsidR="00910BA5">
        <w:rPr>
          <w:lang w:val="fr-FR"/>
        </w:rPr>
        <w:t xml:space="preserve"> </w:t>
      </w:r>
      <w:r w:rsidRPr="00910BA5">
        <w:rPr>
          <w:lang w:val="fr-FR"/>
        </w:rPr>
        <w:t>période</w:t>
      </w:r>
      <w:r w:rsidR="00910BA5">
        <w:rPr>
          <w:lang w:val="fr-FR"/>
        </w:rPr>
        <w:t xml:space="preserve"> </w:t>
      </w:r>
      <w:r w:rsidRPr="00910BA5">
        <w:rPr>
          <w:lang w:val="fr-FR"/>
        </w:rPr>
        <w:t>de</w:t>
      </w:r>
      <w:r w:rsidR="00910BA5">
        <w:rPr>
          <w:lang w:val="fr-FR"/>
        </w:rPr>
        <w:t xml:space="preserve"> </w:t>
      </w:r>
      <w:r w:rsidRPr="00910BA5">
        <w:rPr>
          <w:lang w:val="fr-FR"/>
        </w:rPr>
        <w:t>conservation</w:t>
      </w:r>
      <w:r w:rsidR="00910BA5">
        <w:rPr>
          <w:lang w:val="fr-FR"/>
        </w:rPr>
        <w:t xml:space="preserve"> </w:t>
      </w:r>
      <w:r w:rsidRPr="00910BA5">
        <w:rPr>
          <w:lang w:val="fr-FR"/>
        </w:rPr>
        <w:t>plus</w:t>
      </w:r>
      <w:r w:rsidR="00910BA5">
        <w:rPr>
          <w:lang w:val="fr-FR"/>
        </w:rPr>
        <w:t xml:space="preserve"> </w:t>
      </w:r>
      <w:r w:rsidRPr="00910BA5">
        <w:rPr>
          <w:lang w:val="fr-FR"/>
        </w:rPr>
        <w:t>longue,</w:t>
      </w:r>
      <w:r w:rsidR="00910BA5">
        <w:rPr>
          <w:lang w:val="fr-FR"/>
        </w:rPr>
        <w:t xml:space="preserve"> </w:t>
      </w:r>
      <w:r w:rsidRPr="00910BA5">
        <w:rPr>
          <w:lang w:val="fr-FR"/>
        </w:rPr>
        <w:t>le</w:t>
      </w:r>
      <w:r w:rsidR="00910BA5">
        <w:rPr>
          <w:lang w:val="fr-FR"/>
        </w:rPr>
        <w:t xml:space="preserve"> </w:t>
      </w:r>
      <w:r w:rsidR="00AA4D8A" w:rsidRPr="00685B8E">
        <w:rPr>
          <w:lang w:val="fr-FR"/>
        </w:rPr>
        <w:t>fournisseur</w:t>
      </w:r>
      <w:r w:rsidR="00910BA5" w:rsidRPr="00685B8E">
        <w:rPr>
          <w:lang w:val="fr-FR"/>
        </w:rPr>
        <w:t xml:space="preserve"> </w:t>
      </w:r>
      <w:r w:rsidRPr="00910BA5">
        <w:rPr>
          <w:lang w:val="fr-FR"/>
        </w:rPr>
        <w:t>conserve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685B8E">
        <w:rPr>
          <w:lang w:val="fr-FR"/>
        </w:rPr>
        <w:t>client</w:t>
      </w:r>
      <w:r w:rsidR="00910BA5">
        <w:rPr>
          <w:lang w:val="fr-FR"/>
        </w:rPr>
        <w:t xml:space="preserve"> </w:t>
      </w:r>
      <w:r w:rsidRPr="00910BA5">
        <w:rPr>
          <w:lang w:val="fr-FR"/>
        </w:rPr>
        <w:t>pendant</w:t>
      </w:r>
      <w:r w:rsidR="00910BA5">
        <w:rPr>
          <w:lang w:val="fr-FR"/>
        </w:rPr>
        <w:t xml:space="preserve"> </w:t>
      </w:r>
      <w:r w:rsidRPr="00910BA5">
        <w:rPr>
          <w:highlight w:val="yellow"/>
          <w:lang w:val="fr-FR"/>
        </w:rPr>
        <w:t>...</w:t>
      </w:r>
      <w:r w:rsidR="00910BA5">
        <w:rPr>
          <w:lang w:val="fr-FR"/>
        </w:rPr>
        <w:t xml:space="preserve"> </w:t>
      </w:r>
      <w:r w:rsidRPr="00910BA5">
        <w:rPr>
          <w:i/>
          <w:lang w:val="fr-FR"/>
        </w:rPr>
        <w:t>[durée,</w:t>
      </w:r>
      <w:r w:rsidR="00910BA5">
        <w:rPr>
          <w:i/>
          <w:lang w:val="fr-FR"/>
        </w:rPr>
        <w:t xml:space="preserve"> </w:t>
      </w:r>
      <w:r w:rsidRPr="00910BA5">
        <w:rPr>
          <w:i/>
          <w:lang w:val="fr-FR"/>
        </w:rPr>
        <w:t>p.</w:t>
      </w:r>
      <w:r w:rsidR="00910BA5">
        <w:rPr>
          <w:i/>
          <w:lang w:val="fr-FR"/>
        </w:rPr>
        <w:t xml:space="preserve"> </w:t>
      </w:r>
      <w:r w:rsidR="00C27F56" w:rsidRPr="00910BA5">
        <w:rPr>
          <w:i/>
          <w:lang w:val="fr-FR"/>
        </w:rPr>
        <w:t>e</w:t>
      </w:r>
      <w:r w:rsidRPr="00910BA5">
        <w:rPr>
          <w:i/>
          <w:lang w:val="fr-FR"/>
        </w:rPr>
        <w:t>x.</w:t>
      </w:r>
      <w:r w:rsidR="00910BA5">
        <w:rPr>
          <w:i/>
          <w:lang w:val="fr-FR"/>
        </w:rPr>
        <w:t xml:space="preserve"> </w:t>
      </w:r>
      <w:r w:rsidRPr="00910BA5">
        <w:rPr>
          <w:i/>
          <w:lang w:val="fr-FR"/>
        </w:rPr>
        <w:t>dix</w:t>
      </w:r>
      <w:r w:rsidR="00910BA5">
        <w:rPr>
          <w:i/>
          <w:lang w:val="fr-FR"/>
        </w:rPr>
        <w:t xml:space="preserve"> </w:t>
      </w:r>
      <w:r w:rsidRPr="00910BA5">
        <w:rPr>
          <w:i/>
          <w:lang w:val="fr-FR"/>
        </w:rPr>
        <w:t>ans]</w:t>
      </w:r>
      <w:r w:rsidR="00910BA5">
        <w:rPr>
          <w:lang w:val="fr-FR"/>
        </w:rPr>
        <w:t xml:space="preserve"> </w:t>
      </w:r>
      <w:r w:rsidRPr="00910BA5">
        <w:rPr>
          <w:lang w:val="fr-FR"/>
        </w:rPr>
        <w:t>avant</w:t>
      </w:r>
      <w:r w:rsidR="00910BA5">
        <w:rPr>
          <w:lang w:val="fr-FR"/>
        </w:rPr>
        <w:t xml:space="preserve"> </w:t>
      </w:r>
      <w:r w:rsidR="00C27F56" w:rsidRPr="00910BA5">
        <w:rPr>
          <w:lang w:val="fr-FR"/>
        </w:rPr>
        <w:t>de</w:t>
      </w:r>
      <w:r w:rsidR="00910BA5">
        <w:rPr>
          <w:lang w:val="fr-FR"/>
        </w:rPr>
        <w:t xml:space="preserve"> </w:t>
      </w:r>
      <w:r w:rsidR="00C27F56" w:rsidRPr="00910BA5">
        <w:rPr>
          <w:lang w:val="fr-FR"/>
        </w:rPr>
        <w:t>les</w:t>
      </w:r>
      <w:r w:rsidR="00910BA5">
        <w:rPr>
          <w:lang w:val="fr-FR"/>
        </w:rPr>
        <w:t xml:space="preserve"> </w:t>
      </w:r>
      <w:r w:rsidR="00B94F8C" w:rsidRPr="00910BA5">
        <w:rPr>
          <w:lang w:val="fr-FR"/>
        </w:rPr>
        <w:t>détruire</w:t>
      </w:r>
      <w:r w:rsidR="00910BA5">
        <w:rPr>
          <w:lang w:val="fr-FR"/>
        </w:rPr>
        <w:t xml:space="preserve"> </w:t>
      </w:r>
      <w:r w:rsidR="00553180" w:rsidRPr="00910BA5">
        <w:rPr>
          <w:lang w:val="fr-FR"/>
        </w:rPr>
        <w:t>définitivement</w:t>
      </w:r>
      <w:r w:rsidR="00B420D4" w:rsidRPr="00910BA5">
        <w:rPr>
          <w:lang w:val="fr-FR"/>
        </w:rPr>
        <w:t>.</w:t>
      </w:r>
      <w:r w:rsidR="00910BA5">
        <w:rPr>
          <w:lang w:val="fr-FR"/>
        </w:rPr>
        <w:t xml:space="preserve"> </w:t>
      </w:r>
      <w:r w:rsidRPr="00910BA5">
        <w:rPr>
          <w:i/>
          <w:highlight w:val="yellow"/>
          <w:lang w:val="fr-FR"/>
        </w:rPr>
        <w:t>[</w:t>
      </w:r>
      <w:proofErr w:type="gramStart"/>
      <w:r w:rsidR="00363023" w:rsidRPr="00910BA5">
        <w:rPr>
          <w:i/>
          <w:highlight w:val="yellow"/>
          <w:lang w:val="fr-FR"/>
        </w:rPr>
        <w:t>si</w:t>
      </w:r>
      <w:proofErr w:type="gramEnd"/>
      <w:r w:rsidR="00910BA5">
        <w:rPr>
          <w:i/>
          <w:highlight w:val="yellow"/>
          <w:lang w:val="fr-FR"/>
        </w:rPr>
        <w:t xml:space="preserve"> </w:t>
      </w:r>
      <w:r w:rsidR="00363023" w:rsidRPr="00910BA5">
        <w:rPr>
          <w:i/>
          <w:highlight w:val="yellow"/>
          <w:lang w:val="fr-FR"/>
        </w:rPr>
        <w:t>souhaité,</w:t>
      </w:r>
      <w:r w:rsidR="00910BA5">
        <w:rPr>
          <w:i/>
          <w:highlight w:val="yellow"/>
          <w:lang w:val="fr-FR"/>
        </w:rPr>
        <w:t xml:space="preserve"> </w:t>
      </w:r>
      <w:r w:rsidR="00363023" w:rsidRPr="00910BA5">
        <w:rPr>
          <w:i/>
          <w:highlight w:val="yellow"/>
          <w:lang w:val="fr-FR"/>
        </w:rPr>
        <w:t>à</w:t>
      </w:r>
      <w:r w:rsidR="00910BA5">
        <w:rPr>
          <w:i/>
          <w:highlight w:val="yellow"/>
          <w:lang w:val="fr-FR"/>
        </w:rPr>
        <w:t xml:space="preserve"> </w:t>
      </w:r>
      <w:r w:rsidR="00363023"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363023" w:rsidRPr="00910BA5">
        <w:rPr>
          <w:i/>
          <w:highlight w:val="yellow"/>
          <w:lang w:val="fr-FR"/>
        </w:rPr>
        <w:t>pé</w:t>
      </w:r>
      <w:r w:rsidR="00363023" w:rsidRPr="00910BA5">
        <w:rPr>
          <w:i/>
          <w:highlight w:val="yellow"/>
          <w:lang w:val="fr-FR"/>
        </w:rPr>
        <w:lastRenderedPageBreak/>
        <w:t>riode</w:t>
      </w:r>
      <w:r w:rsidR="00910BA5">
        <w:rPr>
          <w:i/>
          <w:highlight w:val="yellow"/>
          <w:lang w:val="fr-FR"/>
        </w:rPr>
        <w:t xml:space="preserve"> </w:t>
      </w:r>
      <w:r w:rsidR="00553180" w:rsidRPr="00910BA5">
        <w:rPr>
          <w:i/>
          <w:highlight w:val="yellow"/>
          <w:lang w:val="fr-FR"/>
        </w:rPr>
        <w:t>d’archivage</w:t>
      </w:r>
      <w:r w:rsidR="00910BA5">
        <w:rPr>
          <w:i/>
          <w:highlight w:val="yellow"/>
          <w:lang w:val="fr-FR"/>
        </w:rPr>
        <w:t xml:space="preserve"> </w:t>
      </w:r>
      <w:r w:rsidR="00363023" w:rsidRPr="00910BA5">
        <w:rPr>
          <w:i/>
          <w:highlight w:val="yellow"/>
          <w:lang w:val="fr-FR"/>
        </w:rPr>
        <w:t>au-delà</w:t>
      </w:r>
      <w:r w:rsidR="00910BA5">
        <w:rPr>
          <w:i/>
          <w:highlight w:val="yellow"/>
          <w:lang w:val="fr-FR"/>
        </w:rPr>
        <w:t xml:space="preserve"> </w:t>
      </w:r>
      <w:r w:rsidR="00363023" w:rsidRPr="00910BA5">
        <w:rPr>
          <w:i/>
          <w:highlight w:val="yellow"/>
          <w:lang w:val="fr-FR"/>
        </w:rPr>
        <w:t>de</w:t>
      </w:r>
      <w:r w:rsidR="00910BA5">
        <w:rPr>
          <w:i/>
          <w:highlight w:val="yellow"/>
          <w:lang w:val="fr-FR"/>
        </w:rPr>
        <w:t xml:space="preserve"> </w:t>
      </w:r>
      <w:r w:rsidR="00363023" w:rsidRPr="00910BA5">
        <w:rPr>
          <w:i/>
          <w:highlight w:val="yellow"/>
          <w:lang w:val="fr-FR"/>
        </w:rPr>
        <w:t>l’utilisation</w:t>
      </w:r>
      <w:r w:rsidR="00910BA5">
        <w:rPr>
          <w:i/>
          <w:highlight w:val="yellow"/>
          <w:lang w:val="fr-FR"/>
        </w:rPr>
        <w:t xml:space="preserve"> </w:t>
      </w:r>
      <w:r w:rsidR="00363023" w:rsidRPr="00910BA5">
        <w:rPr>
          <w:i/>
          <w:highlight w:val="yellow"/>
          <w:lang w:val="fr-FR"/>
        </w:rPr>
        <w:t>effective</w:t>
      </w:r>
      <w:r w:rsidR="00910BA5">
        <w:rPr>
          <w:i/>
          <w:highlight w:val="yellow"/>
          <w:lang w:val="fr-FR"/>
        </w:rPr>
        <w:t xml:space="preserve"> </w:t>
      </w:r>
      <w:r w:rsidR="00363023" w:rsidRPr="00910BA5">
        <w:rPr>
          <w:i/>
          <w:highlight w:val="yellow"/>
          <w:lang w:val="fr-FR"/>
        </w:rPr>
        <w:t>des</w:t>
      </w:r>
      <w:r w:rsidR="00910BA5">
        <w:rPr>
          <w:i/>
          <w:highlight w:val="yellow"/>
          <w:lang w:val="fr-FR"/>
        </w:rPr>
        <w:t xml:space="preserve"> </w:t>
      </w:r>
      <w:r w:rsidR="00553180" w:rsidRPr="00910BA5">
        <w:rPr>
          <w:i/>
          <w:highlight w:val="yellow"/>
          <w:lang w:val="fr-FR"/>
        </w:rPr>
        <w:t>services</w:t>
      </w:r>
      <w:r w:rsidR="00910BA5">
        <w:rPr>
          <w:i/>
          <w:highlight w:val="yellow"/>
          <w:lang w:val="fr-FR"/>
        </w:rPr>
        <w:t xml:space="preserve"> </w:t>
      </w:r>
      <w:r w:rsidR="00553180" w:rsidRPr="00910BA5">
        <w:rPr>
          <w:i/>
          <w:highlight w:val="yellow"/>
          <w:lang w:val="fr-FR"/>
        </w:rPr>
        <w:t>cloud</w:t>
      </w:r>
      <w:r w:rsidR="00910BA5">
        <w:rPr>
          <w:i/>
          <w:highlight w:val="yellow"/>
          <w:lang w:val="fr-FR"/>
        </w:rPr>
        <w:t xml:space="preserve"> </w:t>
      </w:r>
      <w:r w:rsidRPr="00910BA5">
        <w:rPr>
          <w:i/>
          <w:highlight w:val="yellow"/>
          <w:lang w:val="fr-FR"/>
        </w:rPr>
        <w:t>(</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r w:rsidR="00910BA5">
        <w:rPr>
          <w:i/>
          <w:highlight w:val="yellow"/>
          <w:lang w:val="fr-FR"/>
        </w:rPr>
        <w:t xml:space="preserve"> </w:t>
      </w:r>
      <w:r w:rsidRPr="00910BA5">
        <w:rPr>
          <w:i/>
          <w:highlight w:val="yellow"/>
          <w:lang w:val="fr-FR"/>
        </w:rPr>
        <w:t>après</w:t>
      </w:r>
      <w:r w:rsidR="00910BA5">
        <w:rPr>
          <w:i/>
          <w:highlight w:val="yellow"/>
          <w:lang w:val="fr-FR"/>
        </w:rPr>
        <w:t xml:space="preserve"> </w:t>
      </w:r>
      <w:r w:rsidRPr="00910BA5">
        <w:rPr>
          <w:i/>
          <w:highlight w:val="yellow"/>
          <w:lang w:val="fr-FR"/>
        </w:rPr>
        <w:t>la</w:t>
      </w:r>
      <w:r w:rsidR="00910BA5">
        <w:rPr>
          <w:i/>
          <w:highlight w:val="yellow"/>
          <w:lang w:val="fr-FR"/>
        </w:rPr>
        <w:t xml:space="preserve"> </w:t>
      </w:r>
      <w:r w:rsidR="00363023" w:rsidRPr="00910BA5">
        <w:rPr>
          <w:i/>
          <w:highlight w:val="yellow"/>
          <w:lang w:val="fr-FR"/>
        </w:rPr>
        <w:t>résiliation</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Pr="00910BA5">
        <w:rPr>
          <w:i/>
          <w:highlight w:val="yellow"/>
          <w:lang w:val="fr-FR"/>
        </w:rPr>
        <w:t>contrat)</w:t>
      </w:r>
      <w:r w:rsidR="00363023" w:rsidRPr="00910BA5">
        <w:rPr>
          <w:i/>
          <w:highlight w:val="yellow"/>
          <w:lang w:val="fr-FR"/>
        </w:rPr>
        <w:t>,</w:t>
      </w:r>
      <w:r w:rsidR="00910BA5">
        <w:rPr>
          <w:i/>
          <w:highlight w:val="yellow"/>
          <w:lang w:val="fr-FR"/>
        </w:rPr>
        <w:t xml:space="preserve"> </w:t>
      </w:r>
      <w:r w:rsidR="00363023" w:rsidRPr="00910BA5">
        <w:rPr>
          <w:i/>
          <w:highlight w:val="yellow"/>
          <w:lang w:val="fr-FR"/>
        </w:rPr>
        <w:t>en</w:t>
      </w:r>
      <w:r w:rsidR="00910BA5">
        <w:rPr>
          <w:i/>
          <w:highlight w:val="yellow"/>
          <w:lang w:val="fr-FR"/>
        </w:rPr>
        <w:t xml:space="preserve"> </w:t>
      </w:r>
      <w:r w:rsidR="00363023" w:rsidRPr="00910BA5">
        <w:rPr>
          <w:i/>
          <w:highlight w:val="yellow"/>
          <w:lang w:val="fr-FR"/>
        </w:rPr>
        <w:t>attribuant</w:t>
      </w:r>
      <w:r w:rsidR="00910BA5">
        <w:rPr>
          <w:i/>
          <w:highlight w:val="yellow"/>
          <w:lang w:val="fr-FR"/>
        </w:rPr>
        <w:t xml:space="preserve"> </w:t>
      </w:r>
      <w:r w:rsidR="00553180" w:rsidRPr="00910BA5">
        <w:rPr>
          <w:i/>
          <w:highlight w:val="yellow"/>
          <w:lang w:val="fr-FR"/>
        </w:rPr>
        <w:t>au</w:t>
      </w:r>
      <w:r w:rsidR="00910BA5">
        <w:rPr>
          <w:i/>
          <w:highlight w:val="yellow"/>
          <w:lang w:val="fr-FR"/>
        </w:rPr>
        <w:t xml:space="preserve"> </w:t>
      </w:r>
      <w:r w:rsidR="00AA4D8A" w:rsidRPr="0028794B">
        <w:rPr>
          <w:i/>
          <w:highlight w:val="yellow"/>
          <w:lang w:val="fr-FR"/>
        </w:rPr>
        <w:t>fournisseur</w:t>
      </w:r>
      <w:r w:rsidR="00910BA5">
        <w:rPr>
          <w:i/>
          <w:highlight w:val="yellow"/>
          <w:lang w:val="fr-FR"/>
        </w:rPr>
        <w:t xml:space="preserve"> </w:t>
      </w:r>
      <w:r w:rsidR="00363023" w:rsidRPr="00910BA5">
        <w:rPr>
          <w:i/>
          <w:highlight w:val="yellow"/>
          <w:lang w:val="fr-FR"/>
        </w:rPr>
        <w:t>une</w:t>
      </w:r>
      <w:r w:rsidR="00910BA5">
        <w:rPr>
          <w:i/>
          <w:highlight w:val="yellow"/>
          <w:lang w:val="fr-FR"/>
        </w:rPr>
        <w:t xml:space="preserve"> </w:t>
      </w:r>
      <w:r w:rsidRPr="00910BA5">
        <w:rPr>
          <w:i/>
          <w:highlight w:val="yellow"/>
          <w:lang w:val="fr-FR"/>
        </w:rPr>
        <w:t>rémunération</w:t>
      </w:r>
      <w:r w:rsidR="00910BA5">
        <w:rPr>
          <w:i/>
          <w:highlight w:val="yellow"/>
          <w:lang w:val="fr-FR"/>
        </w:rPr>
        <w:t xml:space="preserve"> </w:t>
      </w:r>
      <w:r w:rsidR="001A5B9B" w:rsidRPr="00910BA5">
        <w:rPr>
          <w:i/>
          <w:highlight w:val="yellow"/>
          <w:lang w:val="fr-FR"/>
        </w:rPr>
        <w:t>équitable</w:t>
      </w:r>
      <w:r w:rsidRPr="00910BA5">
        <w:rPr>
          <w:i/>
          <w:highlight w:val="yellow"/>
          <w:lang w:val="fr-FR"/>
        </w:rPr>
        <w:t>].</w:t>
      </w:r>
    </w:p>
    <w:p w14:paraId="70E39643" w14:textId="4E4D8358" w:rsidR="008C6968" w:rsidRPr="00910BA5" w:rsidRDefault="003F4333" w:rsidP="00AD063F">
      <w:pPr>
        <w:pStyle w:val="PRAStandard1"/>
        <w:rPr>
          <w:lang w:val="fr-FR"/>
        </w:rPr>
      </w:pPr>
      <w:r w:rsidRPr="00910BA5">
        <w:rPr>
          <w:lang w:val="fr-FR"/>
        </w:rPr>
        <w:t>Avant</w:t>
      </w:r>
      <w:r w:rsidR="00910BA5">
        <w:rPr>
          <w:lang w:val="fr-FR"/>
        </w:rPr>
        <w:t xml:space="preserve"> </w:t>
      </w:r>
      <w:r w:rsidRPr="00910BA5">
        <w:rPr>
          <w:lang w:val="fr-FR"/>
        </w:rPr>
        <w:t>de</w:t>
      </w:r>
      <w:r w:rsidR="00910BA5">
        <w:rPr>
          <w:lang w:val="fr-FR"/>
        </w:rPr>
        <w:t xml:space="preserve"> </w:t>
      </w:r>
      <w:r w:rsidRPr="00910BA5">
        <w:rPr>
          <w:lang w:val="fr-FR"/>
        </w:rPr>
        <w:t>détruire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le</w:t>
      </w:r>
      <w:r w:rsidR="00910BA5">
        <w:rPr>
          <w:lang w:val="fr-FR"/>
        </w:rPr>
        <w:t xml:space="preserve"> </w:t>
      </w:r>
      <w:r w:rsidR="00AA4D8A" w:rsidRPr="00685B8E">
        <w:rPr>
          <w:lang w:val="fr-FR"/>
        </w:rPr>
        <w:t>fournisseur</w:t>
      </w:r>
      <w:r w:rsidR="00910BA5" w:rsidRPr="00685B8E">
        <w:rPr>
          <w:lang w:val="fr-FR"/>
        </w:rPr>
        <w:t xml:space="preserve"> </w:t>
      </w:r>
      <w:r w:rsidR="00E86970" w:rsidRPr="00910BA5">
        <w:rPr>
          <w:lang w:val="fr-FR"/>
        </w:rPr>
        <w:t>informe</w:t>
      </w:r>
      <w:r w:rsidR="00910BA5">
        <w:rPr>
          <w:lang w:val="fr-FR"/>
        </w:rPr>
        <w:t xml:space="preserve"> </w:t>
      </w:r>
      <w:r w:rsidR="00E86970" w:rsidRPr="00910BA5">
        <w:rPr>
          <w:lang w:val="fr-FR"/>
        </w:rPr>
        <w:t>le</w:t>
      </w:r>
      <w:r w:rsidR="00910BA5">
        <w:rPr>
          <w:lang w:val="fr-FR"/>
        </w:rPr>
        <w:t xml:space="preserve"> </w:t>
      </w:r>
      <w:r w:rsidR="00AA4D8A" w:rsidRPr="00685B8E">
        <w:rPr>
          <w:lang w:val="fr-FR"/>
        </w:rPr>
        <w:t>client</w:t>
      </w:r>
      <w:r w:rsidR="00910BA5">
        <w:rPr>
          <w:lang w:val="fr-FR"/>
        </w:rPr>
        <w:t xml:space="preserve"> </w:t>
      </w:r>
      <w:r w:rsidR="00E86970" w:rsidRPr="00910BA5">
        <w:rPr>
          <w:lang w:val="fr-FR"/>
        </w:rPr>
        <w:t>par</w:t>
      </w:r>
      <w:r w:rsidR="00910BA5">
        <w:rPr>
          <w:lang w:val="fr-FR"/>
        </w:rPr>
        <w:t xml:space="preserve"> </w:t>
      </w:r>
      <w:r w:rsidR="00E86970" w:rsidRPr="00910BA5">
        <w:rPr>
          <w:lang w:val="fr-FR"/>
        </w:rPr>
        <w:t>écrit</w:t>
      </w:r>
      <w:r w:rsidR="00910BA5">
        <w:rPr>
          <w:lang w:val="fr-FR"/>
        </w:rPr>
        <w:t xml:space="preserve"> </w:t>
      </w:r>
      <w:r w:rsidR="00553180" w:rsidRPr="00910BA5">
        <w:rPr>
          <w:lang w:val="fr-FR"/>
        </w:rPr>
        <w:t>de</w:t>
      </w:r>
      <w:r w:rsidR="00910BA5">
        <w:rPr>
          <w:lang w:val="fr-FR"/>
        </w:rPr>
        <w:t xml:space="preserve"> </w:t>
      </w:r>
      <w:r w:rsidR="000D48BC" w:rsidRPr="00910BA5">
        <w:rPr>
          <w:lang w:val="fr-FR"/>
        </w:rPr>
        <w:t>son</w:t>
      </w:r>
      <w:r w:rsidR="00910BA5">
        <w:rPr>
          <w:lang w:val="fr-FR"/>
        </w:rPr>
        <w:t xml:space="preserve"> </w:t>
      </w:r>
      <w:r w:rsidR="00553180" w:rsidRPr="00910BA5">
        <w:rPr>
          <w:lang w:val="fr-FR"/>
        </w:rPr>
        <w:t>intention</w:t>
      </w:r>
      <w:r w:rsidR="00363023" w:rsidRPr="00910BA5">
        <w:rPr>
          <w:lang w:val="fr-FR"/>
        </w:rPr>
        <w:t>,</w:t>
      </w:r>
      <w:r w:rsidR="00910BA5">
        <w:rPr>
          <w:lang w:val="fr-FR"/>
        </w:rPr>
        <w:t xml:space="preserve"> </w:t>
      </w:r>
      <w:r w:rsidR="00363023" w:rsidRPr="00910BA5">
        <w:rPr>
          <w:lang w:val="fr-FR"/>
        </w:rPr>
        <w:t>en</w:t>
      </w:r>
      <w:r w:rsidR="00910BA5">
        <w:rPr>
          <w:lang w:val="fr-FR"/>
        </w:rPr>
        <w:t xml:space="preserve"> </w:t>
      </w:r>
      <w:r w:rsidR="000D48BC" w:rsidRPr="00910BA5">
        <w:rPr>
          <w:lang w:val="fr-FR"/>
        </w:rPr>
        <w:t>lui</w:t>
      </w:r>
      <w:r w:rsidR="00910BA5">
        <w:rPr>
          <w:lang w:val="fr-FR"/>
        </w:rPr>
        <w:t xml:space="preserve"> </w:t>
      </w:r>
      <w:r w:rsidR="00363023" w:rsidRPr="00910BA5">
        <w:rPr>
          <w:lang w:val="fr-FR"/>
        </w:rPr>
        <w:t>proposant</w:t>
      </w:r>
      <w:r w:rsidR="00910BA5">
        <w:rPr>
          <w:lang w:val="fr-FR"/>
        </w:rPr>
        <w:t xml:space="preserve"> </w:t>
      </w:r>
      <w:r w:rsidR="00E86970" w:rsidRPr="00910BA5">
        <w:rPr>
          <w:lang w:val="fr-FR"/>
        </w:rPr>
        <w:t>de</w:t>
      </w:r>
      <w:r w:rsidR="00910BA5">
        <w:rPr>
          <w:lang w:val="fr-FR"/>
        </w:rPr>
        <w:t xml:space="preserve"> </w:t>
      </w:r>
      <w:r w:rsidR="00E86970" w:rsidRPr="00910BA5">
        <w:rPr>
          <w:lang w:val="fr-FR"/>
        </w:rPr>
        <w:t>transmettre</w:t>
      </w:r>
      <w:r w:rsidR="00910BA5">
        <w:rPr>
          <w:lang w:val="fr-FR"/>
        </w:rPr>
        <w:t xml:space="preserve"> </w:t>
      </w:r>
      <w:r w:rsidR="00E86970" w:rsidRPr="00910BA5">
        <w:rPr>
          <w:lang w:val="fr-FR"/>
        </w:rPr>
        <w:t>les</w:t>
      </w:r>
      <w:r w:rsidR="00910BA5">
        <w:rPr>
          <w:lang w:val="fr-FR"/>
        </w:rPr>
        <w:t xml:space="preserve"> </w:t>
      </w:r>
      <w:r w:rsidR="00E86970" w:rsidRPr="00910BA5">
        <w:rPr>
          <w:lang w:val="fr-FR"/>
        </w:rPr>
        <w:t>données</w:t>
      </w:r>
      <w:r w:rsidR="00910BA5">
        <w:rPr>
          <w:lang w:val="fr-FR"/>
        </w:rPr>
        <w:t xml:space="preserve"> </w:t>
      </w:r>
      <w:r w:rsidR="002F1F5F" w:rsidRPr="00910BA5">
        <w:rPr>
          <w:lang w:val="fr-FR"/>
        </w:rPr>
        <w:t>dans</w:t>
      </w:r>
      <w:r w:rsidR="00910BA5">
        <w:rPr>
          <w:lang w:val="fr-FR"/>
        </w:rPr>
        <w:t xml:space="preserve"> </w:t>
      </w:r>
      <w:r w:rsidR="002F1F5F" w:rsidRPr="00910BA5">
        <w:rPr>
          <w:lang w:val="fr-FR"/>
        </w:rPr>
        <w:t>un</w:t>
      </w:r>
      <w:r w:rsidR="00910BA5">
        <w:rPr>
          <w:lang w:val="fr-FR"/>
        </w:rPr>
        <w:t xml:space="preserve"> </w:t>
      </w:r>
      <w:r w:rsidR="002F1F5F" w:rsidRPr="00910BA5">
        <w:rPr>
          <w:lang w:val="fr-FR"/>
        </w:rPr>
        <w:t>format</w:t>
      </w:r>
      <w:r w:rsidR="00910BA5">
        <w:rPr>
          <w:lang w:val="fr-FR"/>
        </w:rPr>
        <w:t xml:space="preserve"> </w:t>
      </w:r>
      <w:r w:rsidR="002F1F5F" w:rsidRPr="00910BA5">
        <w:rPr>
          <w:lang w:val="fr-FR"/>
        </w:rPr>
        <w:t>structuré,</w:t>
      </w:r>
      <w:r w:rsidR="00910BA5">
        <w:rPr>
          <w:lang w:val="fr-FR"/>
        </w:rPr>
        <w:t xml:space="preserve"> </w:t>
      </w:r>
      <w:r w:rsidR="002F1F5F" w:rsidRPr="00910BA5">
        <w:rPr>
          <w:lang w:val="fr-FR"/>
        </w:rPr>
        <w:t>couramment</w:t>
      </w:r>
      <w:r w:rsidR="00910BA5">
        <w:rPr>
          <w:lang w:val="fr-FR"/>
        </w:rPr>
        <w:t xml:space="preserve"> </w:t>
      </w:r>
      <w:r w:rsidR="002F1F5F" w:rsidRPr="00910BA5">
        <w:rPr>
          <w:lang w:val="fr-FR"/>
        </w:rPr>
        <w:t>utilisé</w:t>
      </w:r>
      <w:r w:rsidR="00910BA5">
        <w:rPr>
          <w:lang w:val="fr-FR"/>
        </w:rPr>
        <w:t xml:space="preserve"> </w:t>
      </w:r>
      <w:r w:rsidR="002F1F5F" w:rsidRPr="00910BA5">
        <w:rPr>
          <w:lang w:val="fr-FR"/>
        </w:rPr>
        <w:t>et</w:t>
      </w:r>
      <w:r w:rsidR="00910BA5">
        <w:rPr>
          <w:lang w:val="fr-FR"/>
        </w:rPr>
        <w:t xml:space="preserve"> </w:t>
      </w:r>
      <w:r w:rsidR="002F1F5F" w:rsidRPr="00910BA5">
        <w:rPr>
          <w:lang w:val="fr-FR"/>
        </w:rPr>
        <w:t>lisible</w:t>
      </w:r>
      <w:r w:rsidR="00910BA5">
        <w:rPr>
          <w:lang w:val="fr-FR"/>
        </w:rPr>
        <w:t xml:space="preserve"> </w:t>
      </w:r>
      <w:r w:rsidR="002F1F5F" w:rsidRPr="00910BA5">
        <w:rPr>
          <w:lang w:val="fr-FR"/>
        </w:rPr>
        <w:t>par</w:t>
      </w:r>
      <w:r w:rsidR="00910BA5">
        <w:rPr>
          <w:lang w:val="fr-FR"/>
        </w:rPr>
        <w:t xml:space="preserve"> </w:t>
      </w:r>
      <w:r w:rsidR="002F1F5F" w:rsidRPr="00910BA5">
        <w:rPr>
          <w:lang w:val="fr-FR"/>
        </w:rPr>
        <w:t>machine,</w:t>
      </w:r>
      <w:r w:rsidR="00910BA5">
        <w:rPr>
          <w:lang w:val="fr-FR"/>
        </w:rPr>
        <w:t xml:space="preserve"> </w:t>
      </w:r>
      <w:r w:rsidR="00E86970" w:rsidRPr="00910BA5">
        <w:rPr>
          <w:lang w:val="fr-FR"/>
        </w:rPr>
        <w:t>conforme</w:t>
      </w:r>
      <w:r w:rsidR="00910BA5">
        <w:rPr>
          <w:lang w:val="fr-FR"/>
        </w:rPr>
        <w:t xml:space="preserve"> </w:t>
      </w:r>
      <w:r w:rsidR="00E86970" w:rsidRPr="00910BA5">
        <w:rPr>
          <w:lang w:val="fr-FR"/>
        </w:rPr>
        <w:t>aux</w:t>
      </w:r>
      <w:r w:rsidR="00910BA5">
        <w:rPr>
          <w:lang w:val="fr-FR"/>
        </w:rPr>
        <w:t xml:space="preserve"> </w:t>
      </w:r>
      <w:r w:rsidR="00E86970" w:rsidRPr="00910BA5">
        <w:rPr>
          <w:lang w:val="fr-FR"/>
        </w:rPr>
        <w:t>exigences</w:t>
      </w:r>
      <w:r w:rsidR="00910BA5">
        <w:rPr>
          <w:lang w:val="fr-FR"/>
        </w:rPr>
        <w:t xml:space="preserve"> </w:t>
      </w:r>
      <w:r w:rsidR="00434C6F" w:rsidRPr="00910BA5">
        <w:rPr>
          <w:lang w:val="fr-FR"/>
        </w:rPr>
        <w:t>légales</w:t>
      </w:r>
      <w:r w:rsidR="00910BA5">
        <w:rPr>
          <w:lang w:val="fr-FR"/>
        </w:rPr>
        <w:t xml:space="preserve"> </w:t>
      </w:r>
      <w:r w:rsidR="002F1F5F" w:rsidRPr="00910BA5">
        <w:rPr>
          <w:lang w:val="fr-FR"/>
        </w:rPr>
        <w:t>de</w:t>
      </w:r>
      <w:r w:rsidR="00910BA5">
        <w:rPr>
          <w:lang w:val="fr-FR"/>
        </w:rPr>
        <w:t xml:space="preserve"> </w:t>
      </w:r>
      <w:r w:rsidR="002F1F5F" w:rsidRPr="00910BA5">
        <w:rPr>
          <w:lang w:val="fr-FR"/>
        </w:rPr>
        <w:t>valeur</w:t>
      </w:r>
      <w:r w:rsidR="00910BA5">
        <w:rPr>
          <w:lang w:val="fr-FR"/>
        </w:rPr>
        <w:t xml:space="preserve"> </w:t>
      </w:r>
      <w:r w:rsidR="002F1F5F" w:rsidRPr="00910BA5">
        <w:rPr>
          <w:lang w:val="fr-FR"/>
        </w:rPr>
        <w:t>probante</w:t>
      </w:r>
      <w:r w:rsidR="00910BA5">
        <w:rPr>
          <w:lang w:val="fr-FR"/>
        </w:rPr>
        <w:t xml:space="preserve"> </w:t>
      </w:r>
      <w:r w:rsidR="00E86970" w:rsidRPr="00910BA5">
        <w:rPr>
          <w:i/>
          <w:highlight w:val="yellow"/>
          <w:lang w:val="fr-FR"/>
        </w:rPr>
        <w:t>[</w:t>
      </w:r>
      <w:r w:rsidR="003005E1">
        <w:rPr>
          <w:i/>
          <w:highlight w:val="yellow"/>
          <w:lang w:val="fr-FR"/>
        </w:rPr>
        <w:t xml:space="preserve">si souhaité, </w:t>
      </w:r>
      <w:r w:rsidR="00E86970" w:rsidRPr="00910BA5">
        <w:rPr>
          <w:i/>
          <w:highlight w:val="yellow"/>
          <w:lang w:val="fr-FR"/>
        </w:rPr>
        <w:t>à</w:t>
      </w:r>
      <w:r w:rsidR="00910BA5">
        <w:rPr>
          <w:i/>
          <w:highlight w:val="yellow"/>
          <w:lang w:val="fr-FR"/>
        </w:rPr>
        <w:t xml:space="preserve"> </w:t>
      </w:r>
      <w:r w:rsidR="00E86970"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00E86970" w:rsidRPr="00910BA5">
        <w:rPr>
          <w:i/>
          <w:highlight w:val="yellow"/>
          <w:lang w:val="fr-FR"/>
        </w:rPr>
        <w:t>:</w:t>
      </w:r>
      <w:r w:rsidR="00910BA5">
        <w:rPr>
          <w:i/>
          <w:highlight w:val="yellow"/>
          <w:lang w:val="fr-FR"/>
        </w:rPr>
        <w:t xml:space="preserve"> </w:t>
      </w:r>
      <w:r w:rsidR="00E86970" w:rsidRPr="00910BA5">
        <w:rPr>
          <w:i/>
          <w:highlight w:val="yellow"/>
          <w:lang w:val="fr-FR"/>
        </w:rPr>
        <w:t>exigences</w:t>
      </w:r>
      <w:r w:rsidR="00910BA5">
        <w:rPr>
          <w:i/>
          <w:highlight w:val="yellow"/>
          <w:lang w:val="fr-FR"/>
        </w:rPr>
        <w:t xml:space="preserve"> </w:t>
      </w:r>
      <w:r w:rsidR="00E86970" w:rsidRPr="00910BA5">
        <w:rPr>
          <w:i/>
          <w:highlight w:val="yellow"/>
          <w:lang w:val="fr-FR"/>
        </w:rPr>
        <w:t>relatives</w:t>
      </w:r>
      <w:r w:rsidR="00910BA5">
        <w:rPr>
          <w:i/>
          <w:highlight w:val="yellow"/>
          <w:lang w:val="fr-FR"/>
        </w:rPr>
        <w:t xml:space="preserve"> </w:t>
      </w:r>
      <w:r w:rsidR="00E86970" w:rsidRPr="00910BA5">
        <w:rPr>
          <w:i/>
          <w:highlight w:val="yellow"/>
          <w:lang w:val="fr-FR"/>
        </w:rPr>
        <w:t>au</w:t>
      </w:r>
      <w:r w:rsidR="00910BA5">
        <w:rPr>
          <w:i/>
          <w:highlight w:val="yellow"/>
          <w:lang w:val="fr-FR"/>
        </w:rPr>
        <w:t xml:space="preserve"> </w:t>
      </w:r>
      <w:r w:rsidR="00E86970" w:rsidRPr="00910BA5">
        <w:rPr>
          <w:i/>
          <w:highlight w:val="yellow"/>
          <w:lang w:val="fr-FR"/>
        </w:rPr>
        <w:t>format</w:t>
      </w:r>
      <w:r w:rsidR="00910BA5">
        <w:rPr>
          <w:i/>
          <w:highlight w:val="yellow"/>
          <w:lang w:val="fr-FR"/>
        </w:rPr>
        <w:t xml:space="preserve"> </w:t>
      </w:r>
      <w:r w:rsidR="00CB4140" w:rsidRPr="00910BA5">
        <w:rPr>
          <w:i/>
          <w:highlight w:val="yellow"/>
          <w:lang w:val="fr-FR"/>
        </w:rPr>
        <w:t>et</w:t>
      </w:r>
      <w:r w:rsidR="00910BA5">
        <w:rPr>
          <w:i/>
          <w:highlight w:val="yellow"/>
          <w:lang w:val="fr-FR"/>
        </w:rPr>
        <w:t xml:space="preserve"> </w:t>
      </w:r>
      <w:r w:rsidR="00CB4140" w:rsidRPr="00910BA5">
        <w:rPr>
          <w:i/>
          <w:highlight w:val="yellow"/>
          <w:lang w:val="fr-FR"/>
        </w:rPr>
        <w:t>au</w:t>
      </w:r>
      <w:r w:rsidR="00910BA5">
        <w:rPr>
          <w:i/>
          <w:highlight w:val="yellow"/>
          <w:lang w:val="fr-FR"/>
        </w:rPr>
        <w:t xml:space="preserve"> </w:t>
      </w:r>
      <w:r w:rsidR="00CB4140" w:rsidRPr="00910BA5">
        <w:rPr>
          <w:i/>
          <w:highlight w:val="yellow"/>
          <w:lang w:val="fr-FR"/>
        </w:rPr>
        <w:t>protocole</w:t>
      </w:r>
      <w:r w:rsidR="00910BA5">
        <w:rPr>
          <w:i/>
          <w:highlight w:val="yellow"/>
          <w:lang w:val="fr-FR"/>
        </w:rPr>
        <w:t xml:space="preserve"> </w:t>
      </w:r>
      <w:r w:rsidR="00CB4140" w:rsidRPr="00910BA5">
        <w:rPr>
          <w:i/>
          <w:highlight w:val="yellow"/>
          <w:lang w:val="fr-FR"/>
        </w:rPr>
        <w:t>de</w:t>
      </w:r>
      <w:r w:rsidR="00910BA5">
        <w:rPr>
          <w:i/>
          <w:highlight w:val="yellow"/>
          <w:lang w:val="fr-FR"/>
        </w:rPr>
        <w:t xml:space="preserve"> </w:t>
      </w:r>
      <w:r w:rsidR="00CB4140" w:rsidRPr="00910BA5">
        <w:rPr>
          <w:i/>
          <w:highlight w:val="yellow"/>
          <w:lang w:val="fr-FR"/>
        </w:rPr>
        <w:t>destruction</w:t>
      </w:r>
      <w:r w:rsidR="00E86970" w:rsidRPr="00910BA5">
        <w:rPr>
          <w:i/>
          <w:lang w:val="fr-FR"/>
        </w:rPr>
        <w:t>].</w:t>
      </w:r>
      <w:r w:rsidR="00910BA5">
        <w:rPr>
          <w:lang w:val="fr-FR"/>
        </w:rPr>
        <w:t xml:space="preserve"> </w:t>
      </w:r>
      <w:r w:rsidR="00E86970" w:rsidRPr="00910BA5">
        <w:rPr>
          <w:lang w:val="fr-FR"/>
        </w:rPr>
        <w:t>Le</w:t>
      </w:r>
      <w:r w:rsidR="00910BA5">
        <w:rPr>
          <w:lang w:val="fr-FR"/>
        </w:rPr>
        <w:t xml:space="preserve"> </w:t>
      </w:r>
      <w:r w:rsidR="00AA4D8A" w:rsidRPr="00685B8E">
        <w:rPr>
          <w:lang w:val="fr-FR"/>
        </w:rPr>
        <w:t>fournisseur</w:t>
      </w:r>
      <w:r w:rsidR="00910BA5">
        <w:rPr>
          <w:b/>
          <w:i/>
          <w:lang w:val="fr-FR"/>
        </w:rPr>
        <w:t xml:space="preserve"> </w:t>
      </w:r>
      <w:r w:rsidR="00610465" w:rsidRPr="00910BA5">
        <w:rPr>
          <w:lang w:val="fr-FR"/>
        </w:rPr>
        <w:t>garantit</w:t>
      </w:r>
      <w:r w:rsidR="00910BA5">
        <w:rPr>
          <w:b/>
          <w:i/>
          <w:lang w:val="fr-FR"/>
        </w:rPr>
        <w:t xml:space="preserve"> </w:t>
      </w:r>
      <w:r w:rsidR="00E86970" w:rsidRPr="00910BA5">
        <w:rPr>
          <w:lang w:val="fr-FR"/>
        </w:rPr>
        <w:t>que</w:t>
      </w:r>
      <w:r w:rsidR="00910BA5">
        <w:rPr>
          <w:lang w:val="fr-FR"/>
        </w:rPr>
        <w:t xml:space="preserve"> </w:t>
      </w:r>
      <w:r w:rsidR="00E86970" w:rsidRPr="00910BA5">
        <w:rPr>
          <w:lang w:val="fr-FR"/>
        </w:rPr>
        <w:t>les</w:t>
      </w:r>
      <w:r w:rsidR="00910BA5">
        <w:rPr>
          <w:lang w:val="fr-FR"/>
        </w:rPr>
        <w:t xml:space="preserve"> </w:t>
      </w:r>
      <w:r w:rsidR="00E86970" w:rsidRPr="00910BA5">
        <w:rPr>
          <w:lang w:val="fr-FR"/>
        </w:rPr>
        <w:t>autorités</w:t>
      </w:r>
      <w:r w:rsidR="00910BA5">
        <w:rPr>
          <w:lang w:val="fr-FR"/>
        </w:rPr>
        <w:t xml:space="preserve"> </w:t>
      </w:r>
      <w:r w:rsidR="00E86970" w:rsidRPr="00910BA5">
        <w:rPr>
          <w:lang w:val="fr-FR"/>
        </w:rPr>
        <w:t>(telles</w:t>
      </w:r>
      <w:r w:rsidR="00910BA5">
        <w:rPr>
          <w:lang w:val="fr-FR"/>
        </w:rPr>
        <w:t xml:space="preserve"> </w:t>
      </w:r>
      <w:r w:rsidR="00E86970" w:rsidRPr="00910BA5">
        <w:rPr>
          <w:lang w:val="fr-FR"/>
        </w:rPr>
        <w:t>que</w:t>
      </w:r>
      <w:r w:rsidR="00910BA5">
        <w:rPr>
          <w:lang w:val="fr-FR"/>
        </w:rPr>
        <w:t xml:space="preserve"> </w:t>
      </w:r>
      <w:r w:rsidR="00E86970" w:rsidRPr="00910BA5">
        <w:rPr>
          <w:lang w:val="fr-FR"/>
        </w:rPr>
        <w:t>les</w:t>
      </w:r>
      <w:r w:rsidR="00910BA5">
        <w:rPr>
          <w:lang w:val="fr-FR"/>
        </w:rPr>
        <w:t xml:space="preserve"> </w:t>
      </w:r>
      <w:r w:rsidR="008D5818" w:rsidRPr="00910BA5">
        <w:rPr>
          <w:lang w:val="fr-FR"/>
        </w:rPr>
        <w:t>administrations</w:t>
      </w:r>
      <w:r w:rsidR="00910BA5">
        <w:rPr>
          <w:lang w:val="fr-FR"/>
        </w:rPr>
        <w:t xml:space="preserve"> </w:t>
      </w:r>
      <w:r w:rsidR="00E86970" w:rsidRPr="00910BA5">
        <w:rPr>
          <w:lang w:val="fr-FR"/>
        </w:rPr>
        <w:t>fiscales)</w:t>
      </w:r>
      <w:r w:rsidR="00910BA5">
        <w:rPr>
          <w:lang w:val="fr-FR"/>
        </w:rPr>
        <w:t xml:space="preserve"> </w:t>
      </w:r>
      <w:r w:rsidR="002F1F5F" w:rsidRPr="00910BA5">
        <w:rPr>
          <w:lang w:val="fr-FR"/>
        </w:rPr>
        <w:t>pourront</w:t>
      </w:r>
      <w:r w:rsidR="00910BA5">
        <w:rPr>
          <w:lang w:val="fr-FR"/>
        </w:rPr>
        <w:t xml:space="preserve"> </w:t>
      </w:r>
      <w:r w:rsidR="00E86970" w:rsidRPr="00910BA5">
        <w:rPr>
          <w:lang w:val="fr-FR"/>
        </w:rPr>
        <w:t>consulter</w:t>
      </w:r>
      <w:r w:rsidR="00910BA5">
        <w:rPr>
          <w:lang w:val="fr-FR"/>
        </w:rPr>
        <w:t xml:space="preserve"> </w:t>
      </w:r>
      <w:r w:rsidR="00E86970" w:rsidRPr="00910BA5">
        <w:rPr>
          <w:lang w:val="fr-FR"/>
        </w:rPr>
        <w:t>les</w:t>
      </w:r>
      <w:r w:rsidR="00910BA5">
        <w:rPr>
          <w:lang w:val="fr-FR"/>
        </w:rPr>
        <w:t xml:space="preserve"> </w:t>
      </w:r>
      <w:r w:rsidR="00E86970" w:rsidRPr="00910BA5">
        <w:rPr>
          <w:lang w:val="fr-FR"/>
        </w:rPr>
        <w:t>données</w:t>
      </w:r>
      <w:r w:rsidR="00910BA5">
        <w:rPr>
          <w:lang w:val="fr-FR"/>
        </w:rPr>
        <w:t xml:space="preserve"> </w:t>
      </w:r>
      <w:r w:rsidR="00E86970" w:rsidRPr="00910BA5">
        <w:rPr>
          <w:lang w:val="fr-FR"/>
        </w:rPr>
        <w:t>archivées</w:t>
      </w:r>
      <w:r w:rsidR="00910BA5">
        <w:rPr>
          <w:lang w:val="fr-FR"/>
        </w:rPr>
        <w:t xml:space="preserve"> </w:t>
      </w:r>
      <w:r w:rsidR="00E86970" w:rsidRPr="00910BA5">
        <w:rPr>
          <w:lang w:val="fr-FR"/>
        </w:rPr>
        <w:t>dans</w:t>
      </w:r>
      <w:r w:rsidR="00910BA5">
        <w:rPr>
          <w:lang w:val="fr-FR"/>
        </w:rPr>
        <w:t xml:space="preserve"> </w:t>
      </w:r>
      <w:r w:rsidR="00E86970" w:rsidRPr="00910BA5">
        <w:rPr>
          <w:lang w:val="fr-FR"/>
        </w:rPr>
        <w:t>les</w:t>
      </w:r>
      <w:r w:rsidR="00910BA5">
        <w:rPr>
          <w:lang w:val="fr-FR"/>
        </w:rPr>
        <w:t xml:space="preserve"> </w:t>
      </w:r>
      <w:r w:rsidR="00E86970" w:rsidRPr="00910BA5">
        <w:rPr>
          <w:lang w:val="fr-FR"/>
        </w:rPr>
        <w:t>limites</w:t>
      </w:r>
      <w:r w:rsidR="00910BA5">
        <w:rPr>
          <w:lang w:val="fr-FR"/>
        </w:rPr>
        <w:t xml:space="preserve"> </w:t>
      </w:r>
      <w:r w:rsidR="00E86970" w:rsidRPr="00910BA5">
        <w:rPr>
          <w:lang w:val="fr-FR"/>
        </w:rPr>
        <w:t>prévues</w:t>
      </w:r>
      <w:r w:rsidR="00910BA5">
        <w:rPr>
          <w:lang w:val="fr-FR"/>
        </w:rPr>
        <w:t xml:space="preserve"> </w:t>
      </w:r>
      <w:r w:rsidR="00E86970" w:rsidRPr="00910BA5">
        <w:rPr>
          <w:lang w:val="fr-FR"/>
        </w:rPr>
        <w:t>par</w:t>
      </w:r>
      <w:r w:rsidR="00910BA5">
        <w:rPr>
          <w:lang w:val="fr-FR"/>
        </w:rPr>
        <w:t xml:space="preserve"> </w:t>
      </w:r>
      <w:r w:rsidR="00E86970" w:rsidRPr="00910BA5">
        <w:rPr>
          <w:lang w:val="fr-FR"/>
        </w:rPr>
        <w:t>la</w:t>
      </w:r>
      <w:r w:rsidR="00910BA5">
        <w:rPr>
          <w:lang w:val="fr-FR"/>
        </w:rPr>
        <w:t xml:space="preserve"> </w:t>
      </w:r>
      <w:r w:rsidR="00E86970" w:rsidRPr="00910BA5">
        <w:rPr>
          <w:lang w:val="fr-FR"/>
        </w:rPr>
        <w:t>loi</w:t>
      </w:r>
      <w:r w:rsidR="00910BA5">
        <w:rPr>
          <w:lang w:val="fr-FR"/>
        </w:rPr>
        <w:t xml:space="preserve"> </w:t>
      </w:r>
      <w:r w:rsidR="00C27F56" w:rsidRPr="00910BA5">
        <w:rPr>
          <w:lang w:val="fr-FR"/>
        </w:rPr>
        <w:t>et</w:t>
      </w:r>
      <w:r w:rsidR="00910BA5">
        <w:rPr>
          <w:lang w:val="fr-FR"/>
        </w:rPr>
        <w:t xml:space="preserve"> </w:t>
      </w:r>
      <w:r w:rsidR="00E86970" w:rsidRPr="00910BA5">
        <w:rPr>
          <w:lang w:val="fr-FR"/>
        </w:rPr>
        <w:t>sur</w:t>
      </w:r>
      <w:r w:rsidR="00910BA5">
        <w:rPr>
          <w:lang w:val="fr-FR"/>
        </w:rPr>
        <w:t xml:space="preserve"> </w:t>
      </w:r>
      <w:r w:rsidR="00E86970" w:rsidRPr="00910BA5">
        <w:rPr>
          <w:lang w:val="fr-FR"/>
        </w:rPr>
        <w:t>instructions</w:t>
      </w:r>
      <w:r w:rsidR="00910BA5">
        <w:rPr>
          <w:lang w:val="fr-FR"/>
        </w:rPr>
        <w:t xml:space="preserve"> </w:t>
      </w:r>
      <w:r w:rsidR="00E86970" w:rsidRPr="00910BA5">
        <w:rPr>
          <w:lang w:val="fr-FR"/>
        </w:rPr>
        <w:t>écrites</w:t>
      </w:r>
      <w:r w:rsidR="00910BA5">
        <w:rPr>
          <w:lang w:val="fr-FR"/>
        </w:rPr>
        <w:t xml:space="preserve"> </w:t>
      </w:r>
      <w:r w:rsidR="00E86970" w:rsidRPr="00910BA5">
        <w:rPr>
          <w:lang w:val="fr-FR"/>
        </w:rPr>
        <w:t>du</w:t>
      </w:r>
      <w:r w:rsidR="00910BA5">
        <w:rPr>
          <w:lang w:val="fr-FR"/>
        </w:rPr>
        <w:t xml:space="preserve"> </w:t>
      </w:r>
      <w:r w:rsidR="00AA4D8A" w:rsidRPr="00685B8E">
        <w:rPr>
          <w:lang w:val="fr-FR"/>
        </w:rPr>
        <w:t>client</w:t>
      </w:r>
      <w:r w:rsidR="00910BA5">
        <w:rPr>
          <w:lang w:val="fr-FR"/>
        </w:rPr>
        <w:t xml:space="preserve"> </w:t>
      </w:r>
      <w:r w:rsidR="00E86970" w:rsidRPr="00910BA5">
        <w:rPr>
          <w:lang w:val="fr-FR"/>
        </w:rPr>
        <w:t>(voir</w:t>
      </w:r>
      <w:r w:rsidR="00910BA5">
        <w:rPr>
          <w:lang w:val="fr-FR"/>
        </w:rPr>
        <w:t xml:space="preserve"> </w:t>
      </w:r>
      <w:r w:rsidR="00E86970" w:rsidRPr="00910BA5">
        <w:rPr>
          <w:lang w:val="fr-FR"/>
        </w:rPr>
        <w:t>également</w:t>
      </w:r>
      <w:r w:rsidR="00910BA5">
        <w:rPr>
          <w:lang w:val="fr-FR"/>
        </w:rPr>
        <w:t xml:space="preserve"> </w:t>
      </w:r>
      <w:proofErr w:type="spellStart"/>
      <w:r w:rsidR="003005E1">
        <w:rPr>
          <w:lang w:val="fr-FR"/>
        </w:rPr>
        <w:t>chiff</w:t>
      </w:r>
      <w:proofErr w:type="spellEnd"/>
      <w:r w:rsidR="003005E1">
        <w:rPr>
          <w:lang w:val="fr-FR"/>
        </w:rPr>
        <w:t xml:space="preserve">. </w:t>
      </w:r>
      <w:r w:rsidR="007E2E85" w:rsidRPr="00910BA5">
        <w:rPr>
          <w:highlight w:val="green"/>
          <w:lang w:val="fr-FR"/>
        </w:rPr>
        <w:fldChar w:fldCharType="begin"/>
      </w:r>
      <w:r w:rsidR="007E2E85" w:rsidRPr="00910BA5">
        <w:rPr>
          <w:lang w:val="fr-FR"/>
        </w:rPr>
        <w:instrText xml:space="preserve"> REF _Ref535243530 \r \h </w:instrText>
      </w:r>
      <w:r w:rsidR="007E2E85" w:rsidRPr="00910BA5">
        <w:rPr>
          <w:highlight w:val="green"/>
          <w:lang w:val="fr-FR"/>
        </w:rPr>
      </w:r>
      <w:r w:rsidR="007E2E85" w:rsidRPr="00910BA5">
        <w:rPr>
          <w:highlight w:val="green"/>
          <w:lang w:val="fr-FR"/>
        </w:rPr>
        <w:fldChar w:fldCharType="separate"/>
      </w:r>
      <w:r w:rsidR="00D74E0B">
        <w:rPr>
          <w:lang w:val="fr-FR"/>
        </w:rPr>
        <w:t>8.2</w:t>
      </w:r>
      <w:r w:rsidR="007E2E85" w:rsidRPr="00910BA5">
        <w:rPr>
          <w:highlight w:val="green"/>
          <w:lang w:val="fr-FR"/>
        </w:rPr>
        <w:fldChar w:fldCharType="end"/>
      </w:r>
      <w:r w:rsidR="00E86970" w:rsidRPr="00910BA5">
        <w:rPr>
          <w:lang w:val="fr-FR"/>
        </w:rPr>
        <w:t>).</w:t>
      </w:r>
    </w:p>
    <w:p w14:paraId="37AF7A80" w14:textId="3B3D4367" w:rsidR="00B148EA" w:rsidRPr="00910BA5" w:rsidRDefault="00E86970" w:rsidP="00AD063F">
      <w:pPr>
        <w:pStyle w:val="PRAStandard1"/>
        <w:rPr>
          <w:lang w:val="fr-FR"/>
        </w:rPr>
      </w:pPr>
      <w:r w:rsidRPr="00910BA5">
        <w:rPr>
          <w:i/>
          <w:highlight w:val="lightGray"/>
          <w:lang w:val="fr-FR"/>
        </w:rPr>
        <w:t>[Commentaire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008D5818" w:rsidRPr="00910BA5">
        <w:rPr>
          <w:i/>
          <w:highlight w:val="lightGray"/>
          <w:lang w:val="fr-FR"/>
        </w:rPr>
        <w:t>i</w:t>
      </w:r>
      <w:r w:rsidRPr="00910BA5">
        <w:rPr>
          <w:i/>
          <w:highlight w:val="lightGray"/>
          <w:lang w:val="fr-FR"/>
        </w:rPr>
        <w:t>l</w:t>
      </w:r>
      <w:r w:rsidR="00910BA5">
        <w:rPr>
          <w:i/>
          <w:highlight w:val="lightGray"/>
          <w:lang w:val="fr-FR"/>
        </w:rPr>
        <w:t xml:space="preserve"> </w:t>
      </w:r>
      <w:r w:rsidR="005E2938" w:rsidRPr="00910BA5">
        <w:rPr>
          <w:i/>
          <w:highlight w:val="lightGray"/>
          <w:lang w:val="fr-FR"/>
        </w:rPr>
        <w:t>convient</w:t>
      </w:r>
      <w:r w:rsidR="00910BA5">
        <w:rPr>
          <w:i/>
          <w:highlight w:val="lightGray"/>
          <w:lang w:val="fr-FR"/>
        </w:rPr>
        <w:t xml:space="preserve"> </w:t>
      </w:r>
      <w:r w:rsidR="005662FC" w:rsidRPr="00910BA5">
        <w:rPr>
          <w:i/>
          <w:highlight w:val="lightGray"/>
          <w:lang w:val="fr-FR"/>
        </w:rPr>
        <w:t>d</w:t>
      </w:r>
      <w:r w:rsidR="00434C6F" w:rsidRPr="00910BA5">
        <w:rPr>
          <w:i/>
          <w:highlight w:val="lightGray"/>
          <w:lang w:val="fr-FR"/>
        </w:rPr>
        <w:t>’opérer</w:t>
      </w:r>
      <w:r w:rsidR="00910BA5">
        <w:rPr>
          <w:i/>
          <w:highlight w:val="lightGray"/>
          <w:lang w:val="fr-FR"/>
        </w:rPr>
        <w:t xml:space="preserve"> </w:t>
      </w:r>
      <w:r w:rsidR="005662FC" w:rsidRPr="00910BA5">
        <w:rPr>
          <w:i/>
          <w:highlight w:val="lightGray"/>
          <w:lang w:val="fr-FR"/>
        </w:rPr>
        <w:t>une</w:t>
      </w:r>
      <w:r w:rsidR="00910BA5">
        <w:rPr>
          <w:i/>
          <w:highlight w:val="lightGray"/>
          <w:lang w:val="fr-FR"/>
        </w:rPr>
        <w:t xml:space="preserve"> </w:t>
      </w:r>
      <w:r w:rsidR="005662FC" w:rsidRPr="00910BA5">
        <w:rPr>
          <w:i/>
          <w:highlight w:val="lightGray"/>
          <w:lang w:val="fr-FR"/>
        </w:rPr>
        <w:t>distinction</w:t>
      </w:r>
      <w:r w:rsidR="00910BA5">
        <w:rPr>
          <w:i/>
          <w:highlight w:val="lightGray"/>
          <w:lang w:val="fr-FR"/>
        </w:rPr>
        <w:t xml:space="preserve"> </w:t>
      </w:r>
      <w:r w:rsidR="005E2938" w:rsidRPr="00910BA5">
        <w:rPr>
          <w:i/>
          <w:highlight w:val="lightGray"/>
          <w:lang w:val="fr-FR"/>
        </w:rPr>
        <w:t>fondamentale</w:t>
      </w:r>
      <w:r w:rsidR="00910BA5">
        <w:rPr>
          <w:i/>
          <w:highlight w:val="lightGray"/>
          <w:lang w:val="fr-FR"/>
        </w:rPr>
        <w:t xml:space="preserve"> </w:t>
      </w:r>
      <w:r w:rsidRPr="00910BA5">
        <w:rPr>
          <w:i/>
          <w:highlight w:val="lightGray"/>
          <w:lang w:val="fr-FR"/>
        </w:rPr>
        <w:t>entre</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8D5818" w:rsidRPr="00910BA5">
        <w:rPr>
          <w:i/>
          <w:highlight w:val="lightGray"/>
          <w:lang w:val="fr-FR"/>
        </w:rPr>
        <w:t>en</w:t>
      </w:r>
      <w:r w:rsidR="00910BA5">
        <w:rPr>
          <w:i/>
          <w:highlight w:val="lightGray"/>
          <w:lang w:val="fr-FR"/>
        </w:rPr>
        <w:t xml:space="preserve"> </w:t>
      </w:r>
      <w:r w:rsidR="008D5818" w:rsidRPr="00910BA5">
        <w:rPr>
          <w:i/>
          <w:highlight w:val="lightGray"/>
          <w:lang w:val="fr-FR"/>
        </w:rPr>
        <w:t>cours</w:t>
      </w:r>
      <w:r w:rsidR="00910BA5">
        <w:rPr>
          <w:i/>
          <w:highlight w:val="lightGray"/>
          <w:lang w:val="fr-FR"/>
        </w:rPr>
        <w:t xml:space="preserve"> </w:t>
      </w:r>
      <w:r w:rsidR="008D5818" w:rsidRPr="00910BA5">
        <w:rPr>
          <w:i/>
          <w:highlight w:val="lightGray"/>
          <w:lang w:val="fr-FR"/>
        </w:rPr>
        <w:t>d’utilisation</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0020441E" w:rsidRPr="00910BA5">
        <w:rPr>
          <w:i/>
          <w:highlight w:val="lightGray"/>
          <w:lang w:val="fr-FR"/>
        </w:rPr>
        <w:t>leur</w:t>
      </w:r>
      <w:r w:rsidR="00910BA5">
        <w:rPr>
          <w:i/>
          <w:highlight w:val="lightGray"/>
          <w:lang w:val="fr-FR"/>
        </w:rPr>
        <w:t xml:space="preserve"> </w:t>
      </w:r>
      <w:r w:rsidRPr="00910BA5">
        <w:rPr>
          <w:i/>
          <w:highlight w:val="lightGray"/>
          <w:lang w:val="fr-FR"/>
        </w:rPr>
        <w:t>sauvegarde</w:t>
      </w:r>
      <w:r w:rsidR="00910BA5">
        <w:rPr>
          <w:i/>
          <w:highlight w:val="lightGray"/>
          <w:lang w:val="fr-FR"/>
        </w:rPr>
        <w:t xml:space="preserve"> </w:t>
      </w:r>
      <w:r w:rsidRPr="00910BA5">
        <w:rPr>
          <w:i/>
          <w:highlight w:val="lightGray"/>
          <w:lang w:val="fr-FR"/>
        </w:rPr>
        <w:t>sur</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support</w:t>
      </w:r>
      <w:r w:rsidR="00910BA5">
        <w:rPr>
          <w:i/>
          <w:highlight w:val="lightGray"/>
          <w:lang w:val="fr-FR"/>
        </w:rPr>
        <w:t xml:space="preserve"> </w:t>
      </w:r>
      <w:r w:rsidR="005E2938" w:rsidRPr="00910BA5">
        <w:rPr>
          <w:i/>
          <w:highlight w:val="lightGray"/>
          <w:lang w:val="fr-FR"/>
        </w:rPr>
        <w:t>adéquat</w:t>
      </w:r>
      <w:r w:rsidRPr="00910BA5">
        <w:rPr>
          <w:i/>
          <w:highlight w:val="lightGray"/>
          <w:lang w:val="fr-FR"/>
        </w:rPr>
        <w:t>)</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w:t>
      </w:r>
      <w:r w:rsidR="008D5818" w:rsidRPr="00910BA5">
        <w:rPr>
          <w:i/>
          <w:highlight w:val="lightGray"/>
          <w:lang w:val="fr-FR"/>
        </w:rPr>
        <w:t>s</w:t>
      </w:r>
      <w:r w:rsidR="00910BA5">
        <w:rPr>
          <w:i/>
          <w:highlight w:val="lightGray"/>
          <w:lang w:val="fr-FR"/>
        </w:rPr>
        <w:t xml:space="preserve"> </w:t>
      </w:r>
      <w:r w:rsidR="008D5818" w:rsidRPr="00910BA5">
        <w:rPr>
          <w:i/>
          <w:highlight w:val="lightGray"/>
          <w:lang w:val="fr-FR"/>
        </w:rPr>
        <w:t>archivées</w:t>
      </w:r>
      <w:r w:rsidRPr="00910BA5">
        <w:rPr>
          <w:i/>
          <w:highlight w:val="lightGray"/>
          <w:lang w:val="fr-FR"/>
        </w:rPr>
        <w:t>.</w:t>
      </w:r>
      <w:r w:rsidR="00910BA5">
        <w:rPr>
          <w:i/>
          <w:highlight w:val="lightGray"/>
          <w:lang w:val="fr-FR"/>
        </w:rPr>
        <w:t xml:space="preserve"> </w:t>
      </w:r>
      <w:r w:rsidR="00B1226B" w:rsidRPr="00910BA5">
        <w:rPr>
          <w:i/>
          <w:highlight w:val="lightGray"/>
          <w:lang w:val="fr-FR"/>
        </w:rPr>
        <w:t>Lors</w:t>
      </w:r>
      <w:r w:rsidR="00910BA5">
        <w:rPr>
          <w:i/>
          <w:highlight w:val="lightGray"/>
          <w:lang w:val="fr-FR"/>
        </w:rPr>
        <w:t xml:space="preserve"> </w:t>
      </w:r>
      <w:r w:rsidR="00B1226B" w:rsidRPr="00910BA5">
        <w:rPr>
          <w:i/>
          <w:highlight w:val="lightGray"/>
          <w:lang w:val="fr-FR"/>
        </w:rPr>
        <w:t>de</w:t>
      </w:r>
      <w:r w:rsidR="00910BA5">
        <w:rPr>
          <w:i/>
          <w:highlight w:val="lightGray"/>
          <w:lang w:val="fr-FR"/>
        </w:rPr>
        <w:t xml:space="preserve"> </w:t>
      </w:r>
      <w:r w:rsidR="00B1226B" w:rsidRPr="00910BA5">
        <w:rPr>
          <w:i/>
          <w:highlight w:val="lightGray"/>
          <w:lang w:val="fr-FR"/>
        </w:rPr>
        <w:t>l’utilisation</w:t>
      </w:r>
      <w:r w:rsidR="00910BA5">
        <w:rPr>
          <w:i/>
          <w:highlight w:val="lightGray"/>
          <w:lang w:val="fr-FR"/>
        </w:rPr>
        <w:t xml:space="preserve"> </w:t>
      </w:r>
      <w:r w:rsidR="00B1226B" w:rsidRPr="00910BA5">
        <w:rPr>
          <w:i/>
          <w:highlight w:val="lightGray"/>
          <w:lang w:val="fr-FR"/>
        </w:rPr>
        <w:t>de</w:t>
      </w:r>
      <w:r w:rsidR="00910BA5">
        <w:rPr>
          <w:i/>
          <w:highlight w:val="lightGray"/>
          <w:lang w:val="fr-FR"/>
        </w:rPr>
        <w:t xml:space="preserve"> </w:t>
      </w:r>
      <w:r w:rsidR="00B1226B" w:rsidRPr="00910BA5">
        <w:rPr>
          <w:i/>
          <w:highlight w:val="lightGray"/>
          <w:lang w:val="fr-FR"/>
        </w:rPr>
        <w:t>services</w:t>
      </w:r>
      <w:r w:rsidR="00910BA5">
        <w:rPr>
          <w:i/>
          <w:highlight w:val="lightGray"/>
          <w:lang w:val="fr-FR"/>
        </w:rPr>
        <w:t xml:space="preserve"> </w:t>
      </w:r>
      <w:r w:rsidR="00B1226B" w:rsidRPr="00910BA5">
        <w:rPr>
          <w:highlight w:val="lightGray"/>
          <w:lang w:val="fr-FR"/>
        </w:rPr>
        <w:t>cloud</w:t>
      </w:r>
      <w:r w:rsidR="00B1226B" w:rsidRPr="00910BA5">
        <w:rPr>
          <w:i/>
          <w:highlight w:val="lightGray"/>
          <w:lang w:val="fr-FR"/>
        </w:rPr>
        <w:t>,</w:t>
      </w:r>
      <w:r w:rsidR="00910BA5">
        <w:rPr>
          <w:i/>
          <w:highlight w:val="lightGray"/>
          <w:lang w:val="fr-FR"/>
        </w:rPr>
        <w:t xml:space="preserve"> </w:t>
      </w:r>
      <w:r w:rsidR="00B1226B" w:rsidRPr="00910BA5">
        <w:rPr>
          <w:i/>
          <w:highlight w:val="lightGray"/>
          <w:lang w:val="fr-FR"/>
        </w:rPr>
        <w:t>l</w:t>
      </w:r>
      <w:r w:rsidRPr="00910BA5">
        <w:rPr>
          <w:i/>
          <w:highlight w:val="lightGray"/>
          <w:lang w:val="fr-FR"/>
        </w:rPr>
        <w:t>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comptables</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fiscales</w:t>
      </w:r>
      <w:r w:rsidR="0020441E" w:rsidRPr="00910BA5">
        <w:rPr>
          <w:i/>
          <w:highlight w:val="lightGray"/>
          <w:lang w:val="fr-FR"/>
        </w:rPr>
        <w:t>,</w:t>
      </w:r>
      <w:r w:rsidR="00910BA5">
        <w:rPr>
          <w:i/>
          <w:highlight w:val="lightGray"/>
          <w:lang w:val="fr-FR"/>
        </w:rPr>
        <w:t xml:space="preserve"> </w:t>
      </w:r>
      <w:r w:rsidRPr="00910BA5">
        <w:rPr>
          <w:i/>
          <w:highlight w:val="lightGray"/>
          <w:lang w:val="fr-FR"/>
        </w:rPr>
        <w:t>ainsi</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d'autres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juridiquement</w:t>
      </w:r>
      <w:r w:rsidR="00910BA5">
        <w:rPr>
          <w:i/>
          <w:highlight w:val="lightGray"/>
          <w:lang w:val="fr-FR"/>
        </w:rPr>
        <w:t xml:space="preserve"> </w:t>
      </w:r>
      <w:r w:rsidRPr="00910BA5">
        <w:rPr>
          <w:i/>
          <w:highlight w:val="lightGray"/>
          <w:lang w:val="fr-FR"/>
        </w:rPr>
        <w:t>pertinentes</w:t>
      </w:r>
      <w:r w:rsidR="0020441E" w:rsidRPr="00910BA5">
        <w:rPr>
          <w:i/>
          <w:highlight w:val="lightGray"/>
          <w:lang w:val="fr-FR"/>
        </w:rPr>
        <w:t>,</w:t>
      </w:r>
      <w:r w:rsidR="00910BA5">
        <w:rPr>
          <w:i/>
          <w:highlight w:val="lightGray"/>
          <w:lang w:val="fr-FR"/>
        </w:rPr>
        <w:t xml:space="preserve"> </w:t>
      </w:r>
      <w:r w:rsidRPr="00910BA5">
        <w:rPr>
          <w:i/>
          <w:highlight w:val="lightGray"/>
          <w:lang w:val="fr-FR"/>
        </w:rPr>
        <w:t>doivent</w:t>
      </w:r>
      <w:r w:rsidR="00910BA5">
        <w:rPr>
          <w:i/>
          <w:highlight w:val="lightGray"/>
          <w:lang w:val="fr-FR"/>
        </w:rPr>
        <w:t xml:space="preserve"> </w:t>
      </w:r>
      <w:r w:rsidRPr="00910BA5">
        <w:rPr>
          <w:i/>
          <w:highlight w:val="lightGray"/>
          <w:lang w:val="fr-FR"/>
        </w:rPr>
        <w:t>également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conservées</w:t>
      </w:r>
      <w:r w:rsidR="00910BA5">
        <w:rPr>
          <w:i/>
          <w:highlight w:val="lightGray"/>
          <w:lang w:val="fr-FR"/>
        </w:rPr>
        <w:t xml:space="preserve"> </w:t>
      </w:r>
      <w:r w:rsidRPr="00910BA5">
        <w:rPr>
          <w:i/>
          <w:highlight w:val="lightGray"/>
          <w:lang w:val="fr-FR"/>
        </w:rPr>
        <w:t>sous</w:t>
      </w:r>
      <w:r w:rsidR="00910BA5">
        <w:rPr>
          <w:i/>
          <w:highlight w:val="lightGray"/>
          <w:lang w:val="fr-FR"/>
        </w:rPr>
        <w:t xml:space="preserve"> </w:t>
      </w:r>
      <w:r w:rsidR="00FA739E" w:rsidRPr="00910BA5">
        <w:rPr>
          <w:i/>
          <w:highlight w:val="lightGray"/>
          <w:lang w:val="fr-FR"/>
        </w:rPr>
        <w:t>forme</w:t>
      </w:r>
      <w:r w:rsidR="00910BA5">
        <w:rPr>
          <w:i/>
          <w:highlight w:val="lightGray"/>
          <w:lang w:val="fr-FR"/>
        </w:rPr>
        <w:t xml:space="preserve"> </w:t>
      </w:r>
      <w:r w:rsidR="00FA739E" w:rsidRPr="00910BA5">
        <w:rPr>
          <w:i/>
          <w:highlight w:val="lightGray"/>
          <w:lang w:val="fr-FR"/>
        </w:rPr>
        <w:t>de</w:t>
      </w:r>
      <w:r w:rsidR="00910BA5">
        <w:rPr>
          <w:i/>
          <w:highlight w:val="lightGray"/>
          <w:lang w:val="fr-FR"/>
        </w:rPr>
        <w:t xml:space="preserve"> </w:t>
      </w:r>
      <w:r w:rsidRPr="00910BA5">
        <w:rPr>
          <w:i/>
          <w:highlight w:val="lightGray"/>
          <w:lang w:val="fr-FR"/>
        </w:rPr>
        <w:t>preuve</w:t>
      </w:r>
      <w:r w:rsidR="005E2938" w:rsidRPr="00910BA5">
        <w:rPr>
          <w:i/>
          <w:highlight w:val="lightGray"/>
          <w:lang w:val="fr-FR"/>
        </w:rPr>
        <w:t>s</w:t>
      </w:r>
      <w:r w:rsidR="00910BA5">
        <w:rPr>
          <w:i/>
          <w:highlight w:val="lightGray"/>
          <w:lang w:val="fr-FR"/>
        </w:rPr>
        <w:t xml:space="preserve"> </w:t>
      </w:r>
      <w:r w:rsidRPr="00910BA5">
        <w:rPr>
          <w:i/>
          <w:highlight w:val="lightGray"/>
          <w:lang w:val="fr-FR"/>
        </w:rPr>
        <w:t>non</w:t>
      </w:r>
      <w:r w:rsidR="00910BA5">
        <w:rPr>
          <w:i/>
          <w:highlight w:val="lightGray"/>
          <w:lang w:val="fr-FR"/>
        </w:rPr>
        <w:t xml:space="preserve"> </w:t>
      </w:r>
      <w:r w:rsidRPr="00910BA5">
        <w:rPr>
          <w:i/>
          <w:highlight w:val="lightGray"/>
          <w:lang w:val="fr-FR"/>
        </w:rPr>
        <w:t>modifiable</w:t>
      </w:r>
      <w:r w:rsidR="005E2938" w:rsidRPr="00910BA5">
        <w:rPr>
          <w:i/>
          <w:highlight w:val="lightGray"/>
          <w:lang w:val="fr-FR"/>
        </w:rPr>
        <w:t>s</w:t>
      </w:r>
      <w:r w:rsidRPr="00910BA5">
        <w:rPr>
          <w:i/>
          <w:highlight w:val="lightGray"/>
          <w:lang w:val="fr-FR"/>
        </w:rPr>
        <w:t>.</w:t>
      </w:r>
      <w:r w:rsidR="00910BA5">
        <w:rPr>
          <w:i/>
          <w:highlight w:val="lightGray"/>
          <w:lang w:val="fr-FR"/>
        </w:rPr>
        <w:t xml:space="preserve"> </w:t>
      </w:r>
      <w:r w:rsidRPr="00910BA5">
        <w:rPr>
          <w:i/>
          <w:highlight w:val="lightGray"/>
          <w:lang w:val="fr-FR"/>
        </w:rPr>
        <w:t>L’impression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FA739E" w:rsidRPr="00910BA5">
        <w:rPr>
          <w:i/>
          <w:highlight w:val="lightGray"/>
          <w:lang w:val="fr-FR"/>
        </w:rPr>
        <w:t>numériques</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Pr="00910BA5">
        <w:rPr>
          <w:i/>
          <w:highlight w:val="lightGray"/>
          <w:lang w:val="fr-FR"/>
        </w:rPr>
        <w:t>répond</w:t>
      </w:r>
      <w:r w:rsidR="00910BA5">
        <w:rPr>
          <w:i/>
          <w:highlight w:val="lightGray"/>
          <w:lang w:val="fr-FR"/>
        </w:rPr>
        <w:t xml:space="preserve"> </w:t>
      </w:r>
      <w:r w:rsidRPr="00910BA5">
        <w:rPr>
          <w:i/>
          <w:highlight w:val="lightGray"/>
          <w:lang w:val="fr-FR"/>
        </w:rPr>
        <w:t>pas</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cette</w:t>
      </w:r>
      <w:r w:rsidR="00910BA5">
        <w:rPr>
          <w:i/>
          <w:highlight w:val="lightGray"/>
          <w:lang w:val="fr-FR"/>
        </w:rPr>
        <w:t xml:space="preserve"> </w:t>
      </w:r>
      <w:r w:rsidRPr="00910BA5">
        <w:rPr>
          <w:i/>
          <w:highlight w:val="lightGray"/>
          <w:lang w:val="fr-FR"/>
        </w:rPr>
        <w:t>exigence</w:t>
      </w:r>
      <w:r w:rsidR="00FA739E" w:rsidRPr="00910BA5">
        <w:rPr>
          <w:i/>
          <w:highlight w:val="lightGray"/>
          <w:lang w:val="fr-FR"/>
        </w:rPr>
        <w:t>,</w:t>
      </w:r>
      <w:r w:rsidR="00910BA5">
        <w:rPr>
          <w:i/>
          <w:highlight w:val="lightGray"/>
          <w:lang w:val="fr-FR"/>
        </w:rPr>
        <w:t xml:space="preserve"> </w:t>
      </w:r>
      <w:r w:rsidR="00FA739E" w:rsidRPr="00910BA5">
        <w:rPr>
          <w:i/>
          <w:highlight w:val="lightGray"/>
          <w:lang w:val="fr-FR"/>
        </w:rPr>
        <w:t>dès</w:t>
      </w:r>
      <w:r w:rsidR="00910BA5">
        <w:rPr>
          <w:i/>
          <w:highlight w:val="lightGray"/>
          <w:lang w:val="fr-FR"/>
        </w:rPr>
        <w:t xml:space="preserve"> </w:t>
      </w:r>
      <w:r w:rsidR="00FA739E" w:rsidRPr="00910BA5">
        <w:rPr>
          <w:i/>
          <w:highlight w:val="lightGray"/>
          <w:lang w:val="fr-FR"/>
        </w:rPr>
        <w:t>lors</w:t>
      </w:r>
      <w:r w:rsidR="00910BA5">
        <w:rPr>
          <w:i/>
          <w:highlight w:val="lightGray"/>
          <w:lang w:val="fr-FR"/>
        </w:rPr>
        <w:t xml:space="preserve"> </w:t>
      </w:r>
      <w:r w:rsidR="0020441E" w:rsidRPr="00910BA5">
        <w:rPr>
          <w:i/>
          <w:highlight w:val="lightGray"/>
          <w:lang w:val="fr-FR"/>
        </w:rPr>
        <w:t>que</w:t>
      </w:r>
      <w:r w:rsidR="00910BA5">
        <w:rPr>
          <w:i/>
          <w:highlight w:val="lightGray"/>
          <w:lang w:val="fr-FR"/>
        </w:rPr>
        <w:t xml:space="preserve"> </w:t>
      </w:r>
      <w:r w:rsidR="0020441E" w:rsidRPr="00910BA5">
        <w:rPr>
          <w:i/>
          <w:highlight w:val="lightGray"/>
          <w:lang w:val="fr-FR"/>
        </w:rPr>
        <w:t>rien</w:t>
      </w:r>
      <w:r w:rsidR="00910BA5">
        <w:rPr>
          <w:i/>
          <w:highlight w:val="lightGray"/>
          <w:lang w:val="fr-FR"/>
        </w:rPr>
        <w:t xml:space="preserve"> </w:t>
      </w:r>
      <w:r w:rsidR="005E2938" w:rsidRPr="00910BA5">
        <w:rPr>
          <w:i/>
          <w:highlight w:val="lightGray"/>
          <w:lang w:val="fr-FR"/>
        </w:rPr>
        <w:t>ne</w:t>
      </w:r>
      <w:r w:rsidR="00910BA5">
        <w:rPr>
          <w:i/>
          <w:highlight w:val="lightGray"/>
          <w:lang w:val="fr-FR"/>
        </w:rPr>
        <w:t xml:space="preserve"> </w:t>
      </w:r>
      <w:r w:rsidR="0020441E" w:rsidRPr="00910BA5">
        <w:rPr>
          <w:i/>
          <w:highlight w:val="lightGray"/>
          <w:lang w:val="fr-FR"/>
        </w:rPr>
        <w:t>garanti</w:t>
      </w:r>
      <w:r w:rsidR="005E2938" w:rsidRPr="00910BA5">
        <w:rPr>
          <w:i/>
          <w:highlight w:val="lightGray"/>
          <w:lang w:val="fr-FR"/>
        </w:rPr>
        <w:t>t</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w:t>
      </w:r>
      <w:r w:rsidR="00FA739E" w:rsidRPr="00910BA5">
        <w:rPr>
          <w:i/>
          <w:highlight w:val="lightGray"/>
          <w:lang w:val="fr-FR"/>
        </w:rPr>
        <w:t>e</w:t>
      </w:r>
      <w:r w:rsidR="00910BA5">
        <w:rPr>
          <w:i/>
          <w:highlight w:val="lightGray"/>
          <w:lang w:val="fr-FR"/>
        </w:rPr>
        <w:t xml:space="preserve"> </w:t>
      </w:r>
      <w:r w:rsidR="00FA739E" w:rsidRPr="00910BA5">
        <w:rPr>
          <w:i/>
          <w:highlight w:val="lightGray"/>
          <w:lang w:val="fr-FR"/>
        </w:rPr>
        <w:t>document</w:t>
      </w:r>
      <w:r w:rsidR="00910BA5">
        <w:rPr>
          <w:i/>
          <w:highlight w:val="lightGray"/>
          <w:lang w:val="fr-FR"/>
        </w:rPr>
        <w:t xml:space="preserve"> </w:t>
      </w:r>
      <w:r w:rsidR="00FA739E" w:rsidRPr="00910BA5">
        <w:rPr>
          <w:i/>
          <w:highlight w:val="lightGray"/>
          <w:lang w:val="fr-FR"/>
        </w:rPr>
        <w:t>imprimé</w:t>
      </w:r>
      <w:r w:rsidR="00910BA5">
        <w:rPr>
          <w:i/>
          <w:highlight w:val="lightGray"/>
          <w:lang w:val="fr-FR"/>
        </w:rPr>
        <w:t xml:space="preserve"> </w:t>
      </w:r>
      <w:r w:rsidR="00FA739E" w:rsidRPr="00910BA5">
        <w:rPr>
          <w:i/>
          <w:highlight w:val="lightGray"/>
          <w:lang w:val="fr-FR"/>
        </w:rPr>
        <w:t>corresponde</w:t>
      </w:r>
      <w:r w:rsidR="00910BA5">
        <w:rPr>
          <w:i/>
          <w:highlight w:val="lightGray"/>
          <w:lang w:val="fr-FR"/>
        </w:rPr>
        <w:t xml:space="preserve"> </w:t>
      </w:r>
      <w:r w:rsidR="00FA739E" w:rsidRPr="00910BA5">
        <w:rPr>
          <w:i/>
          <w:highlight w:val="lightGray"/>
          <w:lang w:val="fr-FR"/>
        </w:rPr>
        <w:t>bien</w:t>
      </w:r>
      <w:r w:rsidR="00910BA5">
        <w:rPr>
          <w:i/>
          <w:highlight w:val="lightGray"/>
          <w:lang w:val="fr-FR"/>
        </w:rPr>
        <w:t xml:space="preserve"> </w:t>
      </w:r>
      <w:r w:rsidR="00FA739E" w:rsidRPr="00910BA5">
        <w:rPr>
          <w:i/>
          <w:highlight w:val="lightGray"/>
          <w:lang w:val="fr-FR"/>
        </w:rPr>
        <w:t>au</w:t>
      </w:r>
      <w:r w:rsidR="00910BA5">
        <w:rPr>
          <w:i/>
          <w:highlight w:val="lightGray"/>
          <w:lang w:val="fr-FR"/>
        </w:rPr>
        <w:t xml:space="preserve"> </w:t>
      </w:r>
      <w:r w:rsidR="00FA739E" w:rsidRPr="00910BA5">
        <w:rPr>
          <w:i/>
          <w:highlight w:val="lightGray"/>
          <w:lang w:val="fr-FR"/>
        </w:rPr>
        <w:t>document</w:t>
      </w:r>
      <w:r w:rsidR="00910BA5">
        <w:rPr>
          <w:i/>
          <w:highlight w:val="lightGray"/>
          <w:lang w:val="fr-FR"/>
        </w:rPr>
        <w:t xml:space="preserve"> </w:t>
      </w:r>
      <w:r w:rsidR="00FA739E" w:rsidRPr="00910BA5">
        <w:rPr>
          <w:i/>
          <w:highlight w:val="lightGray"/>
          <w:lang w:val="fr-FR"/>
        </w:rPr>
        <w:t>numérique.</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Pr="00910BA5">
        <w:rPr>
          <w:i/>
          <w:highlight w:val="lightGray"/>
          <w:lang w:val="fr-FR"/>
        </w:rPr>
        <w:t>peut</w:t>
      </w:r>
      <w:r w:rsidR="00910BA5">
        <w:rPr>
          <w:i/>
          <w:highlight w:val="lightGray"/>
          <w:lang w:val="fr-FR"/>
        </w:rPr>
        <w:t xml:space="preserve"> </w:t>
      </w:r>
      <w:r w:rsidRPr="00910BA5">
        <w:rPr>
          <w:i/>
          <w:highlight w:val="lightGray"/>
          <w:lang w:val="fr-FR"/>
        </w:rPr>
        <w:t>soit</w:t>
      </w:r>
      <w:r w:rsidR="00910BA5">
        <w:rPr>
          <w:i/>
          <w:highlight w:val="lightGray"/>
          <w:lang w:val="fr-FR"/>
        </w:rPr>
        <w:t xml:space="preserve"> </w:t>
      </w:r>
      <w:r w:rsidRPr="00910BA5">
        <w:rPr>
          <w:i/>
          <w:highlight w:val="lightGray"/>
          <w:lang w:val="fr-FR"/>
        </w:rPr>
        <w:t>utiliser</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solution</w:t>
      </w:r>
      <w:r w:rsidR="00910BA5">
        <w:rPr>
          <w:i/>
          <w:highlight w:val="lightGray"/>
          <w:lang w:val="fr-FR"/>
        </w:rPr>
        <w:t xml:space="preserve"> </w:t>
      </w:r>
      <w:r w:rsidRPr="00910BA5">
        <w:rPr>
          <w:i/>
          <w:highlight w:val="lightGray"/>
          <w:lang w:val="fr-FR"/>
        </w:rPr>
        <w:t>d'archivage</w:t>
      </w:r>
      <w:r w:rsidR="00910BA5">
        <w:rPr>
          <w:i/>
          <w:highlight w:val="lightGray"/>
          <w:lang w:val="fr-FR"/>
        </w:rPr>
        <w:t xml:space="preserve"> </w:t>
      </w:r>
      <w:r w:rsidR="008D5818" w:rsidRPr="00910BA5">
        <w:rPr>
          <w:i/>
          <w:highlight w:val="lightGray"/>
          <w:lang w:val="fr-FR"/>
        </w:rPr>
        <w:t>du</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highlight w:val="lightGray"/>
          <w:lang w:val="fr-FR"/>
        </w:rPr>
        <w:t>cloud</w:t>
      </w:r>
      <w:r w:rsidR="00910BA5">
        <w:rPr>
          <w:i/>
          <w:highlight w:val="lightGray"/>
          <w:lang w:val="fr-FR"/>
        </w:rPr>
        <w:t xml:space="preserve"> </w:t>
      </w:r>
      <w:r w:rsidRPr="00910BA5">
        <w:rPr>
          <w:i/>
          <w:highlight w:val="lightGray"/>
          <w:lang w:val="fr-FR"/>
        </w:rPr>
        <w:t>(auquel</w:t>
      </w:r>
      <w:r w:rsidR="00910BA5">
        <w:rPr>
          <w:i/>
          <w:highlight w:val="lightGray"/>
          <w:lang w:val="fr-FR"/>
        </w:rPr>
        <w:t xml:space="preserve"> </w:t>
      </w:r>
      <w:r w:rsidRPr="00910BA5">
        <w:rPr>
          <w:i/>
          <w:highlight w:val="lightGray"/>
          <w:lang w:val="fr-FR"/>
        </w:rPr>
        <w:t>cas</w:t>
      </w:r>
      <w:r w:rsidR="00910BA5">
        <w:rPr>
          <w:i/>
          <w:highlight w:val="lightGray"/>
          <w:lang w:val="fr-FR"/>
        </w:rPr>
        <w:t xml:space="preserve"> </w:t>
      </w:r>
      <w:r w:rsidR="003005E1">
        <w:rPr>
          <w:i/>
          <w:highlight w:val="lightGray"/>
          <w:lang w:val="fr-FR"/>
        </w:rPr>
        <w:t>la</w:t>
      </w:r>
      <w:r w:rsidR="00910BA5">
        <w:rPr>
          <w:i/>
          <w:highlight w:val="lightGray"/>
          <w:lang w:val="fr-FR"/>
        </w:rPr>
        <w:t xml:space="preserve"> </w:t>
      </w:r>
      <w:r w:rsidR="0020441E" w:rsidRPr="00910BA5">
        <w:rPr>
          <w:i/>
          <w:highlight w:val="lightGray"/>
          <w:lang w:val="fr-FR"/>
        </w:rPr>
        <w:t>condition</w:t>
      </w:r>
      <w:r w:rsidR="00910BA5">
        <w:rPr>
          <w:i/>
          <w:highlight w:val="lightGray"/>
          <w:lang w:val="fr-FR"/>
        </w:rPr>
        <w:t xml:space="preserve"> </w:t>
      </w:r>
      <w:r w:rsidR="0020441E" w:rsidRPr="00910BA5">
        <w:rPr>
          <w:i/>
          <w:highlight w:val="lightGray"/>
          <w:lang w:val="fr-FR"/>
        </w:rPr>
        <w:t>précitée</w:t>
      </w:r>
      <w:r w:rsidR="00910BA5">
        <w:rPr>
          <w:i/>
          <w:highlight w:val="lightGray"/>
          <w:lang w:val="fr-FR"/>
        </w:rPr>
        <w:t xml:space="preserve"> </w:t>
      </w:r>
      <w:r w:rsidR="0020441E" w:rsidRPr="00910BA5">
        <w:rPr>
          <w:i/>
          <w:highlight w:val="lightGray"/>
          <w:lang w:val="fr-FR"/>
        </w:rPr>
        <w:t>s’</w:t>
      </w:r>
      <w:proofErr w:type="spellStart"/>
      <w:r w:rsidR="0020441E" w:rsidRPr="00910BA5">
        <w:rPr>
          <w:i/>
          <w:highlight w:val="lightGray"/>
          <w:lang w:val="fr-FR"/>
        </w:rPr>
        <w:t>appliquet</w:t>
      </w:r>
      <w:proofErr w:type="spellEnd"/>
      <w:r w:rsidRPr="00910BA5">
        <w:rPr>
          <w:i/>
          <w:highlight w:val="lightGray"/>
          <w:lang w:val="fr-FR"/>
        </w:rPr>
        <w:t>),</w:t>
      </w:r>
      <w:r w:rsidR="00910BA5">
        <w:rPr>
          <w:i/>
          <w:highlight w:val="lightGray"/>
          <w:lang w:val="fr-FR"/>
        </w:rPr>
        <w:t xml:space="preserve"> </w:t>
      </w:r>
      <w:r w:rsidRPr="00910BA5">
        <w:rPr>
          <w:i/>
          <w:highlight w:val="lightGray"/>
          <w:lang w:val="fr-FR"/>
        </w:rPr>
        <w:t>soit</w:t>
      </w:r>
      <w:r w:rsidR="00910BA5">
        <w:rPr>
          <w:i/>
          <w:highlight w:val="lightGray"/>
          <w:lang w:val="fr-FR"/>
        </w:rPr>
        <w:t xml:space="preserve"> </w:t>
      </w:r>
      <w:r w:rsidR="008D5818" w:rsidRPr="00910BA5">
        <w:rPr>
          <w:i/>
          <w:highlight w:val="lightGray"/>
          <w:lang w:val="fr-FR"/>
        </w:rPr>
        <w:t>télécharger</w:t>
      </w:r>
      <w:r w:rsidR="00910BA5">
        <w:rPr>
          <w:i/>
          <w:highlight w:val="lightGray"/>
          <w:lang w:val="fr-FR"/>
        </w:rPr>
        <w:t xml:space="preserve"> </w:t>
      </w:r>
      <w:r w:rsidR="008D5818" w:rsidRPr="00910BA5">
        <w:rPr>
          <w:i/>
          <w:highlight w:val="lightGray"/>
          <w:lang w:val="fr-FR"/>
        </w:rPr>
        <w:t>dans</w:t>
      </w:r>
      <w:r w:rsidR="00910BA5">
        <w:rPr>
          <w:i/>
          <w:highlight w:val="lightGray"/>
          <w:lang w:val="fr-FR"/>
        </w:rPr>
        <w:t xml:space="preserve"> </w:t>
      </w:r>
      <w:r w:rsidR="008D5818" w:rsidRPr="00910BA5">
        <w:rPr>
          <w:i/>
          <w:highlight w:val="lightGray"/>
          <w:lang w:val="fr-FR"/>
        </w:rPr>
        <w:t>son</w:t>
      </w:r>
      <w:r w:rsidR="00910BA5">
        <w:rPr>
          <w:i/>
          <w:highlight w:val="lightGray"/>
          <w:lang w:val="fr-FR"/>
        </w:rPr>
        <w:t xml:space="preserve"> </w:t>
      </w:r>
      <w:r w:rsidR="008D5818" w:rsidRPr="00910BA5">
        <w:rPr>
          <w:i/>
          <w:highlight w:val="lightGray"/>
          <w:lang w:val="fr-FR"/>
        </w:rPr>
        <w:t>propre</w:t>
      </w:r>
      <w:r w:rsidR="00910BA5">
        <w:rPr>
          <w:i/>
          <w:highlight w:val="lightGray"/>
          <w:lang w:val="fr-FR"/>
        </w:rPr>
        <w:t xml:space="preserve"> </w:t>
      </w:r>
      <w:r w:rsidR="008D5818" w:rsidRPr="00910BA5">
        <w:rPr>
          <w:i/>
          <w:highlight w:val="lightGray"/>
          <w:lang w:val="fr-FR"/>
        </w:rPr>
        <w:t>système</w:t>
      </w:r>
      <w:r w:rsidR="00910BA5">
        <w:rPr>
          <w:i/>
          <w:highlight w:val="lightGray"/>
          <w:lang w:val="fr-FR"/>
        </w:rPr>
        <w:t xml:space="preserve"> </w:t>
      </w:r>
      <w:r w:rsidR="008D5818" w:rsidRPr="00910BA5">
        <w:rPr>
          <w:i/>
          <w:highlight w:val="lightGray"/>
          <w:lang w:val="fr-FR"/>
        </w:rPr>
        <w:t>d’archivage</w:t>
      </w:r>
      <w:r w:rsidR="00910BA5">
        <w:rPr>
          <w:i/>
          <w:highlight w:val="lightGray"/>
          <w:lang w:val="fr-FR"/>
        </w:rPr>
        <w:t xml:space="preserve"> </w:t>
      </w:r>
      <w:r w:rsidR="008D5818" w:rsidRPr="00910BA5">
        <w:rPr>
          <w:i/>
          <w:highlight w:val="lightGray"/>
          <w:lang w:val="fr-FR"/>
        </w:rPr>
        <w:t>–</w:t>
      </w:r>
      <w:r w:rsidR="00910BA5">
        <w:rPr>
          <w:i/>
          <w:highlight w:val="lightGray"/>
          <w:lang w:val="fr-FR"/>
        </w:rPr>
        <w:t xml:space="preserve"> </w:t>
      </w:r>
      <w:r w:rsidR="008D5818" w:rsidRPr="00910BA5">
        <w:rPr>
          <w:i/>
          <w:highlight w:val="lightGray"/>
          <w:lang w:val="fr-FR"/>
        </w:rPr>
        <w:t>via</w:t>
      </w:r>
      <w:r w:rsidR="00910BA5">
        <w:rPr>
          <w:i/>
          <w:highlight w:val="lightGray"/>
          <w:lang w:val="fr-FR"/>
        </w:rPr>
        <w:t xml:space="preserve"> </w:t>
      </w:r>
      <w:r w:rsidR="008D5818" w:rsidRPr="00910BA5">
        <w:rPr>
          <w:i/>
          <w:highlight w:val="lightGray"/>
          <w:lang w:val="fr-FR"/>
        </w:rPr>
        <w:t>une</w:t>
      </w:r>
      <w:r w:rsidR="00910BA5">
        <w:rPr>
          <w:i/>
          <w:highlight w:val="lightGray"/>
          <w:lang w:val="fr-FR"/>
        </w:rPr>
        <w:t xml:space="preserve"> </w:t>
      </w:r>
      <w:r w:rsidR="008D5818" w:rsidRPr="00910BA5">
        <w:rPr>
          <w:i/>
          <w:highlight w:val="lightGray"/>
          <w:lang w:val="fr-FR"/>
        </w:rPr>
        <w:t>interface</w:t>
      </w:r>
      <w:r w:rsidR="00910BA5">
        <w:rPr>
          <w:i/>
          <w:highlight w:val="lightGray"/>
          <w:lang w:val="fr-FR"/>
        </w:rPr>
        <w:t xml:space="preserve"> </w:t>
      </w:r>
      <w:r w:rsidR="008D5818" w:rsidRPr="00910BA5">
        <w:rPr>
          <w:i/>
          <w:highlight w:val="lightGray"/>
          <w:lang w:val="fr-FR"/>
        </w:rPr>
        <w:t>–</w:t>
      </w:r>
      <w:r w:rsidR="00910BA5">
        <w:rPr>
          <w:i/>
          <w:highlight w:val="lightGray"/>
          <w:lang w:val="fr-FR"/>
        </w:rPr>
        <w:t xml:space="preserve"> </w:t>
      </w:r>
      <w:r w:rsidR="008D5818" w:rsidRPr="00910BA5">
        <w:rPr>
          <w:i/>
          <w:highlight w:val="lightGray"/>
          <w:lang w:val="fr-FR"/>
        </w:rPr>
        <w:t>ses</w:t>
      </w:r>
      <w:r w:rsidR="00910BA5">
        <w:rPr>
          <w:i/>
          <w:highlight w:val="lightGray"/>
          <w:lang w:val="fr-FR"/>
        </w:rPr>
        <w:t xml:space="preserve"> </w:t>
      </w:r>
      <w:r w:rsidR="008D5818" w:rsidRPr="00910BA5">
        <w:rPr>
          <w:i/>
          <w:highlight w:val="lightGray"/>
          <w:lang w:val="fr-FR"/>
        </w:rPr>
        <w:t>données</w:t>
      </w:r>
      <w:r w:rsidR="00910BA5">
        <w:rPr>
          <w:i/>
          <w:highlight w:val="lightGray"/>
          <w:lang w:val="fr-FR"/>
        </w:rPr>
        <w:t xml:space="preserve"> </w:t>
      </w:r>
      <w:r w:rsidR="008D5818" w:rsidRPr="00910BA5">
        <w:rPr>
          <w:i/>
          <w:highlight w:val="lightGray"/>
          <w:lang w:val="fr-FR"/>
        </w:rPr>
        <w:t>de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8D5818" w:rsidRPr="00910BA5">
        <w:rPr>
          <w:i/>
          <w:highlight w:val="lightGray"/>
          <w:lang w:val="fr-FR"/>
        </w:rPr>
        <w:t>stockées</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highlight w:val="lightGray"/>
          <w:lang w:val="fr-FR"/>
        </w:rPr>
        <w:t>cloud</w:t>
      </w:r>
      <w:r w:rsidR="008D5818" w:rsidRPr="00910BA5">
        <w:rPr>
          <w:i/>
          <w:highlight w:val="lightGray"/>
          <w:lang w:val="fr-FR"/>
        </w:rPr>
        <w:t>.</w:t>
      </w:r>
      <w:r w:rsidR="00910BA5">
        <w:rPr>
          <w:i/>
          <w:highlight w:val="lightGray"/>
          <w:lang w:val="fr-FR"/>
        </w:rPr>
        <w:t xml:space="preserve"> </w:t>
      </w:r>
      <w:r w:rsidRPr="00910BA5">
        <w:rPr>
          <w:i/>
          <w:highlight w:val="lightGray"/>
          <w:lang w:val="fr-FR"/>
        </w:rPr>
        <w:t>Pendant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période</w:t>
      </w:r>
      <w:r w:rsidR="00910BA5">
        <w:rPr>
          <w:i/>
          <w:highlight w:val="lightGray"/>
          <w:lang w:val="fr-FR"/>
        </w:rPr>
        <w:t xml:space="preserve"> </w:t>
      </w:r>
      <w:r w:rsidR="008D5818" w:rsidRPr="00910BA5">
        <w:rPr>
          <w:i/>
          <w:highlight w:val="lightGray"/>
          <w:lang w:val="fr-FR"/>
        </w:rPr>
        <w:t>d’archivage</w:t>
      </w:r>
      <w:r w:rsidR="00910BA5">
        <w:rPr>
          <w:i/>
          <w:highlight w:val="lightGray"/>
          <w:lang w:val="fr-FR"/>
        </w:rPr>
        <w:t xml:space="preserve"> </w:t>
      </w:r>
      <w:r w:rsidR="0020441E" w:rsidRPr="00910BA5">
        <w:rPr>
          <w:i/>
          <w:highlight w:val="lightGray"/>
          <w:lang w:val="fr-FR"/>
        </w:rPr>
        <w:t>(quel</w:t>
      </w:r>
      <w:r w:rsidR="00910BA5">
        <w:rPr>
          <w:i/>
          <w:highlight w:val="lightGray"/>
          <w:lang w:val="fr-FR"/>
        </w:rPr>
        <w:t xml:space="preserve"> </w:t>
      </w:r>
      <w:r w:rsidR="0020441E" w:rsidRPr="00910BA5">
        <w:rPr>
          <w:i/>
          <w:highlight w:val="lightGray"/>
          <w:lang w:val="fr-FR"/>
        </w:rPr>
        <w:t>que</w:t>
      </w:r>
      <w:r w:rsidR="00910BA5">
        <w:rPr>
          <w:i/>
          <w:highlight w:val="lightGray"/>
          <w:lang w:val="fr-FR"/>
        </w:rPr>
        <w:t xml:space="preserve"> </w:t>
      </w:r>
      <w:r w:rsidR="0020441E" w:rsidRPr="00910BA5">
        <w:rPr>
          <w:i/>
          <w:highlight w:val="lightGray"/>
          <w:lang w:val="fr-FR"/>
        </w:rPr>
        <w:t>soit</w:t>
      </w:r>
      <w:r w:rsidR="00910BA5">
        <w:rPr>
          <w:i/>
          <w:highlight w:val="lightGray"/>
          <w:lang w:val="fr-FR"/>
        </w:rPr>
        <w:t xml:space="preserve"> </w:t>
      </w:r>
      <w:r w:rsidR="0020441E" w:rsidRPr="00910BA5">
        <w:rPr>
          <w:i/>
          <w:highlight w:val="lightGray"/>
          <w:lang w:val="fr-FR"/>
        </w:rPr>
        <w:t>le</w:t>
      </w:r>
      <w:r w:rsidR="00910BA5">
        <w:rPr>
          <w:i/>
          <w:highlight w:val="lightGray"/>
          <w:lang w:val="fr-FR"/>
        </w:rPr>
        <w:t xml:space="preserve"> </w:t>
      </w:r>
      <w:r w:rsidR="0020441E" w:rsidRPr="00910BA5">
        <w:rPr>
          <w:i/>
          <w:highlight w:val="lightGray"/>
          <w:lang w:val="fr-FR"/>
        </w:rPr>
        <w:t>type</w:t>
      </w:r>
      <w:r w:rsidR="00910BA5">
        <w:rPr>
          <w:i/>
          <w:highlight w:val="lightGray"/>
          <w:lang w:val="fr-FR"/>
        </w:rPr>
        <w:t xml:space="preserve"> </w:t>
      </w:r>
      <w:r w:rsidR="0020441E" w:rsidRPr="00910BA5">
        <w:rPr>
          <w:i/>
          <w:highlight w:val="lightGray"/>
          <w:lang w:val="fr-FR"/>
        </w:rPr>
        <w:t>de</w:t>
      </w:r>
      <w:r w:rsidR="00910BA5">
        <w:rPr>
          <w:i/>
          <w:highlight w:val="lightGray"/>
          <w:lang w:val="fr-FR"/>
        </w:rPr>
        <w:t xml:space="preserve"> </w:t>
      </w:r>
      <w:r w:rsidR="0020441E" w:rsidRPr="00910BA5">
        <w:rPr>
          <w:i/>
          <w:highlight w:val="lightGray"/>
          <w:lang w:val="fr-FR"/>
        </w:rPr>
        <w:t>celui-ci),</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autorités</w:t>
      </w:r>
      <w:r w:rsidR="00910BA5">
        <w:rPr>
          <w:i/>
          <w:highlight w:val="lightGray"/>
          <w:lang w:val="fr-FR"/>
        </w:rPr>
        <w:t xml:space="preserve"> </w:t>
      </w:r>
      <w:r w:rsidRPr="00910BA5">
        <w:rPr>
          <w:i/>
          <w:highlight w:val="lightGray"/>
          <w:lang w:val="fr-FR"/>
        </w:rPr>
        <w:t>fiscales</w:t>
      </w:r>
      <w:r w:rsidR="00B1226B" w:rsidRPr="00910BA5">
        <w:rPr>
          <w:i/>
          <w:highlight w:val="lightGray"/>
          <w:lang w:val="fr-FR"/>
        </w:rPr>
        <w:t>,</w:t>
      </w:r>
      <w:r w:rsidR="00910BA5">
        <w:rPr>
          <w:i/>
          <w:highlight w:val="lightGray"/>
          <w:lang w:val="fr-FR"/>
        </w:rPr>
        <w:t xml:space="preserve"> </w:t>
      </w:r>
      <w:r w:rsidR="00B1226B" w:rsidRPr="00910BA5">
        <w:rPr>
          <w:i/>
          <w:highlight w:val="lightGray"/>
          <w:lang w:val="fr-FR"/>
        </w:rPr>
        <w:t>pour</w:t>
      </w:r>
      <w:r w:rsidR="00910BA5">
        <w:rPr>
          <w:i/>
          <w:highlight w:val="lightGray"/>
          <w:lang w:val="fr-FR"/>
        </w:rPr>
        <w:t xml:space="preserve"> </w:t>
      </w:r>
      <w:r w:rsidR="00B1226B" w:rsidRPr="00910BA5">
        <w:rPr>
          <w:i/>
          <w:highlight w:val="lightGray"/>
          <w:lang w:val="fr-FR"/>
        </w:rPr>
        <w:t>donner</w:t>
      </w:r>
      <w:r w:rsidR="00910BA5">
        <w:rPr>
          <w:i/>
          <w:highlight w:val="lightGray"/>
          <w:lang w:val="fr-FR"/>
        </w:rPr>
        <w:t xml:space="preserve"> </w:t>
      </w:r>
      <w:r w:rsidR="00B1226B" w:rsidRPr="00910BA5">
        <w:rPr>
          <w:i/>
          <w:highlight w:val="lightGray"/>
          <w:lang w:val="fr-FR"/>
        </w:rPr>
        <w:t>cet</w:t>
      </w:r>
      <w:r w:rsidR="00910BA5">
        <w:rPr>
          <w:i/>
          <w:highlight w:val="lightGray"/>
          <w:lang w:val="fr-FR"/>
        </w:rPr>
        <w:t xml:space="preserve"> </w:t>
      </w:r>
      <w:r w:rsidR="00B1226B" w:rsidRPr="00910BA5">
        <w:rPr>
          <w:i/>
          <w:highlight w:val="lightGray"/>
          <w:lang w:val="fr-FR"/>
        </w:rPr>
        <w:t>exemple,</w:t>
      </w:r>
      <w:r w:rsidR="00910BA5">
        <w:rPr>
          <w:i/>
          <w:highlight w:val="lightGray"/>
          <w:lang w:val="fr-FR"/>
        </w:rPr>
        <w:t xml:space="preserve"> </w:t>
      </w:r>
      <w:r w:rsidR="0020441E" w:rsidRPr="00910BA5">
        <w:rPr>
          <w:i/>
          <w:highlight w:val="lightGray"/>
          <w:lang w:val="fr-FR"/>
        </w:rPr>
        <w:t>doivent</w:t>
      </w:r>
      <w:r w:rsidR="00910BA5">
        <w:rPr>
          <w:i/>
          <w:highlight w:val="lightGray"/>
          <w:lang w:val="fr-FR"/>
        </w:rPr>
        <w:t xml:space="preserve"> </w:t>
      </w:r>
      <w:r w:rsidR="0020441E" w:rsidRPr="00910BA5">
        <w:rPr>
          <w:i/>
          <w:highlight w:val="lightGray"/>
          <w:lang w:val="fr-FR"/>
        </w:rPr>
        <w:t>pouvoir</w:t>
      </w:r>
      <w:r w:rsidR="00910BA5">
        <w:rPr>
          <w:i/>
          <w:highlight w:val="lightGray"/>
          <w:lang w:val="fr-FR"/>
        </w:rPr>
        <w:t xml:space="preserve"> </w:t>
      </w:r>
      <w:r w:rsidR="008D5818" w:rsidRPr="00910BA5">
        <w:rPr>
          <w:i/>
          <w:highlight w:val="lightGray"/>
          <w:lang w:val="fr-FR"/>
        </w:rPr>
        <w:t>effectuer</w:t>
      </w:r>
      <w:r w:rsidR="00910BA5">
        <w:rPr>
          <w:i/>
          <w:highlight w:val="lightGray"/>
          <w:lang w:val="fr-FR"/>
        </w:rPr>
        <w:t xml:space="preserve"> </w:t>
      </w:r>
      <w:r w:rsidR="0020441E" w:rsidRPr="00910BA5">
        <w:rPr>
          <w:i/>
          <w:highlight w:val="lightGray"/>
          <w:lang w:val="fr-FR"/>
        </w:rPr>
        <w:t>des</w:t>
      </w:r>
      <w:r w:rsidR="00910BA5">
        <w:rPr>
          <w:i/>
          <w:highlight w:val="lightGray"/>
          <w:lang w:val="fr-FR"/>
        </w:rPr>
        <w:t xml:space="preserve"> </w:t>
      </w:r>
      <w:r w:rsidR="0020441E" w:rsidRPr="00910BA5">
        <w:rPr>
          <w:i/>
          <w:highlight w:val="lightGray"/>
          <w:lang w:val="fr-FR"/>
        </w:rPr>
        <w:t>contrôles.</w:t>
      </w:r>
      <w:r w:rsidR="00910BA5">
        <w:rPr>
          <w:i/>
          <w:highlight w:val="lightGray"/>
          <w:lang w:val="fr-FR"/>
        </w:rPr>
        <w:t xml:space="preserve"> </w:t>
      </w:r>
      <w:r w:rsidRPr="00910BA5">
        <w:rPr>
          <w:i/>
          <w:highlight w:val="lightGray"/>
          <w:lang w:val="fr-FR"/>
        </w:rPr>
        <w:t>Lors</w:t>
      </w:r>
      <w:r w:rsidR="00910BA5">
        <w:rPr>
          <w:i/>
          <w:highlight w:val="lightGray"/>
          <w:lang w:val="fr-FR"/>
        </w:rPr>
        <w:t xml:space="preserve"> </w:t>
      </w:r>
      <w:r w:rsidR="0020441E" w:rsidRPr="00910BA5">
        <w:rPr>
          <w:i/>
          <w:highlight w:val="lightGray"/>
          <w:lang w:val="fr-FR"/>
        </w:rPr>
        <w:t>du</w:t>
      </w:r>
      <w:r w:rsidR="00910BA5">
        <w:rPr>
          <w:i/>
          <w:highlight w:val="lightGray"/>
          <w:lang w:val="fr-FR"/>
        </w:rPr>
        <w:t xml:space="preserve"> </w:t>
      </w:r>
      <w:r w:rsidR="0020441E" w:rsidRPr="00910BA5">
        <w:rPr>
          <w:i/>
          <w:highlight w:val="lightGray"/>
          <w:lang w:val="fr-FR"/>
        </w:rPr>
        <w:t>transfert</w:t>
      </w:r>
      <w:r w:rsidR="00910BA5">
        <w:rPr>
          <w:i/>
          <w:highlight w:val="lightGray"/>
          <w:lang w:val="fr-FR"/>
        </w:rPr>
        <w:t xml:space="preserve"> </w:t>
      </w:r>
      <w:r w:rsidR="0020441E" w:rsidRPr="00910BA5">
        <w:rPr>
          <w:i/>
          <w:highlight w:val="lightGray"/>
          <w:lang w:val="fr-FR"/>
        </w:rPr>
        <w:t>des</w:t>
      </w:r>
      <w:r w:rsidR="00910BA5">
        <w:rPr>
          <w:i/>
          <w:highlight w:val="lightGray"/>
          <w:lang w:val="fr-FR"/>
        </w:rPr>
        <w:t xml:space="preserve"> </w:t>
      </w:r>
      <w:r w:rsidR="0020441E" w:rsidRPr="00910BA5">
        <w:rPr>
          <w:i/>
          <w:highlight w:val="lightGray"/>
          <w:lang w:val="fr-FR"/>
        </w:rPr>
        <w:t>données</w:t>
      </w:r>
      <w:r w:rsidR="00910BA5">
        <w:rPr>
          <w:i/>
          <w:highlight w:val="lightGray"/>
          <w:lang w:val="fr-FR"/>
        </w:rPr>
        <w:t xml:space="preserve"> </w:t>
      </w:r>
      <w:r w:rsidR="0020441E" w:rsidRPr="00910BA5">
        <w:rPr>
          <w:i/>
          <w:highlight w:val="lightGray"/>
          <w:lang w:val="fr-FR"/>
        </w:rPr>
        <w:t>archivées</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fin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période</w:t>
      </w:r>
      <w:r w:rsidR="00910BA5">
        <w:rPr>
          <w:i/>
          <w:highlight w:val="lightGray"/>
          <w:lang w:val="fr-FR"/>
        </w:rPr>
        <w:t xml:space="preserve"> </w:t>
      </w:r>
      <w:r w:rsidR="0020441E" w:rsidRPr="00910BA5">
        <w:rPr>
          <w:i/>
          <w:highlight w:val="lightGray"/>
          <w:lang w:val="fr-FR"/>
        </w:rPr>
        <w:t>contractuelle</w:t>
      </w:r>
      <w:r w:rsidRPr="00910BA5">
        <w:rPr>
          <w:i/>
          <w:highlight w:val="lightGray"/>
          <w:lang w:val="fr-FR"/>
        </w:rPr>
        <w:t>,</w:t>
      </w:r>
      <w:r w:rsidR="00910BA5">
        <w:rPr>
          <w:i/>
          <w:highlight w:val="lightGray"/>
          <w:lang w:val="fr-FR"/>
        </w:rPr>
        <w:t xml:space="preserve"> </w:t>
      </w:r>
      <w:r w:rsidRPr="00910BA5">
        <w:rPr>
          <w:i/>
          <w:highlight w:val="lightGray"/>
          <w:lang w:val="fr-FR"/>
        </w:rPr>
        <w:t>il</w:t>
      </w:r>
      <w:r w:rsidR="00910BA5">
        <w:rPr>
          <w:i/>
          <w:highlight w:val="lightGray"/>
          <w:lang w:val="fr-FR"/>
        </w:rPr>
        <w:t xml:space="preserve"> </w:t>
      </w:r>
      <w:r w:rsidRPr="00910BA5">
        <w:rPr>
          <w:i/>
          <w:highlight w:val="lightGray"/>
          <w:lang w:val="fr-FR"/>
        </w:rPr>
        <w:t>fau</w:t>
      </w:r>
      <w:r w:rsidR="000D48BC" w:rsidRPr="00910BA5">
        <w:rPr>
          <w:i/>
          <w:highlight w:val="lightGray"/>
          <w:lang w:val="fr-FR"/>
        </w:rPr>
        <w:t>dra</w:t>
      </w:r>
      <w:r w:rsidR="00910BA5">
        <w:rPr>
          <w:i/>
          <w:highlight w:val="lightGray"/>
          <w:lang w:val="fr-FR"/>
        </w:rPr>
        <w:t xml:space="preserve"> </w:t>
      </w:r>
      <w:r w:rsidRPr="00910BA5">
        <w:rPr>
          <w:i/>
          <w:highlight w:val="lightGray"/>
          <w:lang w:val="fr-FR"/>
        </w:rPr>
        <w:t>veiller</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ce</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w:t>
      </w:r>
      <w:r w:rsidR="00B1226B" w:rsidRPr="00910BA5">
        <w:rPr>
          <w:i/>
          <w:highlight w:val="lightGray"/>
          <w:lang w:val="fr-FR"/>
        </w:rPr>
        <w:t>’exigence</w:t>
      </w:r>
      <w:r w:rsidR="00910BA5">
        <w:rPr>
          <w:i/>
          <w:highlight w:val="lightGray"/>
          <w:lang w:val="fr-FR"/>
        </w:rPr>
        <w:t xml:space="preserve"> </w:t>
      </w:r>
      <w:r w:rsidR="00B1226B" w:rsidRPr="00910BA5">
        <w:rPr>
          <w:i/>
          <w:highlight w:val="lightGray"/>
          <w:lang w:val="fr-FR"/>
        </w:rPr>
        <w:t>de</w:t>
      </w:r>
      <w:r w:rsidR="00910BA5">
        <w:rPr>
          <w:i/>
          <w:highlight w:val="lightGray"/>
          <w:lang w:val="fr-FR"/>
        </w:rPr>
        <w:t xml:space="preserve"> </w:t>
      </w:r>
      <w:r w:rsidR="00B1226B" w:rsidRPr="00910BA5">
        <w:rPr>
          <w:i/>
          <w:highlight w:val="lightGray"/>
          <w:lang w:val="fr-FR"/>
        </w:rPr>
        <w:t>valeur</w:t>
      </w:r>
      <w:r w:rsidR="00910BA5">
        <w:rPr>
          <w:i/>
          <w:highlight w:val="lightGray"/>
          <w:lang w:val="fr-FR"/>
        </w:rPr>
        <w:t xml:space="preserve"> </w:t>
      </w:r>
      <w:r w:rsidR="00B1226B" w:rsidRPr="00910BA5">
        <w:rPr>
          <w:i/>
          <w:highlight w:val="lightGray"/>
          <w:lang w:val="fr-FR"/>
        </w:rPr>
        <w:t>probante</w:t>
      </w:r>
      <w:r w:rsidR="00910BA5">
        <w:rPr>
          <w:i/>
          <w:highlight w:val="lightGray"/>
          <w:lang w:val="fr-FR"/>
        </w:rPr>
        <w:t xml:space="preserve"> </w:t>
      </w:r>
      <w:r w:rsidR="00B1226B" w:rsidRPr="00910BA5">
        <w:rPr>
          <w:i/>
          <w:highlight w:val="lightGray"/>
          <w:lang w:val="fr-FR"/>
        </w:rPr>
        <w:t>des</w:t>
      </w:r>
      <w:r w:rsidR="00910BA5">
        <w:rPr>
          <w:i/>
          <w:highlight w:val="lightGray"/>
          <w:lang w:val="fr-FR"/>
        </w:rPr>
        <w:t xml:space="preserve"> </w:t>
      </w:r>
      <w:r w:rsidR="00B1226B" w:rsidRPr="00910BA5">
        <w:rPr>
          <w:i/>
          <w:highlight w:val="lightGray"/>
          <w:lang w:val="fr-FR"/>
        </w:rPr>
        <w:t>pièces</w:t>
      </w:r>
      <w:r w:rsidR="00910BA5">
        <w:rPr>
          <w:i/>
          <w:highlight w:val="lightGray"/>
          <w:lang w:val="fr-FR"/>
        </w:rPr>
        <w:t xml:space="preserve"> </w:t>
      </w:r>
      <w:r w:rsidR="005E2938" w:rsidRPr="00910BA5">
        <w:rPr>
          <w:i/>
          <w:highlight w:val="lightGray"/>
          <w:lang w:val="fr-FR"/>
        </w:rPr>
        <w:t>soi</w:t>
      </w:r>
      <w:r w:rsidR="00B1226B" w:rsidRPr="00910BA5">
        <w:rPr>
          <w:i/>
          <w:highlight w:val="lightGray"/>
          <w:lang w:val="fr-FR"/>
        </w:rPr>
        <w:t>t</w:t>
      </w:r>
      <w:r w:rsidR="00910BA5">
        <w:rPr>
          <w:i/>
          <w:highlight w:val="lightGray"/>
          <w:lang w:val="fr-FR"/>
        </w:rPr>
        <w:t xml:space="preserve"> </w:t>
      </w:r>
      <w:r w:rsidR="00B1226B" w:rsidRPr="00910BA5">
        <w:rPr>
          <w:i/>
          <w:highlight w:val="lightGray"/>
          <w:lang w:val="fr-FR"/>
        </w:rPr>
        <w:t>bien</w:t>
      </w:r>
      <w:r w:rsidR="00910BA5">
        <w:rPr>
          <w:i/>
          <w:highlight w:val="lightGray"/>
          <w:lang w:val="fr-FR"/>
        </w:rPr>
        <w:t xml:space="preserve"> </w:t>
      </w:r>
      <w:r w:rsidRPr="00910BA5">
        <w:rPr>
          <w:i/>
          <w:highlight w:val="lightGray"/>
          <w:lang w:val="fr-FR"/>
        </w:rPr>
        <w:t>remplie</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particulier</w:t>
      </w:r>
      <w:r w:rsidR="00910BA5">
        <w:rPr>
          <w:i/>
          <w:highlight w:val="lightGray"/>
          <w:lang w:val="fr-FR"/>
        </w:rPr>
        <w:t xml:space="preserve"> </w:t>
      </w:r>
      <w:r w:rsidR="00986F9D" w:rsidRPr="00910BA5">
        <w:rPr>
          <w:i/>
          <w:highlight w:val="lightGray"/>
          <w:lang w:val="fr-FR"/>
        </w:rPr>
        <w:t>en</w:t>
      </w:r>
      <w:r w:rsidR="00910BA5">
        <w:rPr>
          <w:i/>
          <w:highlight w:val="lightGray"/>
          <w:lang w:val="fr-FR"/>
        </w:rPr>
        <w:t xml:space="preserve"> </w:t>
      </w:r>
      <w:r w:rsidR="00986F9D" w:rsidRPr="00910BA5">
        <w:rPr>
          <w:i/>
          <w:highlight w:val="lightGray"/>
          <w:lang w:val="fr-FR"/>
        </w:rPr>
        <w:t>matière</w:t>
      </w:r>
      <w:r w:rsidR="00910BA5">
        <w:rPr>
          <w:i/>
          <w:highlight w:val="lightGray"/>
          <w:lang w:val="fr-FR"/>
        </w:rPr>
        <w:t xml:space="preserve"> </w:t>
      </w:r>
      <w:r w:rsidR="00986F9D" w:rsidRPr="00910BA5">
        <w:rPr>
          <w:i/>
          <w:highlight w:val="lightGray"/>
          <w:lang w:val="fr-FR"/>
        </w:rPr>
        <w:t>de</w:t>
      </w:r>
      <w:r w:rsidR="00910BA5">
        <w:rPr>
          <w:i/>
          <w:highlight w:val="lightGray"/>
          <w:lang w:val="fr-FR"/>
        </w:rPr>
        <w:t xml:space="preserve"> </w:t>
      </w:r>
      <w:r w:rsidRPr="00910BA5">
        <w:rPr>
          <w:i/>
          <w:highlight w:val="lightGray"/>
          <w:lang w:val="fr-FR"/>
        </w:rPr>
        <w:t>signature</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00986F9D" w:rsidRPr="00910BA5">
        <w:rPr>
          <w:i/>
          <w:highlight w:val="lightGray"/>
          <w:lang w:val="fr-FR"/>
        </w:rPr>
        <w:t>de</w:t>
      </w:r>
      <w:r w:rsidR="00910BA5">
        <w:rPr>
          <w:i/>
          <w:highlight w:val="lightGray"/>
          <w:lang w:val="fr-FR"/>
        </w:rPr>
        <w:t xml:space="preserve"> </w:t>
      </w:r>
      <w:r w:rsidR="0020441E" w:rsidRPr="00910BA5">
        <w:rPr>
          <w:i/>
          <w:highlight w:val="lightGray"/>
          <w:lang w:val="fr-FR"/>
        </w:rPr>
        <w:t>chiffrement</w:t>
      </w:r>
      <w:r w:rsidRPr="00910BA5">
        <w:rPr>
          <w:i/>
          <w:highlight w:val="lightGray"/>
          <w:lang w:val="fr-FR"/>
        </w:rPr>
        <w:t>)</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le</w:t>
      </w:r>
      <w:r w:rsidR="0020441E" w:rsidRPr="00910BA5">
        <w:rPr>
          <w:i/>
          <w:highlight w:val="lightGray"/>
          <w:lang w:val="fr-FR"/>
        </w:rPr>
        <w:t>s</w:t>
      </w:r>
      <w:r w:rsidR="00910BA5">
        <w:rPr>
          <w:i/>
          <w:highlight w:val="lightGray"/>
          <w:lang w:val="fr-FR"/>
        </w:rPr>
        <w:t xml:space="preserve"> </w:t>
      </w:r>
      <w:r w:rsidR="0020441E" w:rsidRPr="00910BA5">
        <w:rPr>
          <w:i/>
          <w:highlight w:val="lightGray"/>
          <w:lang w:val="fr-FR"/>
        </w:rPr>
        <w:t>étapes</w:t>
      </w:r>
      <w:r w:rsidR="00910BA5">
        <w:rPr>
          <w:i/>
          <w:highlight w:val="lightGray"/>
          <w:lang w:val="fr-FR"/>
        </w:rPr>
        <w:t xml:space="preserve"> </w:t>
      </w:r>
      <w:r w:rsidR="0020441E" w:rsidRPr="00910BA5">
        <w:rPr>
          <w:i/>
          <w:highlight w:val="lightGray"/>
          <w:lang w:val="fr-FR"/>
        </w:rPr>
        <w:t>du</w:t>
      </w:r>
      <w:r w:rsidR="00910BA5">
        <w:rPr>
          <w:i/>
          <w:highlight w:val="lightGray"/>
          <w:lang w:val="fr-FR"/>
        </w:rPr>
        <w:t xml:space="preserve"> </w:t>
      </w:r>
      <w:r w:rsidR="0020441E" w:rsidRPr="00910BA5">
        <w:rPr>
          <w:i/>
          <w:highlight w:val="lightGray"/>
          <w:lang w:val="fr-FR"/>
        </w:rPr>
        <w:t>processus</w:t>
      </w:r>
      <w:r w:rsidR="00910BA5">
        <w:rPr>
          <w:i/>
          <w:highlight w:val="lightGray"/>
          <w:lang w:val="fr-FR"/>
        </w:rPr>
        <w:t xml:space="preserve"> </w:t>
      </w:r>
      <w:r w:rsidR="0020441E" w:rsidRPr="00910BA5">
        <w:rPr>
          <w:i/>
          <w:highlight w:val="lightGray"/>
          <w:lang w:val="fr-FR"/>
        </w:rPr>
        <w:t>aient</w:t>
      </w:r>
      <w:r w:rsidR="00910BA5">
        <w:rPr>
          <w:i/>
          <w:highlight w:val="lightGray"/>
          <w:lang w:val="fr-FR"/>
        </w:rPr>
        <w:t xml:space="preserve"> </w:t>
      </w:r>
      <w:r w:rsidR="0020441E" w:rsidRPr="00910BA5">
        <w:rPr>
          <w:i/>
          <w:highlight w:val="lightGray"/>
          <w:lang w:val="fr-FR"/>
        </w:rPr>
        <w:t>été</w:t>
      </w:r>
      <w:r w:rsidR="00910BA5">
        <w:rPr>
          <w:i/>
          <w:highlight w:val="lightGray"/>
          <w:lang w:val="fr-FR"/>
        </w:rPr>
        <w:t xml:space="preserve"> </w:t>
      </w:r>
      <w:r w:rsidR="005E2938" w:rsidRPr="00910BA5">
        <w:rPr>
          <w:i/>
          <w:highlight w:val="lightGray"/>
          <w:lang w:val="fr-FR"/>
        </w:rPr>
        <w:t>dûment</w:t>
      </w:r>
      <w:r w:rsidR="00910BA5">
        <w:rPr>
          <w:i/>
          <w:highlight w:val="lightGray"/>
          <w:lang w:val="fr-FR"/>
        </w:rPr>
        <w:t xml:space="preserve"> </w:t>
      </w:r>
      <w:r w:rsidR="005E2938" w:rsidRPr="00910BA5">
        <w:rPr>
          <w:i/>
          <w:highlight w:val="lightGray"/>
          <w:lang w:val="fr-FR"/>
        </w:rPr>
        <w:t>consignées</w:t>
      </w:r>
      <w:r w:rsidR="00B1226B" w:rsidRPr="00910BA5">
        <w:rPr>
          <w:i/>
          <w:highlight w:val="lightGray"/>
          <w:lang w:val="fr-FR"/>
        </w:rPr>
        <w:t>.</w:t>
      </w:r>
      <w:r w:rsidRPr="00910BA5">
        <w:rPr>
          <w:i/>
          <w:highlight w:val="lightGray"/>
          <w:lang w:val="fr-FR"/>
        </w:rPr>
        <w:t>]</w:t>
      </w:r>
    </w:p>
    <w:p w14:paraId="2FD4E768" w14:textId="58FBBB77" w:rsidR="00BF24D0" w:rsidRPr="00910BA5" w:rsidRDefault="00CB4140" w:rsidP="00AD063F">
      <w:pPr>
        <w:pStyle w:val="berschrift4"/>
        <w:rPr>
          <w:lang w:val="fr-FR"/>
        </w:rPr>
      </w:pPr>
      <w:bookmarkStart w:id="88" w:name="_Ref535243843"/>
      <w:r w:rsidRPr="00910BA5">
        <w:rPr>
          <w:lang w:val="fr-FR"/>
        </w:rPr>
        <w:t>Remise</w:t>
      </w:r>
      <w:r w:rsidR="00910BA5">
        <w:rPr>
          <w:lang w:val="fr-FR"/>
        </w:rPr>
        <w:t xml:space="preserve"> </w:t>
      </w:r>
      <w:r w:rsidR="00611273" w:rsidRPr="00910BA5">
        <w:rPr>
          <w:lang w:val="fr-FR"/>
        </w:rPr>
        <w:t>des</w:t>
      </w:r>
      <w:r w:rsidR="00910BA5">
        <w:rPr>
          <w:lang w:val="fr-FR"/>
        </w:rPr>
        <w:t xml:space="preserve"> </w:t>
      </w:r>
      <w:r w:rsidR="00611273" w:rsidRPr="00910BA5">
        <w:rPr>
          <w:lang w:val="fr-FR"/>
        </w:rPr>
        <w:t>données</w:t>
      </w:r>
      <w:r w:rsidR="00910BA5">
        <w:rPr>
          <w:lang w:val="fr-FR"/>
        </w:rPr>
        <w:t xml:space="preserve"> </w:t>
      </w:r>
      <w:r w:rsidR="00E86970" w:rsidRPr="00910BA5">
        <w:rPr>
          <w:lang w:val="fr-FR"/>
        </w:rPr>
        <w:t>au</w:t>
      </w:r>
      <w:r w:rsidR="00910BA5">
        <w:rPr>
          <w:lang w:val="fr-FR"/>
        </w:rPr>
        <w:t xml:space="preserve"> </w:t>
      </w:r>
      <w:r w:rsidR="00AA4D8A" w:rsidRPr="0028794B">
        <w:rPr>
          <w:lang w:val="fr-FR"/>
        </w:rPr>
        <w:t>client</w:t>
      </w:r>
      <w:r w:rsidR="00910BA5">
        <w:rPr>
          <w:lang w:val="fr-FR"/>
        </w:rPr>
        <w:t xml:space="preserve"> </w:t>
      </w:r>
      <w:bookmarkEnd w:id="88"/>
      <w:r w:rsidRPr="00910BA5">
        <w:rPr>
          <w:lang w:val="fr-FR"/>
        </w:rPr>
        <w:t>au</w:t>
      </w:r>
      <w:r w:rsidR="00910BA5">
        <w:rPr>
          <w:lang w:val="fr-FR"/>
        </w:rPr>
        <w:t xml:space="preserve"> </w:t>
      </w:r>
      <w:r w:rsidRPr="00910BA5">
        <w:rPr>
          <w:lang w:val="fr-FR"/>
        </w:rPr>
        <w:t>cours</w:t>
      </w:r>
      <w:r w:rsidR="00910BA5">
        <w:rPr>
          <w:lang w:val="fr-FR"/>
        </w:rPr>
        <w:t xml:space="preserve"> </w:t>
      </w:r>
      <w:r w:rsidRPr="00910BA5">
        <w:rPr>
          <w:lang w:val="fr-FR"/>
        </w:rPr>
        <w:t>du</w:t>
      </w:r>
      <w:r w:rsidR="00910BA5">
        <w:rPr>
          <w:lang w:val="fr-FR"/>
        </w:rPr>
        <w:t xml:space="preserve"> </w:t>
      </w:r>
      <w:r w:rsidRPr="00910BA5">
        <w:rPr>
          <w:lang w:val="fr-FR"/>
        </w:rPr>
        <w:t>contrat</w:t>
      </w:r>
    </w:p>
    <w:p w14:paraId="4142E778" w14:textId="45A1E165" w:rsidR="00BF24D0" w:rsidRPr="00910BA5" w:rsidRDefault="00E86970" w:rsidP="00611273">
      <w:pPr>
        <w:pStyle w:val="PRAStandard1"/>
        <w:rPr>
          <w:lang w:val="fr-FR"/>
        </w:rPr>
      </w:pP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2C6DD6" w:rsidRPr="00910BA5">
        <w:rPr>
          <w:lang w:val="fr-FR"/>
        </w:rPr>
        <w:t>peut</w:t>
      </w:r>
      <w:r w:rsidR="00910BA5">
        <w:rPr>
          <w:lang w:val="fr-FR"/>
        </w:rPr>
        <w:t xml:space="preserve"> </w:t>
      </w:r>
      <w:r w:rsidR="002C6DD6" w:rsidRPr="00910BA5">
        <w:rPr>
          <w:lang w:val="fr-FR"/>
        </w:rPr>
        <w:t>en</w:t>
      </w:r>
      <w:r w:rsidR="00910BA5">
        <w:rPr>
          <w:lang w:val="fr-FR"/>
        </w:rPr>
        <w:t xml:space="preserve"> </w:t>
      </w:r>
      <w:r w:rsidR="002C6DD6" w:rsidRPr="00910BA5">
        <w:rPr>
          <w:lang w:val="fr-FR"/>
        </w:rPr>
        <w:t>tout</w:t>
      </w:r>
      <w:r w:rsidR="00910BA5">
        <w:rPr>
          <w:lang w:val="fr-FR"/>
        </w:rPr>
        <w:t xml:space="preserve"> </w:t>
      </w:r>
      <w:r w:rsidR="002C6DD6" w:rsidRPr="00910BA5">
        <w:rPr>
          <w:lang w:val="fr-FR"/>
        </w:rPr>
        <w:t>temps</w:t>
      </w:r>
      <w:r w:rsidR="00910BA5">
        <w:rPr>
          <w:lang w:val="fr-FR"/>
        </w:rPr>
        <w:t xml:space="preserve"> </w:t>
      </w:r>
      <w:r w:rsidR="002C6DD6" w:rsidRPr="00910BA5">
        <w:rPr>
          <w:lang w:val="fr-FR"/>
        </w:rPr>
        <w:t>demander</w:t>
      </w:r>
      <w:r w:rsidR="00910BA5">
        <w:rPr>
          <w:lang w:val="fr-FR"/>
        </w:rPr>
        <w:t xml:space="preserve"> </w:t>
      </w:r>
      <w:r w:rsidR="002C6DD6" w:rsidRPr="00910BA5">
        <w:rPr>
          <w:lang w:val="fr-FR"/>
        </w:rPr>
        <w:t>que</w:t>
      </w:r>
      <w:r w:rsidR="00910BA5">
        <w:rPr>
          <w:lang w:val="fr-FR"/>
        </w:rPr>
        <w:t xml:space="preserve"> </w:t>
      </w:r>
      <w:r w:rsidR="002C6DD6" w:rsidRPr="00910BA5">
        <w:rPr>
          <w:lang w:val="fr-FR"/>
        </w:rPr>
        <w:t>l’ensemble</w:t>
      </w:r>
      <w:r w:rsidR="00910BA5">
        <w:rPr>
          <w:lang w:val="fr-FR"/>
        </w:rPr>
        <w:t xml:space="preserve"> </w:t>
      </w:r>
      <w:r w:rsidR="002C6DD6" w:rsidRPr="00910BA5">
        <w:rPr>
          <w:lang w:val="fr-FR"/>
        </w:rPr>
        <w:t>de</w:t>
      </w:r>
      <w:r w:rsidR="00910BA5">
        <w:rPr>
          <w:lang w:val="fr-FR"/>
        </w:rPr>
        <w:t xml:space="preserve"> </w:t>
      </w:r>
      <w:r w:rsidR="002C6DD6" w:rsidRPr="00910BA5">
        <w:rPr>
          <w:lang w:val="fr-FR"/>
        </w:rPr>
        <w:t>ses</w:t>
      </w:r>
      <w:r w:rsidR="00910BA5">
        <w:rPr>
          <w:lang w:val="fr-FR"/>
        </w:rPr>
        <w:t xml:space="preserve"> </w:t>
      </w:r>
      <w:r w:rsidR="002C6DD6" w:rsidRPr="00910BA5">
        <w:rPr>
          <w:lang w:val="fr-FR"/>
        </w:rPr>
        <w:t>données</w:t>
      </w:r>
      <w:r w:rsidR="00910BA5">
        <w:rPr>
          <w:lang w:val="fr-FR"/>
        </w:rPr>
        <w:t xml:space="preserve"> </w:t>
      </w:r>
      <w:r w:rsidR="002C6DD6" w:rsidRPr="00910BA5">
        <w:rPr>
          <w:lang w:val="fr-FR"/>
        </w:rPr>
        <w:t>lui</w:t>
      </w:r>
      <w:r w:rsidR="00910BA5">
        <w:rPr>
          <w:lang w:val="fr-FR"/>
        </w:rPr>
        <w:t xml:space="preserve"> </w:t>
      </w:r>
      <w:r w:rsidR="002C6DD6" w:rsidRPr="00910BA5">
        <w:rPr>
          <w:lang w:val="fr-FR"/>
        </w:rPr>
        <w:t>soient</w:t>
      </w:r>
      <w:r w:rsidR="00910BA5">
        <w:rPr>
          <w:lang w:val="fr-FR"/>
        </w:rPr>
        <w:t xml:space="preserve"> </w:t>
      </w:r>
      <w:r w:rsidR="002C6DD6" w:rsidRPr="00910BA5">
        <w:rPr>
          <w:lang w:val="fr-FR"/>
        </w:rPr>
        <w:t>livrées</w:t>
      </w:r>
      <w:r w:rsidR="00910BA5">
        <w:rPr>
          <w:lang w:val="fr-FR"/>
        </w:rPr>
        <w:t xml:space="preserve"> </w:t>
      </w:r>
      <w:r w:rsidR="000735DF" w:rsidRPr="00910BA5">
        <w:rPr>
          <w:lang w:val="fr-FR"/>
        </w:rPr>
        <w:t>dans</w:t>
      </w:r>
      <w:r w:rsidR="00910BA5">
        <w:rPr>
          <w:lang w:val="fr-FR"/>
        </w:rPr>
        <w:t xml:space="preserve"> </w:t>
      </w:r>
      <w:r w:rsidR="000735DF" w:rsidRPr="00910BA5">
        <w:rPr>
          <w:lang w:val="fr-FR"/>
        </w:rPr>
        <w:t>un</w:t>
      </w:r>
      <w:r w:rsidR="00910BA5">
        <w:rPr>
          <w:lang w:val="fr-FR"/>
        </w:rPr>
        <w:t xml:space="preserve"> </w:t>
      </w:r>
      <w:r w:rsidR="000735DF" w:rsidRPr="00910BA5">
        <w:rPr>
          <w:lang w:val="fr-FR"/>
        </w:rPr>
        <w:t>format</w:t>
      </w:r>
      <w:r w:rsidR="00910BA5">
        <w:rPr>
          <w:lang w:val="fr-FR"/>
        </w:rPr>
        <w:t xml:space="preserve"> </w:t>
      </w:r>
      <w:r w:rsidR="000735DF" w:rsidRPr="00910BA5">
        <w:rPr>
          <w:lang w:val="fr-FR"/>
        </w:rPr>
        <w:t>structuré,</w:t>
      </w:r>
      <w:r w:rsidR="00910BA5">
        <w:rPr>
          <w:lang w:val="fr-FR"/>
        </w:rPr>
        <w:t xml:space="preserve"> </w:t>
      </w:r>
      <w:r w:rsidR="000735DF" w:rsidRPr="00910BA5">
        <w:rPr>
          <w:lang w:val="fr-FR"/>
        </w:rPr>
        <w:t>couramment</w:t>
      </w:r>
      <w:r w:rsidR="00910BA5">
        <w:rPr>
          <w:lang w:val="fr-FR"/>
        </w:rPr>
        <w:t xml:space="preserve"> </w:t>
      </w:r>
      <w:r w:rsidR="000735DF" w:rsidRPr="00910BA5">
        <w:rPr>
          <w:lang w:val="fr-FR"/>
        </w:rPr>
        <w:t>utilisé</w:t>
      </w:r>
      <w:r w:rsidR="00910BA5">
        <w:rPr>
          <w:lang w:val="fr-FR"/>
        </w:rPr>
        <w:t xml:space="preserve"> </w:t>
      </w:r>
      <w:r w:rsidR="000735DF" w:rsidRPr="00910BA5">
        <w:rPr>
          <w:lang w:val="fr-FR"/>
        </w:rPr>
        <w:t>et</w:t>
      </w:r>
      <w:r w:rsidR="00910BA5">
        <w:rPr>
          <w:lang w:val="fr-FR"/>
        </w:rPr>
        <w:t xml:space="preserve"> </w:t>
      </w:r>
      <w:r w:rsidR="000735DF" w:rsidRPr="00910BA5">
        <w:rPr>
          <w:lang w:val="fr-FR"/>
        </w:rPr>
        <w:t>lisible</w:t>
      </w:r>
      <w:r w:rsidR="00910BA5">
        <w:rPr>
          <w:lang w:val="fr-FR"/>
        </w:rPr>
        <w:t xml:space="preserve"> </w:t>
      </w:r>
      <w:r w:rsidR="000735DF" w:rsidRPr="00910BA5">
        <w:rPr>
          <w:lang w:val="fr-FR"/>
        </w:rPr>
        <w:t>par</w:t>
      </w:r>
      <w:r w:rsidR="00910BA5">
        <w:rPr>
          <w:lang w:val="fr-FR"/>
        </w:rPr>
        <w:t xml:space="preserve"> </w:t>
      </w:r>
      <w:r w:rsidR="000735DF" w:rsidRPr="00910BA5">
        <w:rPr>
          <w:lang w:val="fr-FR"/>
        </w:rPr>
        <w:t>machine.</w:t>
      </w:r>
      <w:r w:rsidR="00910BA5">
        <w:rPr>
          <w:lang w:val="fr-FR"/>
        </w:rPr>
        <w:t xml:space="preserve"> </w:t>
      </w:r>
      <w:r w:rsidRPr="00910BA5">
        <w:rPr>
          <w:lang w:val="fr-FR"/>
        </w:rPr>
        <w:t>Dans</w:t>
      </w:r>
      <w:r w:rsidR="00910BA5">
        <w:rPr>
          <w:lang w:val="fr-FR"/>
        </w:rPr>
        <w:t xml:space="preserve"> </w:t>
      </w:r>
      <w:r w:rsidRPr="00910BA5">
        <w:rPr>
          <w:lang w:val="fr-FR"/>
        </w:rPr>
        <w:t>la</w:t>
      </w:r>
      <w:r w:rsidR="00910BA5">
        <w:rPr>
          <w:lang w:val="fr-FR"/>
        </w:rPr>
        <w:t xml:space="preserve"> </w:t>
      </w:r>
      <w:r w:rsidRPr="00910BA5">
        <w:rPr>
          <w:lang w:val="fr-FR"/>
        </w:rPr>
        <w:t>mesure</w:t>
      </w:r>
      <w:r w:rsidR="00910BA5">
        <w:rPr>
          <w:lang w:val="fr-FR"/>
        </w:rPr>
        <w:t xml:space="preserve"> </w:t>
      </w:r>
      <w:r w:rsidRPr="00910BA5">
        <w:rPr>
          <w:lang w:val="fr-FR"/>
        </w:rPr>
        <w:t>où</w:t>
      </w:r>
      <w:r w:rsidR="00910BA5">
        <w:rPr>
          <w:lang w:val="fr-FR"/>
        </w:rPr>
        <w:t xml:space="preserve"> </w:t>
      </w:r>
      <w:r w:rsidR="00611273" w:rsidRPr="00910BA5">
        <w:rPr>
          <w:lang w:val="fr-FR"/>
        </w:rPr>
        <w:t>cette</w:t>
      </w:r>
      <w:r w:rsidR="00910BA5">
        <w:rPr>
          <w:lang w:val="fr-FR"/>
        </w:rPr>
        <w:t xml:space="preserve"> </w:t>
      </w:r>
      <w:r w:rsidR="00611273" w:rsidRPr="00910BA5">
        <w:rPr>
          <w:lang w:val="fr-FR"/>
        </w:rPr>
        <w:t>possibilité</w:t>
      </w:r>
      <w:r w:rsidR="00910BA5">
        <w:rPr>
          <w:lang w:val="fr-FR"/>
        </w:rPr>
        <w:t xml:space="preserve"> </w:t>
      </w:r>
      <w:r w:rsidR="00611273" w:rsidRPr="00910BA5">
        <w:rPr>
          <w:lang w:val="fr-FR"/>
        </w:rPr>
        <w:t>s’avère</w:t>
      </w:r>
      <w:r w:rsidR="00910BA5">
        <w:rPr>
          <w:lang w:val="fr-FR"/>
        </w:rPr>
        <w:t xml:space="preserve"> </w:t>
      </w:r>
      <w:r w:rsidR="00611273" w:rsidRPr="00910BA5">
        <w:rPr>
          <w:lang w:val="fr-FR"/>
        </w:rPr>
        <w:t>judicieuse</w:t>
      </w:r>
      <w:r w:rsidR="00910BA5">
        <w:rPr>
          <w:lang w:val="fr-FR"/>
        </w:rPr>
        <w:t xml:space="preserve"> </w:t>
      </w:r>
      <w:r w:rsidR="00611273" w:rsidRPr="00910BA5">
        <w:rPr>
          <w:lang w:val="fr-FR"/>
        </w:rPr>
        <w:t>au</w:t>
      </w:r>
      <w:r w:rsidR="00910BA5">
        <w:rPr>
          <w:lang w:val="fr-FR"/>
        </w:rPr>
        <w:t xml:space="preserve"> </w:t>
      </w:r>
      <w:r w:rsidR="00611273" w:rsidRPr="00910BA5">
        <w:rPr>
          <w:lang w:val="fr-FR"/>
        </w:rPr>
        <w:t>regard</w:t>
      </w:r>
      <w:r w:rsidR="00910BA5">
        <w:rPr>
          <w:lang w:val="fr-FR"/>
        </w:rPr>
        <w:t xml:space="preserve"> </w:t>
      </w:r>
      <w:r w:rsidRPr="00910BA5">
        <w:rPr>
          <w:lang w:val="fr-FR"/>
        </w:rPr>
        <w:t>des</w:t>
      </w:r>
      <w:r w:rsidR="00910BA5">
        <w:rPr>
          <w:lang w:val="fr-FR"/>
        </w:rPr>
        <w:t xml:space="preserve"> </w:t>
      </w:r>
      <w:r w:rsidRPr="00910BA5">
        <w:rPr>
          <w:lang w:val="fr-FR"/>
        </w:rPr>
        <w:t>services</w:t>
      </w:r>
      <w:r w:rsidR="00910BA5">
        <w:rPr>
          <w:lang w:val="fr-FR"/>
        </w:rPr>
        <w:t xml:space="preserve"> </w:t>
      </w:r>
      <w:r w:rsidR="00611273" w:rsidRPr="00910BA5">
        <w:rPr>
          <w:lang w:val="fr-FR"/>
        </w:rPr>
        <w:t>proposés</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offre</w:t>
      </w:r>
      <w:r w:rsidR="00910BA5">
        <w:rPr>
          <w:lang w:val="fr-FR"/>
        </w:rPr>
        <w:t xml:space="preserve"> </w:t>
      </w:r>
      <w:r w:rsidRPr="00910BA5">
        <w:rPr>
          <w:lang w:val="fr-FR"/>
        </w:rPr>
        <w:t>également</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la</w:t>
      </w:r>
      <w:r w:rsidR="00910BA5">
        <w:rPr>
          <w:lang w:val="fr-FR"/>
        </w:rPr>
        <w:t xml:space="preserve"> </w:t>
      </w:r>
      <w:r w:rsidRPr="00910BA5">
        <w:rPr>
          <w:lang w:val="fr-FR"/>
        </w:rPr>
        <w:t>possibilité</w:t>
      </w:r>
      <w:r w:rsidR="00910BA5">
        <w:rPr>
          <w:lang w:val="fr-FR"/>
        </w:rPr>
        <w:t xml:space="preserve"> </w:t>
      </w:r>
      <w:r w:rsidRPr="00910BA5">
        <w:rPr>
          <w:lang w:val="fr-FR"/>
        </w:rPr>
        <w:t>de</w:t>
      </w:r>
      <w:r w:rsidR="00910BA5">
        <w:rPr>
          <w:lang w:val="fr-FR"/>
        </w:rPr>
        <w:t xml:space="preserve"> </w:t>
      </w:r>
      <w:r w:rsidR="005D4A80" w:rsidRPr="00910BA5">
        <w:rPr>
          <w:lang w:val="fr-FR"/>
        </w:rPr>
        <w:t>télécharger</w:t>
      </w:r>
      <w:r w:rsidR="00910BA5">
        <w:rPr>
          <w:lang w:val="fr-FR"/>
        </w:rPr>
        <w:t xml:space="preserve"> </w:t>
      </w:r>
      <w:r w:rsidR="005D4A80" w:rsidRPr="00910BA5">
        <w:rPr>
          <w:lang w:val="fr-FR"/>
        </w:rPr>
        <w:t>lui-même</w:t>
      </w:r>
      <w:r w:rsidR="00910BA5">
        <w:rPr>
          <w:lang w:val="fr-FR"/>
        </w:rPr>
        <w:t xml:space="preserve"> </w:t>
      </w:r>
      <w:r w:rsidR="005D4A80" w:rsidRPr="00910BA5">
        <w:rPr>
          <w:lang w:val="fr-FR"/>
        </w:rPr>
        <w:t>ses</w:t>
      </w:r>
      <w:r w:rsidR="00910BA5">
        <w:rPr>
          <w:lang w:val="fr-FR"/>
        </w:rPr>
        <w:t xml:space="preserve"> </w:t>
      </w:r>
      <w:r w:rsidR="005D4A80" w:rsidRPr="00910BA5">
        <w:rPr>
          <w:lang w:val="fr-FR"/>
        </w:rPr>
        <w:t>données,</w:t>
      </w:r>
      <w:r w:rsidR="00910BA5">
        <w:rPr>
          <w:lang w:val="fr-FR"/>
        </w:rPr>
        <w:t xml:space="preserve"> </w:t>
      </w:r>
      <w:r w:rsidR="005D4A80" w:rsidRPr="00910BA5">
        <w:rPr>
          <w:lang w:val="fr-FR"/>
        </w:rPr>
        <w:t>à</w:t>
      </w:r>
      <w:r w:rsidR="00910BA5">
        <w:rPr>
          <w:lang w:val="fr-FR"/>
        </w:rPr>
        <w:t xml:space="preserve"> </w:t>
      </w:r>
      <w:r w:rsidR="00611273" w:rsidRPr="00910BA5">
        <w:rPr>
          <w:lang w:val="fr-FR"/>
        </w:rPr>
        <w:t>tout</w:t>
      </w:r>
      <w:r w:rsidR="00910BA5">
        <w:rPr>
          <w:lang w:val="fr-FR"/>
        </w:rPr>
        <w:t xml:space="preserve"> </w:t>
      </w:r>
      <w:r w:rsidR="00611273" w:rsidRPr="00910BA5">
        <w:rPr>
          <w:lang w:val="fr-FR"/>
        </w:rPr>
        <w:t>momen</w:t>
      </w:r>
      <w:r w:rsidR="005D4A80" w:rsidRPr="00910BA5">
        <w:rPr>
          <w:lang w:val="fr-FR"/>
        </w:rPr>
        <w:t>t,</w:t>
      </w:r>
      <w:r w:rsidR="00910BA5">
        <w:rPr>
          <w:lang w:val="fr-FR"/>
        </w:rPr>
        <w:t xml:space="preserve"> </w:t>
      </w:r>
      <w:r w:rsidR="005D4A80" w:rsidRPr="00910BA5">
        <w:rPr>
          <w:lang w:val="fr-FR"/>
        </w:rPr>
        <w:t>afin</w:t>
      </w:r>
      <w:r w:rsidR="00910BA5">
        <w:rPr>
          <w:lang w:val="fr-FR"/>
        </w:rPr>
        <w:t xml:space="preserve"> </w:t>
      </w:r>
      <w:r w:rsidR="005D4A80" w:rsidRPr="00910BA5">
        <w:rPr>
          <w:lang w:val="fr-FR"/>
        </w:rPr>
        <w:t>de</w:t>
      </w:r>
      <w:r w:rsidR="00910BA5">
        <w:rPr>
          <w:lang w:val="fr-FR"/>
        </w:rPr>
        <w:t xml:space="preserve"> </w:t>
      </w:r>
      <w:r w:rsidR="0051654B" w:rsidRPr="00910BA5">
        <w:rPr>
          <w:lang w:val="fr-FR"/>
        </w:rPr>
        <w:t>les</w:t>
      </w:r>
      <w:r w:rsidR="00910BA5">
        <w:rPr>
          <w:lang w:val="fr-FR"/>
        </w:rPr>
        <w:t xml:space="preserve"> </w:t>
      </w:r>
      <w:r w:rsidR="0051654B" w:rsidRPr="00910BA5">
        <w:rPr>
          <w:lang w:val="fr-FR"/>
        </w:rPr>
        <w:t>stocker</w:t>
      </w:r>
      <w:r w:rsidR="00910BA5">
        <w:rPr>
          <w:lang w:val="fr-FR"/>
        </w:rPr>
        <w:t xml:space="preserve"> </w:t>
      </w:r>
      <w:r w:rsidR="005D4A80" w:rsidRPr="00910BA5">
        <w:rPr>
          <w:lang w:val="fr-FR"/>
        </w:rPr>
        <w:t>automatiquement</w:t>
      </w:r>
      <w:r w:rsidR="00910BA5">
        <w:rPr>
          <w:lang w:val="fr-FR"/>
        </w:rPr>
        <w:t xml:space="preserve"> </w:t>
      </w:r>
      <w:r w:rsidR="0051654B" w:rsidRPr="00910BA5">
        <w:rPr>
          <w:lang w:val="fr-FR"/>
        </w:rPr>
        <w:t>chez</w:t>
      </w:r>
      <w:r w:rsidR="00910BA5">
        <w:rPr>
          <w:lang w:val="fr-FR"/>
        </w:rPr>
        <w:t xml:space="preserve"> </w:t>
      </w:r>
      <w:r w:rsidR="0051654B" w:rsidRPr="00910BA5">
        <w:rPr>
          <w:lang w:val="fr-FR"/>
        </w:rPr>
        <w:t>lui.</w:t>
      </w:r>
      <w:r w:rsidR="00910BA5">
        <w:rPr>
          <w:lang w:val="fr-FR"/>
        </w:rPr>
        <w:t xml:space="preserve"> </w:t>
      </w:r>
      <w:r w:rsidR="00611273" w:rsidRPr="00910BA5">
        <w:rPr>
          <w:lang w:val="fr-FR"/>
        </w:rPr>
        <w:t>Par</w:t>
      </w:r>
      <w:r w:rsidR="00910BA5">
        <w:rPr>
          <w:lang w:val="fr-FR"/>
        </w:rPr>
        <w:t xml:space="preserve"> </w:t>
      </w:r>
      <w:r w:rsidR="00611273" w:rsidRPr="00910BA5">
        <w:rPr>
          <w:lang w:val="fr-FR"/>
        </w:rPr>
        <w:t>ailleurs,</w:t>
      </w:r>
      <w:r w:rsidR="00910BA5">
        <w:rPr>
          <w:lang w:val="fr-FR"/>
        </w:rPr>
        <w:t xml:space="preserve"> </w:t>
      </w:r>
      <w:r w:rsidR="00611273" w:rsidRPr="00910BA5">
        <w:rPr>
          <w:lang w:val="fr-FR"/>
        </w:rPr>
        <w:t>à</w:t>
      </w:r>
      <w:r w:rsidR="00910BA5">
        <w:rPr>
          <w:lang w:val="fr-FR"/>
        </w:rPr>
        <w:t xml:space="preserve"> </w:t>
      </w:r>
      <w:r w:rsidRPr="00910BA5">
        <w:rPr>
          <w:lang w:val="fr-FR"/>
        </w:rPr>
        <w:t>la</w:t>
      </w:r>
      <w:r w:rsidR="00910BA5">
        <w:rPr>
          <w:lang w:val="fr-FR"/>
        </w:rPr>
        <w:t xml:space="preserve"> </w:t>
      </w:r>
      <w:r w:rsidR="002A6CB3" w:rsidRPr="00910BA5">
        <w:rPr>
          <w:lang w:val="fr-FR"/>
        </w:rPr>
        <w:t>résiliation</w:t>
      </w:r>
      <w:r w:rsidR="00910BA5">
        <w:rPr>
          <w:lang w:val="fr-FR"/>
        </w:rPr>
        <w:t xml:space="preserve"> </w:t>
      </w:r>
      <w:r w:rsidRPr="00910BA5">
        <w:rPr>
          <w:lang w:val="fr-FR"/>
        </w:rPr>
        <w:t>du</w:t>
      </w:r>
      <w:r w:rsidR="00910BA5">
        <w:rPr>
          <w:lang w:val="fr-FR"/>
        </w:rPr>
        <w:t xml:space="preserve"> </w:t>
      </w:r>
      <w:r w:rsidRPr="00910BA5">
        <w:rPr>
          <w:lang w:val="fr-FR"/>
        </w:rPr>
        <w:t>contrat-cadre</w:t>
      </w:r>
      <w:r w:rsidR="00910BA5">
        <w:rPr>
          <w:lang w:val="fr-FR"/>
        </w:rPr>
        <w:t xml:space="preserve"> </w:t>
      </w:r>
      <w:r w:rsidRPr="00910BA5">
        <w:rPr>
          <w:lang w:val="fr-FR"/>
        </w:rPr>
        <w:t>ou</w:t>
      </w:r>
      <w:r w:rsidR="00910BA5">
        <w:rPr>
          <w:lang w:val="fr-FR"/>
        </w:rPr>
        <w:t xml:space="preserve"> </w:t>
      </w:r>
      <w:r w:rsidRPr="00910BA5">
        <w:rPr>
          <w:lang w:val="fr-FR"/>
        </w:rPr>
        <w:t>d'une</w:t>
      </w:r>
      <w:r w:rsidR="00910BA5">
        <w:rPr>
          <w:lang w:val="fr-FR"/>
        </w:rPr>
        <w:t xml:space="preserve"> </w:t>
      </w:r>
      <w:r w:rsidR="00AA4D8A" w:rsidRPr="00910BA5">
        <w:rPr>
          <w:lang w:val="fr-FR"/>
        </w:rPr>
        <w:t>partie</w:t>
      </w:r>
      <w:r w:rsidR="00910BA5">
        <w:rPr>
          <w:lang w:val="fr-FR"/>
        </w:rPr>
        <w:t xml:space="preserve"> </w:t>
      </w:r>
      <w:r w:rsidRPr="00910BA5">
        <w:rPr>
          <w:lang w:val="fr-FR"/>
        </w:rPr>
        <w:t>de</w:t>
      </w:r>
      <w:r w:rsidR="00910BA5">
        <w:rPr>
          <w:lang w:val="fr-FR"/>
        </w:rPr>
        <w:t xml:space="preserve"> </w:t>
      </w:r>
      <w:r w:rsidRPr="00910BA5">
        <w:rPr>
          <w:lang w:val="fr-FR"/>
        </w:rPr>
        <w:t>celui-ci,</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504D7B" w:rsidRPr="00910BA5">
        <w:rPr>
          <w:lang w:val="fr-FR"/>
        </w:rPr>
        <w:t>propose</w:t>
      </w:r>
      <w:r w:rsidR="00910BA5">
        <w:rPr>
          <w:lang w:val="fr-FR"/>
        </w:rPr>
        <w:t xml:space="preserve"> </w:t>
      </w:r>
      <w:r w:rsidR="00611273" w:rsidRPr="00910BA5">
        <w:rPr>
          <w:lang w:val="fr-FR"/>
        </w:rPr>
        <w:t>spontanément</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la</w:t>
      </w:r>
      <w:r w:rsidR="00910BA5">
        <w:rPr>
          <w:lang w:val="fr-FR"/>
        </w:rPr>
        <w:t xml:space="preserve"> </w:t>
      </w:r>
      <w:r w:rsidRPr="00910BA5">
        <w:rPr>
          <w:lang w:val="fr-FR"/>
        </w:rPr>
        <w:t>livraison</w:t>
      </w:r>
      <w:r w:rsidR="00910BA5">
        <w:rPr>
          <w:lang w:val="fr-FR"/>
        </w:rPr>
        <w:t xml:space="preserve"> </w:t>
      </w:r>
      <w:r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téléchargement</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Pr="00910BA5">
        <w:rPr>
          <w:lang w:val="fr-FR"/>
        </w:rPr>
        <w:t>dans</w:t>
      </w:r>
      <w:r w:rsidR="00910BA5">
        <w:rPr>
          <w:lang w:val="fr-FR"/>
        </w:rPr>
        <w:t xml:space="preserve"> </w:t>
      </w:r>
      <w:r w:rsidRPr="00910BA5">
        <w:rPr>
          <w:lang w:val="fr-FR"/>
        </w:rPr>
        <w:t>un</w:t>
      </w:r>
      <w:r w:rsidR="00910BA5">
        <w:rPr>
          <w:lang w:val="fr-FR"/>
        </w:rPr>
        <w:t xml:space="preserve"> </w:t>
      </w:r>
      <w:r w:rsidRPr="00910BA5">
        <w:rPr>
          <w:lang w:val="fr-FR"/>
        </w:rPr>
        <w:t>tel</w:t>
      </w:r>
      <w:r w:rsidR="00910BA5">
        <w:rPr>
          <w:lang w:val="fr-FR"/>
        </w:rPr>
        <w:t xml:space="preserve"> </w:t>
      </w:r>
      <w:r w:rsidRPr="00910BA5">
        <w:rPr>
          <w:lang w:val="fr-FR"/>
        </w:rPr>
        <w:t>format.</w:t>
      </w:r>
      <w:r w:rsidR="00910BA5">
        <w:rPr>
          <w:i/>
          <w:lang w:val="fr-FR"/>
        </w:rPr>
        <w:t xml:space="preserve"> </w:t>
      </w:r>
      <w:r w:rsidRPr="00910BA5">
        <w:rPr>
          <w:i/>
          <w:highlight w:val="yellow"/>
          <w:lang w:val="fr-FR"/>
        </w:rPr>
        <w:t>[</w:t>
      </w:r>
      <w:proofErr w:type="gramStart"/>
      <w:r w:rsidR="00363023" w:rsidRPr="00910BA5">
        <w:rPr>
          <w:i/>
          <w:highlight w:val="yellow"/>
          <w:lang w:val="fr-FR"/>
        </w:rPr>
        <w:t>si</w:t>
      </w:r>
      <w:proofErr w:type="gramEnd"/>
      <w:r w:rsidR="00910BA5">
        <w:rPr>
          <w:i/>
          <w:highlight w:val="yellow"/>
          <w:lang w:val="fr-FR"/>
        </w:rPr>
        <w:t xml:space="preserve"> </w:t>
      </w:r>
      <w:r w:rsidR="00363023" w:rsidRPr="00910BA5">
        <w:rPr>
          <w:i/>
          <w:highlight w:val="yellow"/>
          <w:lang w:val="fr-FR"/>
        </w:rPr>
        <w:t>souhaité,</w:t>
      </w:r>
      <w:r w:rsidR="00910BA5">
        <w:rPr>
          <w:i/>
          <w:highlight w:val="yellow"/>
          <w:lang w:val="fr-FR"/>
        </w:rPr>
        <w:t xml:space="preserve"> </w:t>
      </w:r>
      <w:r w:rsidR="00363023" w:rsidRPr="00910BA5">
        <w:rPr>
          <w:i/>
          <w:highlight w:val="yellow"/>
          <w:lang w:val="fr-FR"/>
        </w:rPr>
        <w:t>à</w:t>
      </w:r>
      <w:r w:rsidR="00910BA5">
        <w:rPr>
          <w:i/>
          <w:highlight w:val="yellow"/>
          <w:lang w:val="fr-FR"/>
        </w:rPr>
        <w:t xml:space="preserve"> </w:t>
      </w:r>
      <w:r w:rsidR="00363023"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Pr="00910BA5">
        <w:rPr>
          <w:i/>
          <w:highlight w:val="yellow"/>
          <w:lang w:val="fr-FR"/>
        </w:rPr>
        <w:t>possibilité</w:t>
      </w:r>
      <w:r w:rsidR="00C255E3" w:rsidRPr="00910BA5">
        <w:rPr>
          <w:i/>
          <w:highlight w:val="yellow"/>
          <w:lang w:val="fr-FR"/>
        </w:rPr>
        <w:t>,</w:t>
      </w:r>
      <w:r w:rsidR="00910BA5">
        <w:rPr>
          <w:i/>
          <w:highlight w:val="yellow"/>
          <w:lang w:val="fr-FR"/>
        </w:rPr>
        <w:t xml:space="preserve"> </w:t>
      </w:r>
      <w:r w:rsidR="00C255E3" w:rsidRPr="00910BA5">
        <w:rPr>
          <w:i/>
          <w:highlight w:val="yellow"/>
          <w:lang w:val="fr-FR"/>
        </w:rPr>
        <w:t>pour</w:t>
      </w:r>
      <w:r w:rsidR="00910BA5">
        <w:rPr>
          <w:i/>
          <w:highlight w:val="yellow"/>
          <w:lang w:val="fr-FR"/>
        </w:rPr>
        <w:t xml:space="preserve"> </w:t>
      </w:r>
      <w:r w:rsidR="00C255E3" w:rsidRPr="00910BA5">
        <w:rPr>
          <w:i/>
          <w:highlight w:val="yellow"/>
          <w:lang w:val="fr-FR"/>
        </w:rPr>
        <w:t>le</w:t>
      </w:r>
      <w:r w:rsidR="00910BA5">
        <w:rPr>
          <w:i/>
          <w:highlight w:val="yellow"/>
          <w:lang w:val="fr-FR"/>
        </w:rPr>
        <w:t xml:space="preserve"> </w:t>
      </w:r>
      <w:r w:rsidR="00C255E3" w:rsidRPr="008B5D48">
        <w:rPr>
          <w:i/>
          <w:highlight w:val="yellow"/>
          <w:lang w:val="fr-FR"/>
        </w:rPr>
        <w:t>client</w:t>
      </w:r>
      <w:r w:rsidR="00C255E3" w:rsidRPr="00910BA5">
        <w:rPr>
          <w:i/>
          <w:highlight w:val="yellow"/>
          <w:lang w:val="fr-FR"/>
        </w:rPr>
        <w:t>,</w:t>
      </w:r>
      <w:r w:rsidR="00910BA5">
        <w:rPr>
          <w:i/>
          <w:highlight w:val="yellow"/>
          <w:lang w:val="fr-FR"/>
        </w:rPr>
        <w:t xml:space="preserve"> </w:t>
      </w:r>
      <w:r w:rsidRPr="00910BA5">
        <w:rPr>
          <w:i/>
          <w:highlight w:val="yellow"/>
          <w:lang w:val="fr-FR"/>
        </w:rPr>
        <w:t>d'ac</w:t>
      </w:r>
      <w:r w:rsidRPr="00910BA5">
        <w:rPr>
          <w:i/>
          <w:highlight w:val="yellow"/>
          <w:lang w:val="fr-FR"/>
        </w:rPr>
        <w:lastRenderedPageBreak/>
        <w:t>c</w:t>
      </w:r>
      <w:r w:rsidR="00C255E3" w:rsidRPr="00910BA5">
        <w:rPr>
          <w:i/>
          <w:highlight w:val="yellow"/>
          <w:lang w:val="fr-FR"/>
        </w:rPr>
        <w:t>éder</w:t>
      </w:r>
      <w:r w:rsidR="00910BA5">
        <w:rPr>
          <w:i/>
          <w:highlight w:val="yellow"/>
          <w:lang w:val="fr-FR"/>
        </w:rPr>
        <w:t xml:space="preserve"> </w:t>
      </w:r>
      <w:r w:rsidRPr="00910BA5">
        <w:rPr>
          <w:i/>
          <w:highlight w:val="yellow"/>
          <w:lang w:val="fr-FR"/>
        </w:rPr>
        <w:t>direct</w:t>
      </w:r>
      <w:r w:rsidR="00C255E3" w:rsidRPr="00910BA5">
        <w:rPr>
          <w:i/>
          <w:highlight w:val="yellow"/>
          <w:lang w:val="fr-FR"/>
        </w:rPr>
        <w:t>ement</w:t>
      </w:r>
      <w:r w:rsidR="00910BA5">
        <w:rPr>
          <w:i/>
          <w:highlight w:val="yellow"/>
          <w:lang w:val="fr-FR"/>
        </w:rPr>
        <w:t xml:space="preserve"> </w:t>
      </w:r>
      <w:r w:rsidR="00C255E3" w:rsidRPr="00910BA5">
        <w:rPr>
          <w:i/>
          <w:highlight w:val="yellow"/>
          <w:lang w:val="fr-FR"/>
        </w:rPr>
        <w:t>à</w:t>
      </w:r>
      <w:r w:rsidR="00910BA5">
        <w:rPr>
          <w:i/>
          <w:highlight w:val="yellow"/>
          <w:lang w:val="fr-FR"/>
        </w:rPr>
        <w:t xml:space="preserve"> </w:t>
      </w:r>
      <w:r w:rsidR="00C255E3" w:rsidRPr="00910BA5">
        <w:rPr>
          <w:i/>
          <w:highlight w:val="yellow"/>
          <w:lang w:val="fr-FR"/>
        </w:rPr>
        <w:t>toutes</w:t>
      </w:r>
      <w:r w:rsidR="00910BA5">
        <w:rPr>
          <w:i/>
          <w:highlight w:val="yellow"/>
          <w:lang w:val="fr-FR"/>
        </w:rPr>
        <w:t xml:space="preserve"> </w:t>
      </w:r>
      <w:r w:rsidR="00C255E3" w:rsidRPr="00910BA5">
        <w:rPr>
          <w:i/>
          <w:highlight w:val="yellow"/>
          <w:lang w:val="fr-FR"/>
        </w:rPr>
        <w:t>ses</w:t>
      </w:r>
      <w:r w:rsidR="00910BA5">
        <w:rPr>
          <w:i/>
          <w:highlight w:val="yellow"/>
          <w:lang w:val="fr-FR"/>
        </w:rPr>
        <w:t xml:space="preserve"> </w:t>
      </w:r>
      <w:r w:rsidR="00C255E3" w:rsidRPr="00910BA5">
        <w:rPr>
          <w:i/>
          <w:highlight w:val="yellow"/>
          <w:lang w:val="fr-FR"/>
        </w:rPr>
        <w:t>données</w:t>
      </w:r>
      <w:r w:rsidR="00910BA5">
        <w:rPr>
          <w:i/>
          <w:highlight w:val="yellow"/>
          <w:lang w:val="fr-FR"/>
        </w:rPr>
        <w:t xml:space="preserve"> </w:t>
      </w:r>
      <w:r w:rsidR="00C255E3" w:rsidRPr="00910BA5">
        <w:rPr>
          <w:i/>
          <w:highlight w:val="yellow"/>
          <w:lang w:val="fr-FR"/>
        </w:rPr>
        <w:t>et</w:t>
      </w:r>
      <w:r w:rsidR="00910BA5">
        <w:rPr>
          <w:i/>
          <w:highlight w:val="yellow"/>
          <w:lang w:val="fr-FR"/>
        </w:rPr>
        <w:t xml:space="preserve"> </w:t>
      </w:r>
      <w:r w:rsidR="00C255E3" w:rsidRPr="00910BA5">
        <w:rPr>
          <w:i/>
          <w:highlight w:val="yellow"/>
          <w:lang w:val="fr-FR"/>
        </w:rPr>
        <w:t>de</w:t>
      </w:r>
      <w:r w:rsidR="00910BA5">
        <w:rPr>
          <w:i/>
          <w:highlight w:val="yellow"/>
          <w:lang w:val="fr-FR"/>
        </w:rPr>
        <w:t xml:space="preserve"> </w:t>
      </w:r>
      <w:r w:rsidR="00C255E3" w:rsidRPr="00910BA5">
        <w:rPr>
          <w:i/>
          <w:highlight w:val="yellow"/>
          <w:lang w:val="fr-FR"/>
        </w:rPr>
        <w:t>les</w:t>
      </w:r>
      <w:r w:rsidR="00910BA5">
        <w:rPr>
          <w:i/>
          <w:highlight w:val="yellow"/>
          <w:lang w:val="fr-FR"/>
        </w:rPr>
        <w:t xml:space="preserve"> </w:t>
      </w:r>
      <w:r w:rsidR="00C255E3" w:rsidRPr="00910BA5">
        <w:rPr>
          <w:i/>
          <w:highlight w:val="yellow"/>
          <w:lang w:val="fr-FR"/>
        </w:rPr>
        <w:t>télécharger</w:t>
      </w:r>
      <w:r w:rsidR="00910BA5">
        <w:rPr>
          <w:i/>
          <w:highlight w:val="yellow"/>
          <w:lang w:val="fr-FR"/>
        </w:rPr>
        <w:t xml:space="preserve"> </w:t>
      </w:r>
      <w:r w:rsidR="00C01807" w:rsidRPr="00910BA5">
        <w:rPr>
          <w:i/>
          <w:highlight w:val="yellow"/>
          <w:lang w:val="fr-FR"/>
        </w:rPr>
        <w:t>lui-même</w:t>
      </w:r>
      <w:r w:rsidR="00C255E3" w:rsidRPr="00910BA5">
        <w:rPr>
          <w:i/>
          <w:highlight w:val="yellow"/>
          <w:lang w:val="fr-FR"/>
        </w:rPr>
        <w:t>,</w:t>
      </w:r>
      <w:r w:rsidR="00910BA5">
        <w:rPr>
          <w:i/>
          <w:highlight w:val="yellow"/>
          <w:lang w:val="fr-FR"/>
        </w:rPr>
        <w:t xml:space="preserve"> </w:t>
      </w:r>
      <w:r w:rsidRPr="00910BA5">
        <w:rPr>
          <w:i/>
          <w:highlight w:val="yellow"/>
          <w:lang w:val="fr-FR"/>
        </w:rPr>
        <w:t>exigences</w:t>
      </w:r>
      <w:r w:rsidR="00910BA5">
        <w:rPr>
          <w:i/>
          <w:highlight w:val="yellow"/>
          <w:lang w:val="fr-FR"/>
        </w:rPr>
        <w:t xml:space="preserve"> </w:t>
      </w:r>
      <w:r w:rsidR="002A6CB3" w:rsidRPr="00910BA5">
        <w:rPr>
          <w:i/>
          <w:highlight w:val="yellow"/>
          <w:lang w:val="fr-FR"/>
        </w:rPr>
        <w:t>de</w:t>
      </w:r>
      <w:r w:rsidR="00910BA5">
        <w:rPr>
          <w:i/>
          <w:highlight w:val="yellow"/>
          <w:lang w:val="fr-FR"/>
        </w:rPr>
        <w:t xml:space="preserve"> </w:t>
      </w:r>
      <w:r w:rsidR="002A6CB3" w:rsidRPr="00910BA5">
        <w:rPr>
          <w:i/>
          <w:highlight w:val="yellow"/>
          <w:lang w:val="fr-FR"/>
        </w:rPr>
        <w:t>forme</w:t>
      </w:r>
      <w:r w:rsidR="00910BA5">
        <w:rPr>
          <w:i/>
          <w:highlight w:val="yellow"/>
          <w:lang w:val="fr-FR"/>
        </w:rPr>
        <w:t xml:space="preserve"> </w:t>
      </w:r>
      <w:r w:rsidR="002A6CB3" w:rsidRPr="00910BA5">
        <w:rPr>
          <w:i/>
          <w:highlight w:val="yellow"/>
          <w:lang w:val="fr-FR"/>
        </w:rPr>
        <w:t>pour</w:t>
      </w:r>
      <w:r w:rsidR="00910BA5">
        <w:rPr>
          <w:i/>
          <w:highlight w:val="yellow"/>
          <w:lang w:val="fr-FR"/>
        </w:rPr>
        <w:t xml:space="preserve"> </w:t>
      </w:r>
      <w:r w:rsidR="002A6CB3" w:rsidRPr="00910BA5">
        <w:rPr>
          <w:i/>
          <w:highlight w:val="yellow"/>
          <w:lang w:val="fr-FR"/>
        </w:rPr>
        <w:t>les</w:t>
      </w:r>
      <w:r w:rsidR="00910BA5">
        <w:rPr>
          <w:i/>
          <w:highlight w:val="yellow"/>
          <w:lang w:val="fr-FR"/>
        </w:rPr>
        <w:t xml:space="preserve"> </w:t>
      </w:r>
      <w:r w:rsidRPr="00910BA5">
        <w:rPr>
          <w:i/>
          <w:highlight w:val="yellow"/>
          <w:lang w:val="fr-FR"/>
        </w:rPr>
        <w:t>données,</w:t>
      </w:r>
      <w:r w:rsidR="00910BA5">
        <w:rPr>
          <w:i/>
          <w:highlight w:val="yellow"/>
          <w:lang w:val="fr-FR"/>
        </w:rPr>
        <w:t xml:space="preserve"> </w:t>
      </w:r>
      <w:r w:rsidRPr="00910BA5">
        <w:rPr>
          <w:i/>
          <w:highlight w:val="yellow"/>
          <w:lang w:val="fr-FR"/>
        </w:rPr>
        <w:t>contenu</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celles-ci</w:t>
      </w:r>
      <w:r w:rsidR="00910BA5">
        <w:rPr>
          <w:i/>
          <w:highlight w:val="yellow"/>
          <w:lang w:val="fr-FR"/>
        </w:rPr>
        <w:t xml:space="preserve"> </w:t>
      </w:r>
      <w:r w:rsidRPr="00910BA5">
        <w:rPr>
          <w:i/>
          <w:highlight w:val="yellow"/>
          <w:lang w:val="fr-FR"/>
        </w:rPr>
        <w:t>et</w:t>
      </w:r>
      <w:r w:rsidR="00910BA5">
        <w:rPr>
          <w:i/>
          <w:highlight w:val="yellow"/>
          <w:lang w:val="fr-FR"/>
        </w:rPr>
        <w:t xml:space="preserve"> </w:t>
      </w:r>
      <w:r w:rsidRPr="00910BA5">
        <w:rPr>
          <w:i/>
          <w:highlight w:val="yellow"/>
          <w:lang w:val="fr-FR"/>
        </w:rPr>
        <w:t>type</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livraison]</w:t>
      </w:r>
    </w:p>
    <w:p w14:paraId="3EB6CC46" w14:textId="506F8FEA" w:rsidR="00BF24D0" w:rsidRPr="00910BA5" w:rsidRDefault="005E1021" w:rsidP="00AD063F">
      <w:pPr>
        <w:pStyle w:val="berschrift4"/>
        <w:rPr>
          <w:lang w:val="fr-FR"/>
        </w:rPr>
      </w:pPr>
      <w:r w:rsidRPr="00910BA5">
        <w:rPr>
          <w:lang w:val="fr-FR"/>
        </w:rPr>
        <w:t>Restitution</w:t>
      </w:r>
      <w:r w:rsidR="00910BA5">
        <w:rPr>
          <w:lang w:val="fr-FR"/>
        </w:rPr>
        <w:t xml:space="preserve"> </w:t>
      </w:r>
      <w:r w:rsidR="0072289C" w:rsidRPr="00910BA5">
        <w:rPr>
          <w:lang w:val="fr-FR"/>
        </w:rPr>
        <w:t>ou</w:t>
      </w:r>
      <w:r w:rsidR="00910BA5">
        <w:rPr>
          <w:lang w:val="fr-FR"/>
        </w:rPr>
        <w:t xml:space="preserve"> </w:t>
      </w:r>
      <w:r w:rsidRPr="00910BA5">
        <w:rPr>
          <w:lang w:val="fr-FR"/>
        </w:rPr>
        <w:t>destruction</w:t>
      </w:r>
      <w:r w:rsidR="00910BA5">
        <w:rPr>
          <w:lang w:val="fr-FR"/>
        </w:rPr>
        <w:t xml:space="preserve"> </w:t>
      </w:r>
      <w:r w:rsidR="0072289C" w:rsidRPr="00910BA5">
        <w:rPr>
          <w:lang w:val="fr-FR"/>
        </w:rPr>
        <w:t>des</w:t>
      </w:r>
      <w:r w:rsidR="00910BA5">
        <w:rPr>
          <w:lang w:val="fr-FR"/>
        </w:rPr>
        <w:t xml:space="preserve"> </w:t>
      </w:r>
      <w:r w:rsidR="0072289C" w:rsidRPr="00910BA5">
        <w:rPr>
          <w:lang w:val="fr-FR"/>
        </w:rPr>
        <w:t>données</w:t>
      </w:r>
      <w:r w:rsidR="00910BA5">
        <w:rPr>
          <w:lang w:val="fr-FR"/>
        </w:rPr>
        <w:t xml:space="preserve"> </w:t>
      </w:r>
      <w:r w:rsidR="0072289C" w:rsidRPr="00910BA5">
        <w:rPr>
          <w:lang w:val="fr-FR"/>
        </w:rPr>
        <w:t>du</w:t>
      </w:r>
      <w:r w:rsidR="00910BA5">
        <w:rPr>
          <w:lang w:val="fr-FR"/>
        </w:rPr>
        <w:t xml:space="preserve"> </w:t>
      </w:r>
      <w:r w:rsidR="00AA4D8A" w:rsidRPr="008B5D48">
        <w:rPr>
          <w:lang w:val="fr-FR"/>
        </w:rPr>
        <w:t>client</w:t>
      </w:r>
      <w:r w:rsidR="00910BA5">
        <w:rPr>
          <w:lang w:val="fr-FR"/>
        </w:rPr>
        <w:t xml:space="preserve"> </w:t>
      </w:r>
      <w:r w:rsidR="00AE34E5" w:rsidRPr="00910BA5">
        <w:rPr>
          <w:lang w:val="fr-FR"/>
        </w:rPr>
        <w:t>après</w:t>
      </w:r>
      <w:r w:rsidR="00910BA5">
        <w:rPr>
          <w:lang w:val="fr-FR"/>
        </w:rPr>
        <w:t xml:space="preserve"> </w:t>
      </w:r>
      <w:r w:rsidR="00AE34E5" w:rsidRPr="00910BA5">
        <w:rPr>
          <w:lang w:val="fr-FR"/>
        </w:rPr>
        <w:t>résiliation</w:t>
      </w:r>
      <w:r w:rsidR="00910BA5">
        <w:rPr>
          <w:lang w:val="fr-FR"/>
        </w:rPr>
        <w:t xml:space="preserve"> </w:t>
      </w:r>
      <w:r w:rsidR="00AE34E5" w:rsidRPr="00910BA5">
        <w:rPr>
          <w:lang w:val="fr-FR"/>
        </w:rPr>
        <w:t>du</w:t>
      </w:r>
      <w:r w:rsidR="00910BA5">
        <w:rPr>
          <w:lang w:val="fr-FR"/>
        </w:rPr>
        <w:t xml:space="preserve"> </w:t>
      </w:r>
      <w:r w:rsidR="00AE34E5" w:rsidRPr="00910BA5">
        <w:rPr>
          <w:lang w:val="fr-FR"/>
        </w:rPr>
        <w:t>contrat</w:t>
      </w:r>
    </w:p>
    <w:p w14:paraId="57E8F1FD" w14:textId="0762D033" w:rsidR="009B760B" w:rsidRPr="00910BA5" w:rsidRDefault="00E86970" w:rsidP="00AD063F">
      <w:pPr>
        <w:pStyle w:val="PRAStandard1"/>
        <w:rPr>
          <w:i/>
          <w:lang w:val="fr-FR"/>
        </w:rPr>
      </w:pP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résiliation</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5E1021" w:rsidRPr="00910BA5">
        <w:rPr>
          <w:lang w:val="fr-FR"/>
        </w:rPr>
        <w:t>restitue</w:t>
      </w:r>
      <w:r w:rsidR="00910BA5">
        <w:rPr>
          <w:lang w:val="fr-FR"/>
        </w:rPr>
        <w:t xml:space="preserve"> </w:t>
      </w:r>
      <w:r w:rsidRPr="00910BA5">
        <w:rPr>
          <w:lang w:val="fr-FR"/>
        </w:rPr>
        <w:t>ou</w:t>
      </w:r>
      <w:r w:rsidR="00910BA5">
        <w:rPr>
          <w:lang w:val="fr-FR"/>
        </w:rPr>
        <w:t xml:space="preserve"> </w:t>
      </w:r>
      <w:r w:rsidRPr="00910BA5">
        <w:rPr>
          <w:lang w:val="fr-FR"/>
        </w:rPr>
        <w:t>détrui</w:t>
      </w:r>
      <w:r w:rsidR="00504D7B" w:rsidRPr="00910BA5">
        <w:rPr>
          <w:lang w:val="fr-FR"/>
        </w:rPr>
        <w:t>t</w:t>
      </w:r>
      <w:r w:rsidR="00C255E3" w:rsidRPr="00910BA5">
        <w:rPr>
          <w:lang w:val="fr-FR"/>
        </w:rPr>
        <w:t>,</w:t>
      </w:r>
      <w:r w:rsidR="00910BA5">
        <w:rPr>
          <w:lang w:val="fr-FR"/>
        </w:rPr>
        <w:t xml:space="preserve"> </w:t>
      </w:r>
      <w:r w:rsidR="005E1021" w:rsidRPr="00910BA5">
        <w:rPr>
          <w:lang w:val="fr-FR"/>
        </w:rPr>
        <w:t>conformément</w:t>
      </w:r>
      <w:r w:rsidR="00910BA5">
        <w:rPr>
          <w:lang w:val="fr-FR"/>
        </w:rPr>
        <w:t xml:space="preserve"> </w:t>
      </w:r>
      <w:r w:rsidR="005E1021" w:rsidRPr="00910BA5">
        <w:rPr>
          <w:lang w:val="fr-FR"/>
        </w:rPr>
        <w:t>aux</w:t>
      </w:r>
      <w:r w:rsidR="00910BA5">
        <w:rPr>
          <w:lang w:val="fr-FR"/>
        </w:rPr>
        <w:t xml:space="preserve"> </w:t>
      </w:r>
      <w:r w:rsidR="005E1021" w:rsidRPr="00910BA5">
        <w:rPr>
          <w:lang w:val="fr-FR"/>
        </w:rPr>
        <w:t>instructions</w:t>
      </w:r>
      <w:r w:rsidR="00910BA5">
        <w:rPr>
          <w:lang w:val="fr-FR"/>
        </w:rPr>
        <w:t xml:space="preserve"> </w:t>
      </w:r>
      <w:r w:rsidR="00ED7C41" w:rsidRPr="00910BA5">
        <w:rPr>
          <w:lang w:val="fr-FR"/>
        </w:rPr>
        <w:t>du</w:t>
      </w:r>
      <w:r w:rsidR="00910BA5">
        <w:rPr>
          <w:lang w:val="fr-FR"/>
        </w:rPr>
        <w:t xml:space="preserve"> </w:t>
      </w:r>
      <w:r w:rsidR="00465DA7" w:rsidRPr="0028794B">
        <w:rPr>
          <w:lang w:val="fr-FR"/>
        </w:rPr>
        <w:t>client</w:t>
      </w:r>
      <w:r w:rsidR="00465DA7" w:rsidRPr="00910BA5">
        <w:rPr>
          <w:lang w:val="fr-FR"/>
        </w:rPr>
        <w:t>,</w:t>
      </w:r>
      <w:r w:rsidR="00910BA5">
        <w:rPr>
          <w:lang w:val="fr-FR"/>
        </w:rPr>
        <w:t xml:space="preserve"> </w:t>
      </w:r>
      <w:r w:rsidR="00465DA7"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informations</w:t>
      </w:r>
      <w:r w:rsidR="00910BA5">
        <w:rPr>
          <w:lang w:val="fr-FR"/>
        </w:rPr>
        <w:t xml:space="preserve"> </w:t>
      </w:r>
      <w:r w:rsidR="00ED7C41" w:rsidRPr="00910BA5">
        <w:rPr>
          <w:lang w:val="fr-FR"/>
        </w:rPr>
        <w:t>et</w:t>
      </w:r>
      <w:r w:rsidR="00910BA5">
        <w:rPr>
          <w:lang w:val="fr-FR"/>
        </w:rPr>
        <w:t xml:space="preserve"> </w:t>
      </w:r>
      <w:r w:rsidR="00ED7C41" w:rsidRPr="00910BA5">
        <w:rPr>
          <w:lang w:val="fr-FR"/>
        </w:rPr>
        <w:t>données</w:t>
      </w:r>
      <w:r w:rsidR="00910BA5">
        <w:rPr>
          <w:lang w:val="fr-FR"/>
        </w:rPr>
        <w:t xml:space="preserve"> </w:t>
      </w:r>
      <w:r w:rsidRPr="00910BA5">
        <w:rPr>
          <w:lang w:val="fr-FR"/>
        </w:rPr>
        <w:t>reçues</w:t>
      </w:r>
      <w:r w:rsidR="00910BA5">
        <w:rPr>
          <w:lang w:val="fr-FR"/>
        </w:rPr>
        <w:t xml:space="preserve"> </w:t>
      </w:r>
      <w:r w:rsidR="007F6780" w:rsidRPr="00910BA5">
        <w:rPr>
          <w:lang w:val="fr-FR"/>
        </w:rPr>
        <w:t>par</w:t>
      </w:r>
      <w:r w:rsidR="00910BA5">
        <w:rPr>
          <w:lang w:val="fr-FR"/>
        </w:rPr>
        <w:t xml:space="preserve"> </w:t>
      </w:r>
      <w:r w:rsidR="00ED7C41" w:rsidRPr="00910BA5">
        <w:rPr>
          <w:lang w:val="fr-FR"/>
        </w:rPr>
        <w:t>ou</w:t>
      </w:r>
      <w:r w:rsidR="00910BA5">
        <w:rPr>
          <w:lang w:val="fr-FR"/>
        </w:rPr>
        <w:t xml:space="preserve"> </w:t>
      </w:r>
      <w:r w:rsidR="007F6780" w:rsidRPr="00910BA5">
        <w:rPr>
          <w:lang w:val="fr-FR"/>
        </w:rPr>
        <w:t>pour</w:t>
      </w:r>
      <w:r w:rsidR="00910BA5">
        <w:rPr>
          <w:lang w:val="fr-FR"/>
        </w:rPr>
        <w:t xml:space="preserve"> </w:t>
      </w:r>
      <w:r w:rsidR="007F6780"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cadre</w:t>
      </w:r>
      <w:r w:rsidR="00910BA5">
        <w:rPr>
          <w:lang w:val="fr-FR"/>
        </w:rPr>
        <w:t xml:space="preserve"> </w:t>
      </w:r>
      <w:r w:rsidRPr="00910BA5">
        <w:rPr>
          <w:lang w:val="fr-FR"/>
        </w:rPr>
        <w:t>de</w:t>
      </w:r>
      <w:r w:rsidR="007F6780" w:rsidRPr="00910BA5">
        <w:rPr>
          <w:lang w:val="fr-FR"/>
        </w:rPr>
        <w:t>s</w:t>
      </w:r>
      <w:r w:rsidR="00910BA5">
        <w:rPr>
          <w:lang w:val="fr-FR"/>
        </w:rPr>
        <w:t xml:space="preserve"> </w:t>
      </w:r>
      <w:r w:rsidRPr="00910BA5">
        <w:rPr>
          <w:lang w:val="fr-FR"/>
        </w:rPr>
        <w:t>services</w:t>
      </w:r>
      <w:r w:rsidR="00910BA5">
        <w:rPr>
          <w:lang w:val="fr-FR"/>
        </w:rPr>
        <w:t xml:space="preserve"> </w:t>
      </w:r>
      <w:r w:rsidR="007F6780" w:rsidRPr="00910BA5">
        <w:rPr>
          <w:lang w:val="fr-FR"/>
        </w:rPr>
        <w:t>proposés</w:t>
      </w:r>
      <w:r w:rsidR="00ED7C41" w:rsidRPr="00910BA5">
        <w:rPr>
          <w:lang w:val="fr-FR"/>
        </w:rPr>
        <w:t>.</w:t>
      </w:r>
      <w:r w:rsidR="00910BA5">
        <w:rPr>
          <w:lang w:val="fr-FR"/>
        </w:rPr>
        <w:t xml:space="preserve"> </w:t>
      </w:r>
      <w:r w:rsidR="00ED7C41"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ED7C41" w:rsidRPr="00910BA5">
        <w:rPr>
          <w:lang w:val="fr-FR"/>
        </w:rPr>
        <w:t>détruit</w:t>
      </w:r>
      <w:r w:rsidR="00910BA5">
        <w:rPr>
          <w:lang w:val="fr-FR"/>
        </w:rPr>
        <w:t xml:space="preserve"> </w:t>
      </w:r>
      <w:r w:rsidR="00ED7C41" w:rsidRPr="00910BA5">
        <w:rPr>
          <w:lang w:val="fr-FR"/>
        </w:rPr>
        <w:t>toutes</w:t>
      </w:r>
      <w:r w:rsidR="00910BA5">
        <w:rPr>
          <w:lang w:val="fr-FR"/>
        </w:rPr>
        <w:t xml:space="preserve"> </w:t>
      </w:r>
      <w:r w:rsidR="00ED7C41" w:rsidRPr="00910BA5">
        <w:rPr>
          <w:lang w:val="fr-FR"/>
        </w:rPr>
        <w:t>les</w:t>
      </w:r>
      <w:r w:rsidR="00910BA5">
        <w:rPr>
          <w:lang w:val="fr-FR"/>
        </w:rPr>
        <w:t xml:space="preserve"> </w:t>
      </w:r>
      <w:r w:rsidR="00ED7C41" w:rsidRPr="00910BA5">
        <w:rPr>
          <w:lang w:val="fr-FR"/>
        </w:rPr>
        <w:t>copies</w:t>
      </w:r>
      <w:r w:rsidR="00910BA5">
        <w:rPr>
          <w:lang w:val="fr-FR"/>
        </w:rPr>
        <w:t xml:space="preserve"> </w:t>
      </w:r>
      <w:r w:rsidR="00ED7C41" w:rsidRPr="00910BA5">
        <w:rPr>
          <w:lang w:val="fr-FR"/>
        </w:rPr>
        <w:t>encore</w:t>
      </w:r>
      <w:r w:rsidR="00910BA5">
        <w:rPr>
          <w:lang w:val="fr-FR"/>
        </w:rPr>
        <w:t xml:space="preserve"> </w:t>
      </w:r>
      <w:r w:rsidR="00ED7C41" w:rsidRPr="00910BA5">
        <w:rPr>
          <w:lang w:val="fr-FR"/>
        </w:rPr>
        <w:t>en</w:t>
      </w:r>
      <w:r w:rsidR="00910BA5">
        <w:rPr>
          <w:lang w:val="fr-FR"/>
        </w:rPr>
        <w:t xml:space="preserve"> </w:t>
      </w:r>
      <w:r w:rsidR="00ED7C41" w:rsidRPr="00910BA5">
        <w:rPr>
          <w:lang w:val="fr-FR"/>
        </w:rPr>
        <w:t>sa</w:t>
      </w:r>
      <w:r w:rsidR="00910BA5">
        <w:rPr>
          <w:lang w:val="fr-FR"/>
        </w:rPr>
        <w:t xml:space="preserve"> </w:t>
      </w:r>
      <w:r w:rsidR="00D03F74" w:rsidRPr="00910BA5">
        <w:rPr>
          <w:lang w:val="fr-FR"/>
        </w:rPr>
        <w:t>possession</w:t>
      </w:r>
      <w:r w:rsidR="00ED7C41" w:rsidRPr="00910BA5">
        <w:rPr>
          <w:lang w:val="fr-FR"/>
        </w:rPr>
        <w:t>.</w:t>
      </w:r>
      <w:r w:rsidR="00910BA5">
        <w:rPr>
          <w:lang w:val="fr-FR"/>
        </w:rPr>
        <w:t xml:space="preserve"> </w:t>
      </w:r>
      <w:r w:rsidR="007F6780" w:rsidRPr="00910BA5">
        <w:rPr>
          <w:lang w:val="fr-FR"/>
        </w:rPr>
        <w:t>Sur</w:t>
      </w:r>
      <w:r w:rsidR="00910BA5">
        <w:rPr>
          <w:lang w:val="fr-FR"/>
        </w:rPr>
        <w:t xml:space="preserve"> </w:t>
      </w:r>
      <w:r w:rsidR="007F6780" w:rsidRPr="00910BA5">
        <w:rPr>
          <w:lang w:val="fr-FR"/>
        </w:rPr>
        <w:t>demande</w:t>
      </w:r>
      <w:r w:rsidR="00910BA5">
        <w:rPr>
          <w:lang w:val="fr-FR"/>
        </w:rPr>
        <w:t xml:space="preserve"> </w:t>
      </w:r>
      <w:r w:rsidR="006B1959" w:rsidRPr="00910BA5">
        <w:rPr>
          <w:lang w:val="fr-FR"/>
        </w:rPr>
        <w:t>du</w:t>
      </w:r>
      <w:r w:rsidR="00910BA5">
        <w:rPr>
          <w:lang w:val="fr-FR"/>
        </w:rPr>
        <w:t xml:space="preserve"> </w:t>
      </w:r>
      <w:r w:rsidR="00AA4D8A" w:rsidRPr="0028794B">
        <w:rPr>
          <w:lang w:val="fr-FR"/>
        </w:rPr>
        <w:t>client</w:t>
      </w:r>
      <w:r w:rsidR="007F6780" w:rsidRPr="00910BA5">
        <w:rPr>
          <w:lang w:val="fr-FR"/>
        </w:rPr>
        <w:t>,</w:t>
      </w:r>
      <w:r w:rsidR="00910BA5">
        <w:rPr>
          <w:lang w:val="fr-FR"/>
        </w:rPr>
        <w:t xml:space="preserve"> </w:t>
      </w:r>
      <w:r w:rsidR="007F6780" w:rsidRPr="00910BA5">
        <w:rPr>
          <w:lang w:val="fr-FR"/>
        </w:rPr>
        <w:t>l</w:t>
      </w:r>
      <w:r w:rsidRPr="00910BA5">
        <w:rPr>
          <w:lang w:val="fr-FR"/>
        </w:rPr>
        <w:t>e</w:t>
      </w:r>
      <w:r w:rsidR="00910BA5">
        <w:rPr>
          <w:lang w:val="fr-FR"/>
        </w:rPr>
        <w:t xml:space="preserve"> </w:t>
      </w:r>
      <w:r w:rsidR="00AA4D8A" w:rsidRPr="0028794B">
        <w:rPr>
          <w:lang w:val="fr-FR"/>
        </w:rPr>
        <w:t>fournisseur</w:t>
      </w:r>
      <w:r w:rsidR="00910BA5">
        <w:rPr>
          <w:lang w:val="fr-FR"/>
        </w:rPr>
        <w:t xml:space="preserve"> </w:t>
      </w:r>
      <w:r w:rsidR="006B1959" w:rsidRPr="00910BA5">
        <w:rPr>
          <w:lang w:val="fr-FR"/>
        </w:rPr>
        <w:t>lui</w:t>
      </w:r>
      <w:r w:rsidR="00910BA5">
        <w:rPr>
          <w:lang w:val="fr-FR"/>
        </w:rPr>
        <w:t xml:space="preserve"> </w:t>
      </w:r>
      <w:r w:rsidR="006B1959" w:rsidRPr="00910BA5">
        <w:rPr>
          <w:lang w:val="fr-FR"/>
        </w:rPr>
        <w:t>confirme</w:t>
      </w:r>
      <w:r w:rsidR="00910BA5">
        <w:rPr>
          <w:lang w:val="fr-FR"/>
        </w:rPr>
        <w:t xml:space="preserve"> </w:t>
      </w:r>
      <w:r w:rsidR="00C01807" w:rsidRPr="00910BA5">
        <w:rPr>
          <w:lang w:val="fr-FR"/>
        </w:rPr>
        <w:t>cette</w:t>
      </w:r>
      <w:r w:rsidR="00910BA5">
        <w:rPr>
          <w:lang w:val="fr-FR"/>
        </w:rPr>
        <w:t xml:space="preserve"> </w:t>
      </w:r>
      <w:r w:rsidR="005E1021" w:rsidRPr="00910BA5">
        <w:rPr>
          <w:lang w:val="fr-FR"/>
        </w:rPr>
        <w:t>restitution</w:t>
      </w:r>
      <w:r w:rsidR="00910BA5">
        <w:rPr>
          <w:lang w:val="fr-FR"/>
        </w:rPr>
        <w:t xml:space="preserve"> </w:t>
      </w:r>
      <w:r w:rsidR="007F6780" w:rsidRPr="00910BA5">
        <w:rPr>
          <w:lang w:val="fr-FR"/>
        </w:rPr>
        <w:t>ou</w:t>
      </w:r>
      <w:r w:rsidR="00910BA5">
        <w:rPr>
          <w:lang w:val="fr-FR"/>
        </w:rPr>
        <w:t xml:space="preserve"> </w:t>
      </w:r>
      <w:r w:rsidRPr="00910BA5">
        <w:rPr>
          <w:lang w:val="fr-FR"/>
        </w:rPr>
        <w:t>destruction</w:t>
      </w:r>
      <w:r w:rsidR="00910BA5">
        <w:rPr>
          <w:lang w:val="fr-FR"/>
        </w:rPr>
        <w:t xml:space="preserve"> </w:t>
      </w:r>
      <w:r w:rsidR="007F6780" w:rsidRPr="00910BA5">
        <w:rPr>
          <w:lang w:val="fr-FR"/>
        </w:rPr>
        <w:t>complète</w:t>
      </w:r>
      <w:r w:rsidR="00C01807" w:rsidRPr="00910BA5">
        <w:rPr>
          <w:lang w:val="fr-FR"/>
        </w:rPr>
        <w:t>.</w:t>
      </w:r>
      <w:r w:rsidR="00910BA5">
        <w:rPr>
          <w:lang w:val="fr-FR"/>
        </w:rPr>
        <w:t xml:space="preserve"> </w:t>
      </w:r>
      <w:r w:rsidR="00C01807" w:rsidRPr="00910BA5">
        <w:rPr>
          <w:lang w:val="fr-FR"/>
        </w:rPr>
        <w:t>Pour</w:t>
      </w:r>
      <w:r w:rsidR="00910BA5">
        <w:rPr>
          <w:lang w:val="fr-FR"/>
        </w:rPr>
        <w:t xml:space="preserve"> </w:t>
      </w:r>
      <w:r w:rsidR="00C01807" w:rsidRPr="00910BA5">
        <w:rPr>
          <w:lang w:val="fr-FR"/>
        </w:rPr>
        <w:t>cette</w:t>
      </w:r>
      <w:r w:rsidR="00910BA5">
        <w:rPr>
          <w:lang w:val="fr-FR"/>
        </w:rPr>
        <w:t xml:space="preserve"> </w:t>
      </w:r>
      <w:r w:rsidR="00C01807" w:rsidRPr="00910BA5">
        <w:rPr>
          <w:lang w:val="fr-FR"/>
        </w:rPr>
        <w:t>dernière,</w:t>
      </w:r>
      <w:r w:rsidR="00910BA5">
        <w:rPr>
          <w:lang w:val="fr-FR"/>
        </w:rPr>
        <w:t xml:space="preserve"> </w:t>
      </w:r>
      <w:r w:rsidR="00C01807" w:rsidRPr="00910BA5">
        <w:rPr>
          <w:lang w:val="fr-FR"/>
        </w:rPr>
        <w:t>il</w:t>
      </w:r>
      <w:r w:rsidR="00910BA5">
        <w:rPr>
          <w:lang w:val="fr-FR"/>
        </w:rPr>
        <w:t xml:space="preserve"> </w:t>
      </w:r>
      <w:r w:rsidR="00C01807" w:rsidRPr="00910BA5">
        <w:rPr>
          <w:lang w:val="fr-FR"/>
        </w:rPr>
        <w:t>lui</w:t>
      </w:r>
      <w:r w:rsidR="00910BA5">
        <w:rPr>
          <w:lang w:val="fr-FR"/>
        </w:rPr>
        <w:t xml:space="preserve"> </w:t>
      </w:r>
      <w:r w:rsidR="00C01807" w:rsidRPr="00910BA5">
        <w:rPr>
          <w:lang w:val="fr-FR"/>
        </w:rPr>
        <w:t>fait</w:t>
      </w:r>
      <w:r w:rsidR="00910BA5">
        <w:rPr>
          <w:lang w:val="fr-FR"/>
        </w:rPr>
        <w:t xml:space="preserve"> </w:t>
      </w:r>
      <w:r w:rsidR="00C01807" w:rsidRPr="00910BA5">
        <w:rPr>
          <w:lang w:val="fr-FR"/>
        </w:rPr>
        <w:t>également</w:t>
      </w:r>
      <w:r w:rsidR="00910BA5">
        <w:rPr>
          <w:lang w:val="fr-FR"/>
        </w:rPr>
        <w:t xml:space="preserve"> </w:t>
      </w:r>
      <w:r w:rsidR="00C01807" w:rsidRPr="00910BA5">
        <w:rPr>
          <w:lang w:val="fr-FR"/>
        </w:rPr>
        <w:t>parvenir</w:t>
      </w:r>
      <w:r w:rsidR="00910BA5">
        <w:rPr>
          <w:lang w:val="fr-FR"/>
        </w:rPr>
        <w:t xml:space="preserve"> </w:t>
      </w:r>
      <w:r w:rsidR="00C01807" w:rsidRPr="00910BA5">
        <w:rPr>
          <w:lang w:val="fr-FR"/>
        </w:rPr>
        <w:t>le</w:t>
      </w:r>
      <w:r w:rsidR="00910BA5">
        <w:rPr>
          <w:lang w:val="fr-FR"/>
        </w:rPr>
        <w:t xml:space="preserve"> </w:t>
      </w:r>
      <w:r w:rsidR="00C01807" w:rsidRPr="00910BA5">
        <w:rPr>
          <w:lang w:val="fr-FR"/>
        </w:rPr>
        <w:t>protocole</w:t>
      </w:r>
      <w:r w:rsidR="00910BA5">
        <w:rPr>
          <w:lang w:val="fr-FR"/>
        </w:rPr>
        <w:t xml:space="preserve"> </w:t>
      </w:r>
      <w:r w:rsidR="00C01807" w:rsidRPr="00910BA5">
        <w:rPr>
          <w:lang w:val="fr-FR"/>
        </w:rPr>
        <w:t>y</w:t>
      </w:r>
      <w:r w:rsidR="00910BA5">
        <w:rPr>
          <w:lang w:val="fr-FR"/>
        </w:rPr>
        <w:t xml:space="preserve"> </w:t>
      </w:r>
      <w:r w:rsidR="00C01807" w:rsidRPr="00910BA5">
        <w:rPr>
          <w:lang w:val="fr-FR"/>
        </w:rPr>
        <w:t>relatif.</w:t>
      </w:r>
      <w:r w:rsidR="00910BA5">
        <w:rPr>
          <w:lang w:val="fr-FR"/>
        </w:rPr>
        <w:t xml:space="preserve"> </w:t>
      </w:r>
      <w:r w:rsidRPr="00910BA5">
        <w:rPr>
          <w:i/>
          <w:highlight w:val="yellow"/>
          <w:lang w:val="fr-FR"/>
        </w:rPr>
        <w:t>[</w:t>
      </w:r>
      <w:proofErr w:type="gramStart"/>
      <w:r w:rsidR="00363023" w:rsidRPr="00910BA5">
        <w:rPr>
          <w:i/>
          <w:highlight w:val="yellow"/>
          <w:lang w:val="fr-FR"/>
        </w:rPr>
        <w:t>si</w:t>
      </w:r>
      <w:proofErr w:type="gramEnd"/>
      <w:r w:rsidR="00910BA5">
        <w:rPr>
          <w:i/>
          <w:highlight w:val="yellow"/>
          <w:lang w:val="fr-FR"/>
        </w:rPr>
        <w:t xml:space="preserve"> </w:t>
      </w:r>
      <w:r w:rsidR="00363023" w:rsidRPr="00910BA5">
        <w:rPr>
          <w:i/>
          <w:highlight w:val="yellow"/>
          <w:lang w:val="fr-FR"/>
        </w:rPr>
        <w:t>souhaité,</w:t>
      </w:r>
      <w:r w:rsidR="00910BA5">
        <w:rPr>
          <w:i/>
          <w:highlight w:val="yellow"/>
          <w:lang w:val="fr-FR"/>
        </w:rPr>
        <w:t xml:space="preserve"> </w:t>
      </w:r>
      <w:r w:rsidR="00363023" w:rsidRPr="00910BA5">
        <w:rPr>
          <w:i/>
          <w:highlight w:val="yellow"/>
          <w:lang w:val="fr-FR"/>
        </w:rPr>
        <w:t>à</w:t>
      </w:r>
      <w:r w:rsidR="00910BA5">
        <w:rPr>
          <w:i/>
          <w:highlight w:val="yellow"/>
          <w:lang w:val="fr-FR"/>
        </w:rPr>
        <w:t xml:space="preserve"> </w:t>
      </w:r>
      <w:r w:rsidR="00363023"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B95060" w:rsidRPr="00910BA5">
        <w:rPr>
          <w:i/>
          <w:highlight w:val="yellow"/>
          <w:lang w:val="fr-FR"/>
        </w:rPr>
        <w:t>exigences</w:t>
      </w:r>
      <w:r w:rsidR="00910BA5">
        <w:rPr>
          <w:i/>
          <w:highlight w:val="yellow"/>
          <w:lang w:val="fr-FR"/>
        </w:rPr>
        <w:t xml:space="preserve"> </w:t>
      </w:r>
      <w:r w:rsidR="00B95060" w:rsidRPr="00910BA5">
        <w:rPr>
          <w:i/>
          <w:highlight w:val="yellow"/>
          <w:lang w:val="fr-FR"/>
        </w:rPr>
        <w:t>liées</w:t>
      </w:r>
      <w:r w:rsidR="00910BA5">
        <w:rPr>
          <w:i/>
          <w:highlight w:val="yellow"/>
          <w:lang w:val="fr-FR"/>
        </w:rPr>
        <w:t xml:space="preserve"> </w:t>
      </w:r>
      <w:r w:rsidR="00B95060" w:rsidRPr="00910BA5">
        <w:rPr>
          <w:i/>
          <w:highlight w:val="yellow"/>
          <w:lang w:val="fr-FR"/>
        </w:rPr>
        <w:t>à</w:t>
      </w:r>
      <w:r w:rsidR="00910BA5">
        <w:rPr>
          <w:i/>
          <w:highlight w:val="yellow"/>
          <w:lang w:val="fr-FR"/>
        </w:rPr>
        <w:t xml:space="preserve"> </w:t>
      </w:r>
      <w:r w:rsidR="00B95060" w:rsidRPr="00910BA5">
        <w:rPr>
          <w:i/>
          <w:highlight w:val="yellow"/>
          <w:lang w:val="fr-FR"/>
        </w:rPr>
        <w:t>la</w:t>
      </w:r>
      <w:r w:rsidR="00910BA5">
        <w:rPr>
          <w:i/>
          <w:highlight w:val="yellow"/>
          <w:lang w:val="fr-FR"/>
        </w:rPr>
        <w:t xml:space="preserve"> </w:t>
      </w:r>
      <w:r w:rsidR="005E1021" w:rsidRPr="00910BA5">
        <w:rPr>
          <w:i/>
          <w:highlight w:val="yellow"/>
          <w:lang w:val="fr-FR"/>
        </w:rPr>
        <w:t>destruction</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données]</w:t>
      </w:r>
    </w:p>
    <w:p w14:paraId="26A8D5E4" w14:textId="0393A0F7" w:rsidR="009B760B" w:rsidRPr="00910BA5" w:rsidRDefault="00B82171" w:rsidP="00AD063F">
      <w:pPr>
        <w:pStyle w:val="PRAStandard1"/>
        <w:rPr>
          <w:i/>
          <w:highlight w:val="lightGray"/>
          <w:lang w:val="fr-FR"/>
        </w:rPr>
      </w:pPr>
      <w:r w:rsidRPr="00910BA5">
        <w:rPr>
          <w:i/>
          <w:highlight w:val="lightGray"/>
          <w:lang w:val="fr-FR"/>
        </w:rPr>
        <w:t>[Commentaire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005E1021" w:rsidRPr="00910BA5">
        <w:rPr>
          <w:i/>
          <w:highlight w:val="lightGray"/>
          <w:lang w:val="fr-FR"/>
        </w:rPr>
        <w:t>destruction</w:t>
      </w:r>
      <w:r w:rsidR="00910BA5">
        <w:rPr>
          <w:i/>
          <w:highlight w:val="lightGray"/>
          <w:lang w:val="fr-FR"/>
        </w:rPr>
        <w:t xml:space="preserve"> </w:t>
      </w:r>
      <w:r w:rsidRPr="00910BA5">
        <w:rPr>
          <w:i/>
          <w:highlight w:val="lightGray"/>
          <w:lang w:val="fr-FR"/>
        </w:rPr>
        <w:t>de</w:t>
      </w:r>
      <w:r w:rsidR="003F4333" w:rsidRPr="00910BA5">
        <w:rPr>
          <w:i/>
          <w:highlight w:val="lightGray"/>
          <w:lang w:val="fr-FR"/>
        </w:rPr>
        <w:t>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B95060" w:rsidRPr="00910BA5">
        <w:rPr>
          <w:i/>
          <w:highlight w:val="lightGray"/>
          <w:lang w:val="fr-FR"/>
        </w:rPr>
        <w:t>est</w:t>
      </w:r>
      <w:r w:rsidR="00910BA5">
        <w:rPr>
          <w:i/>
          <w:highlight w:val="lightGray"/>
          <w:lang w:val="fr-FR"/>
        </w:rPr>
        <w:t xml:space="preserve"> </w:t>
      </w:r>
      <w:r w:rsidR="002F39CE" w:rsidRPr="00910BA5">
        <w:rPr>
          <w:i/>
          <w:highlight w:val="lightGray"/>
          <w:lang w:val="fr-FR"/>
        </w:rPr>
        <w:t>une</w:t>
      </w:r>
      <w:r w:rsidR="00910BA5">
        <w:rPr>
          <w:i/>
          <w:highlight w:val="lightGray"/>
          <w:lang w:val="fr-FR"/>
        </w:rPr>
        <w:t xml:space="preserve"> </w:t>
      </w:r>
      <w:r w:rsidR="002F39CE" w:rsidRPr="00910BA5">
        <w:rPr>
          <w:i/>
          <w:highlight w:val="lightGray"/>
          <w:lang w:val="fr-FR"/>
        </w:rPr>
        <w:t>question</w:t>
      </w:r>
      <w:r w:rsidR="00910BA5">
        <w:rPr>
          <w:i/>
          <w:highlight w:val="lightGray"/>
          <w:lang w:val="fr-FR"/>
        </w:rPr>
        <w:t xml:space="preserve"> </w:t>
      </w:r>
      <w:r w:rsidR="002F39CE" w:rsidRPr="00910BA5">
        <w:rPr>
          <w:i/>
          <w:highlight w:val="lightGray"/>
          <w:lang w:val="fr-FR"/>
        </w:rPr>
        <w:t>épineuse</w:t>
      </w:r>
      <w:r w:rsidR="00910BA5">
        <w:rPr>
          <w:i/>
          <w:highlight w:val="lightGray"/>
          <w:lang w:val="fr-FR"/>
        </w:rPr>
        <w:t xml:space="preserve"> </w:t>
      </w:r>
      <w:r w:rsidR="0072289C" w:rsidRPr="00910BA5">
        <w:rPr>
          <w:i/>
          <w:highlight w:val="lightGray"/>
          <w:lang w:val="fr-FR"/>
        </w:rPr>
        <w:t>qui</w:t>
      </w:r>
      <w:r w:rsidR="00910BA5">
        <w:rPr>
          <w:i/>
          <w:highlight w:val="lightGray"/>
          <w:lang w:val="fr-FR"/>
        </w:rPr>
        <w:t xml:space="preserve"> </w:t>
      </w:r>
      <w:r w:rsidR="00FE321D" w:rsidRPr="00910BA5">
        <w:rPr>
          <w:i/>
          <w:highlight w:val="lightGray"/>
          <w:lang w:val="fr-FR"/>
        </w:rPr>
        <w:t>suscite</w:t>
      </w:r>
      <w:r w:rsidR="00910BA5">
        <w:rPr>
          <w:i/>
          <w:highlight w:val="lightGray"/>
          <w:lang w:val="fr-FR"/>
        </w:rPr>
        <w:t xml:space="preserve"> </w:t>
      </w:r>
      <w:r w:rsidR="00FE321D" w:rsidRPr="00910BA5">
        <w:rPr>
          <w:i/>
          <w:highlight w:val="lightGray"/>
          <w:lang w:val="fr-FR"/>
        </w:rPr>
        <w:t>de</w:t>
      </w:r>
      <w:r w:rsidR="00910BA5">
        <w:rPr>
          <w:i/>
          <w:highlight w:val="lightGray"/>
          <w:lang w:val="fr-FR"/>
        </w:rPr>
        <w:t xml:space="preserve"> </w:t>
      </w:r>
      <w:r w:rsidR="00B95060" w:rsidRPr="00910BA5">
        <w:rPr>
          <w:i/>
          <w:highlight w:val="lightGray"/>
          <w:lang w:val="fr-FR"/>
        </w:rPr>
        <w:t>nombreuses</w:t>
      </w:r>
      <w:r w:rsidR="00910BA5">
        <w:rPr>
          <w:i/>
          <w:highlight w:val="lightGray"/>
          <w:lang w:val="fr-FR"/>
        </w:rPr>
        <w:t xml:space="preserve"> </w:t>
      </w:r>
      <w:r w:rsidR="00B95060" w:rsidRPr="00910BA5">
        <w:rPr>
          <w:i/>
          <w:highlight w:val="lightGray"/>
          <w:lang w:val="fr-FR"/>
        </w:rPr>
        <w:t>questions</w:t>
      </w:r>
      <w:r w:rsidR="00910BA5">
        <w:rPr>
          <w:i/>
          <w:highlight w:val="lightGray"/>
          <w:lang w:val="fr-FR"/>
        </w:rPr>
        <w:t xml:space="preserve"> </w:t>
      </w:r>
      <w:r w:rsidR="00B95060" w:rsidRPr="00910BA5">
        <w:rPr>
          <w:i/>
          <w:highlight w:val="lightGray"/>
          <w:lang w:val="fr-FR"/>
        </w:rPr>
        <w:t>techniques</w:t>
      </w:r>
      <w:r w:rsidRPr="00910BA5">
        <w:rPr>
          <w:i/>
          <w:highlight w:val="lightGray"/>
          <w:lang w:val="fr-FR"/>
        </w:rPr>
        <w:t>.</w:t>
      </w:r>
    </w:p>
    <w:p w14:paraId="747994D7" w14:textId="638A0137" w:rsidR="009B760B" w:rsidRPr="00910BA5" w:rsidRDefault="0072289C" w:rsidP="00F249D2">
      <w:pPr>
        <w:pStyle w:val="Punkt1"/>
        <w:rPr>
          <w:i/>
          <w:highlight w:val="lightGray"/>
          <w:lang w:val="fr-FR"/>
        </w:rPr>
      </w:pPr>
      <w:r w:rsidRPr="00910BA5">
        <w:rPr>
          <w:i/>
          <w:highlight w:val="lightGray"/>
          <w:lang w:val="fr-FR"/>
        </w:rPr>
        <w:t>Pour</w:t>
      </w:r>
      <w:r w:rsidR="00910BA5">
        <w:rPr>
          <w:i/>
          <w:highlight w:val="lightGray"/>
          <w:lang w:val="fr-FR"/>
        </w:rPr>
        <w:t xml:space="preserve"> </w:t>
      </w:r>
      <w:r w:rsidR="00383CF1" w:rsidRPr="00910BA5">
        <w:rPr>
          <w:i/>
          <w:highlight w:val="lightGray"/>
          <w:lang w:val="fr-FR"/>
        </w:rPr>
        <w:t>réaliser</w:t>
      </w:r>
      <w:r w:rsidR="00910BA5">
        <w:rPr>
          <w:i/>
          <w:highlight w:val="lightGray"/>
          <w:lang w:val="fr-FR"/>
        </w:rPr>
        <w:t xml:space="preserve"> </w:t>
      </w:r>
      <w:r w:rsidR="00383CF1" w:rsidRPr="00910BA5">
        <w:rPr>
          <w:i/>
          <w:highlight w:val="lightGray"/>
          <w:lang w:val="fr-FR"/>
        </w:rPr>
        <w:t>d</w:t>
      </w:r>
      <w:r w:rsidR="00B82171" w:rsidRPr="00910BA5">
        <w:rPr>
          <w:i/>
          <w:highlight w:val="lightGray"/>
          <w:lang w:val="fr-FR"/>
        </w:rPr>
        <w:t>es</w:t>
      </w:r>
      <w:r w:rsidR="00910BA5">
        <w:rPr>
          <w:i/>
          <w:highlight w:val="lightGray"/>
          <w:lang w:val="fr-FR"/>
        </w:rPr>
        <w:t xml:space="preserve"> </w:t>
      </w:r>
      <w:r w:rsidR="00B82171" w:rsidRPr="00910BA5">
        <w:rPr>
          <w:i/>
          <w:highlight w:val="lightGray"/>
          <w:lang w:val="fr-FR"/>
        </w:rPr>
        <w:t>économies</w:t>
      </w:r>
      <w:r w:rsidR="00910BA5">
        <w:rPr>
          <w:i/>
          <w:highlight w:val="lightGray"/>
          <w:lang w:val="fr-FR"/>
        </w:rPr>
        <w:t xml:space="preserve"> </w:t>
      </w:r>
      <w:r w:rsidR="00B82171" w:rsidRPr="00910BA5">
        <w:rPr>
          <w:i/>
          <w:highlight w:val="lightGray"/>
          <w:lang w:val="fr-FR"/>
        </w:rPr>
        <w:t>d'échelle</w:t>
      </w:r>
      <w:r w:rsidR="00910BA5">
        <w:rPr>
          <w:i/>
          <w:highlight w:val="lightGray"/>
          <w:lang w:val="fr-FR"/>
        </w:rPr>
        <w:t xml:space="preserve"> </w:t>
      </w:r>
      <w:r w:rsidR="00C832D3" w:rsidRPr="00910BA5">
        <w:rPr>
          <w:i/>
          <w:highlight w:val="lightGray"/>
          <w:lang w:val="fr-FR"/>
        </w:rPr>
        <w:t>dans</w:t>
      </w:r>
      <w:r w:rsidR="00910BA5">
        <w:rPr>
          <w:i/>
          <w:highlight w:val="lightGray"/>
          <w:lang w:val="fr-FR"/>
        </w:rPr>
        <w:t xml:space="preserve"> </w:t>
      </w:r>
      <w:r w:rsidR="00B82171" w:rsidRPr="00910BA5">
        <w:rPr>
          <w:i/>
          <w:highlight w:val="lightGray"/>
          <w:lang w:val="fr-FR"/>
        </w:rPr>
        <w:t>l'infrastructure</w:t>
      </w:r>
      <w:r w:rsidR="00910BA5">
        <w:rPr>
          <w:i/>
          <w:highlight w:val="lightGray"/>
          <w:lang w:val="fr-FR"/>
        </w:rPr>
        <w:t xml:space="preserve"> </w:t>
      </w:r>
      <w:r w:rsidR="00B82171" w:rsidRPr="00910BA5">
        <w:rPr>
          <w:i/>
          <w:highlight w:val="lightGray"/>
          <w:lang w:val="fr-FR"/>
        </w:rPr>
        <w:t>(</w:t>
      </w:r>
      <w:r w:rsidR="002F39CE" w:rsidRPr="00910BA5">
        <w:rPr>
          <w:i/>
          <w:highlight w:val="lightGray"/>
          <w:lang w:val="fr-FR"/>
        </w:rPr>
        <w:t>dans</w:t>
      </w:r>
      <w:r w:rsidR="00910BA5">
        <w:rPr>
          <w:i/>
          <w:highlight w:val="lightGray"/>
          <w:lang w:val="fr-FR"/>
        </w:rPr>
        <w:t xml:space="preserve"> </w:t>
      </w:r>
      <w:r w:rsidR="002F39CE" w:rsidRPr="00910BA5">
        <w:rPr>
          <w:i/>
          <w:highlight w:val="lightGray"/>
          <w:lang w:val="fr-FR"/>
        </w:rPr>
        <w:t>l’optique</w:t>
      </w:r>
      <w:r w:rsidR="00910BA5">
        <w:rPr>
          <w:i/>
          <w:highlight w:val="lightGray"/>
          <w:lang w:val="fr-FR"/>
        </w:rPr>
        <w:t xml:space="preserve"> </w:t>
      </w:r>
      <w:r w:rsidR="002F39CE" w:rsidRPr="00910BA5">
        <w:rPr>
          <w:i/>
          <w:highlight w:val="lightGray"/>
          <w:lang w:val="fr-FR"/>
        </w:rPr>
        <w:t>d’obtenir</w:t>
      </w:r>
      <w:r w:rsidR="00910BA5">
        <w:rPr>
          <w:i/>
          <w:highlight w:val="lightGray"/>
          <w:lang w:val="fr-FR"/>
        </w:rPr>
        <w:t xml:space="preserve"> </w:t>
      </w:r>
      <w:r w:rsidR="002F39CE" w:rsidRPr="00910BA5">
        <w:rPr>
          <w:i/>
          <w:highlight w:val="lightGray"/>
          <w:lang w:val="fr-FR"/>
        </w:rPr>
        <w:t>pour</w:t>
      </w:r>
      <w:r w:rsidR="00910BA5">
        <w:rPr>
          <w:i/>
          <w:highlight w:val="lightGray"/>
          <w:lang w:val="fr-FR"/>
        </w:rPr>
        <w:t xml:space="preserve"> </w:t>
      </w:r>
      <w:r w:rsidR="002F39CE" w:rsidRPr="00910BA5">
        <w:rPr>
          <w:i/>
          <w:highlight w:val="lightGray"/>
          <w:lang w:val="fr-FR"/>
        </w:rPr>
        <w:t>les</w:t>
      </w:r>
      <w:r w:rsidR="00910BA5">
        <w:rPr>
          <w:i/>
          <w:highlight w:val="lightGray"/>
          <w:lang w:val="fr-FR"/>
        </w:rPr>
        <w:t xml:space="preserve"> </w:t>
      </w:r>
      <w:r w:rsidR="002F39CE" w:rsidRPr="00910BA5">
        <w:rPr>
          <w:i/>
          <w:highlight w:val="lightGray"/>
          <w:lang w:val="fr-FR"/>
        </w:rPr>
        <w:t>clients</w:t>
      </w:r>
      <w:r w:rsidR="00910BA5">
        <w:rPr>
          <w:i/>
          <w:highlight w:val="lightGray"/>
          <w:lang w:val="fr-FR"/>
        </w:rPr>
        <w:t xml:space="preserve"> </w:t>
      </w:r>
      <w:r w:rsidR="002F39CE" w:rsidRPr="00910BA5">
        <w:rPr>
          <w:i/>
          <w:highlight w:val="lightGray"/>
          <w:lang w:val="fr-FR"/>
        </w:rPr>
        <w:t>des</w:t>
      </w:r>
      <w:r w:rsidR="00910BA5">
        <w:rPr>
          <w:i/>
          <w:highlight w:val="lightGray"/>
          <w:lang w:val="fr-FR"/>
        </w:rPr>
        <w:t xml:space="preserve"> </w:t>
      </w:r>
      <w:r w:rsidR="00383CF1" w:rsidRPr="00910BA5">
        <w:rPr>
          <w:i/>
          <w:highlight w:val="lightGray"/>
          <w:lang w:val="fr-FR"/>
        </w:rPr>
        <w:t>avantages</w:t>
      </w:r>
      <w:r w:rsidR="00910BA5">
        <w:rPr>
          <w:i/>
          <w:highlight w:val="lightGray"/>
          <w:lang w:val="fr-FR"/>
        </w:rPr>
        <w:t xml:space="preserve"> </w:t>
      </w:r>
      <w:r w:rsidR="00B82171" w:rsidRPr="00910BA5">
        <w:rPr>
          <w:i/>
          <w:highlight w:val="lightGray"/>
          <w:lang w:val="fr-FR"/>
        </w:rPr>
        <w:t>en</w:t>
      </w:r>
      <w:r w:rsidR="00910BA5">
        <w:rPr>
          <w:i/>
          <w:highlight w:val="lightGray"/>
          <w:lang w:val="fr-FR"/>
        </w:rPr>
        <w:t xml:space="preserve"> </w:t>
      </w:r>
      <w:r w:rsidR="00B82171" w:rsidRPr="00910BA5">
        <w:rPr>
          <w:i/>
          <w:highlight w:val="lightGray"/>
          <w:lang w:val="fr-FR"/>
        </w:rPr>
        <w:t>termes</w:t>
      </w:r>
      <w:r w:rsidR="00910BA5">
        <w:rPr>
          <w:i/>
          <w:highlight w:val="lightGray"/>
          <w:lang w:val="fr-FR"/>
        </w:rPr>
        <w:t xml:space="preserve"> </w:t>
      </w:r>
      <w:r w:rsidR="00B82171" w:rsidRPr="00910BA5">
        <w:rPr>
          <w:i/>
          <w:highlight w:val="lightGray"/>
          <w:lang w:val="fr-FR"/>
        </w:rPr>
        <w:t>de</w:t>
      </w:r>
      <w:r w:rsidR="00910BA5">
        <w:rPr>
          <w:i/>
          <w:highlight w:val="lightGray"/>
          <w:lang w:val="fr-FR"/>
        </w:rPr>
        <w:t xml:space="preserve"> </w:t>
      </w:r>
      <w:r w:rsidR="00B82171" w:rsidRPr="00910BA5">
        <w:rPr>
          <w:i/>
          <w:highlight w:val="lightGray"/>
          <w:lang w:val="fr-FR"/>
        </w:rPr>
        <w:t>prix</w:t>
      </w:r>
      <w:r w:rsidR="002F39CE" w:rsidRPr="00910BA5">
        <w:rPr>
          <w:i/>
          <w:highlight w:val="lightGray"/>
          <w:lang w:val="fr-FR"/>
        </w:rPr>
        <w:t>),</w:t>
      </w:r>
      <w:r w:rsidR="00910BA5">
        <w:rPr>
          <w:i/>
          <w:highlight w:val="lightGray"/>
          <w:lang w:val="fr-FR"/>
        </w:rPr>
        <w:t xml:space="preserve"> </w:t>
      </w:r>
      <w:r w:rsidR="00383CF1" w:rsidRPr="00910BA5">
        <w:rPr>
          <w:i/>
          <w:highlight w:val="lightGray"/>
          <w:lang w:val="fr-FR"/>
        </w:rPr>
        <w:t>les</w:t>
      </w:r>
      <w:r w:rsidR="00910BA5">
        <w:rPr>
          <w:i/>
          <w:highlight w:val="lightGray"/>
          <w:lang w:val="fr-FR"/>
        </w:rPr>
        <w:t xml:space="preserve"> </w:t>
      </w:r>
      <w:r w:rsidR="00AA4D8A" w:rsidRPr="00910BA5">
        <w:rPr>
          <w:i/>
          <w:highlight w:val="lightGray"/>
          <w:lang w:val="fr-FR"/>
        </w:rPr>
        <w:t>fournisseur</w:t>
      </w:r>
      <w:r w:rsidR="00383CF1" w:rsidRPr="00910BA5">
        <w:rPr>
          <w:i/>
          <w:highlight w:val="lightGray"/>
          <w:lang w:val="fr-FR"/>
        </w:rPr>
        <w:t>s</w:t>
      </w:r>
      <w:r w:rsidR="00910BA5">
        <w:rPr>
          <w:i/>
          <w:highlight w:val="lightGray"/>
          <w:lang w:val="fr-FR"/>
        </w:rPr>
        <w:t xml:space="preserve"> </w:t>
      </w:r>
      <w:r w:rsidR="00383CF1" w:rsidRPr="00910BA5">
        <w:rPr>
          <w:i/>
          <w:highlight w:val="lightGray"/>
          <w:lang w:val="fr-FR"/>
        </w:rPr>
        <w:t>exécu</w:t>
      </w:r>
      <w:r w:rsidR="00456FFD" w:rsidRPr="00910BA5">
        <w:rPr>
          <w:i/>
          <w:highlight w:val="lightGray"/>
          <w:lang w:val="fr-FR"/>
        </w:rPr>
        <w:t>t</w:t>
      </w:r>
      <w:r w:rsidR="00383CF1" w:rsidRPr="00910BA5">
        <w:rPr>
          <w:i/>
          <w:highlight w:val="lightGray"/>
          <w:lang w:val="fr-FR"/>
        </w:rPr>
        <w:t>ent</w:t>
      </w:r>
      <w:r w:rsidR="00910BA5">
        <w:rPr>
          <w:i/>
          <w:highlight w:val="lightGray"/>
          <w:lang w:val="fr-FR"/>
        </w:rPr>
        <w:t xml:space="preserve"> </w:t>
      </w:r>
      <w:r w:rsidR="00383CF1" w:rsidRPr="00910BA5">
        <w:rPr>
          <w:i/>
          <w:highlight w:val="lightGray"/>
          <w:lang w:val="fr-FR"/>
        </w:rPr>
        <w:t>souvent</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sauvegardes</w:t>
      </w:r>
      <w:r w:rsidR="00910BA5">
        <w:rPr>
          <w:i/>
          <w:highlight w:val="lightGray"/>
          <w:lang w:val="fr-FR"/>
        </w:rPr>
        <w:t xml:space="preserve"> </w:t>
      </w:r>
      <w:r w:rsidR="00C1704B" w:rsidRPr="00910BA5">
        <w:rPr>
          <w:i/>
          <w:highlight w:val="lightGray"/>
          <w:lang w:val="fr-FR"/>
        </w:rPr>
        <w:t>en</w:t>
      </w:r>
      <w:r w:rsidR="00910BA5">
        <w:rPr>
          <w:i/>
          <w:highlight w:val="lightGray"/>
          <w:lang w:val="fr-FR"/>
        </w:rPr>
        <w:t xml:space="preserve"> </w:t>
      </w:r>
      <w:r w:rsidR="00C1704B" w:rsidRPr="00910BA5">
        <w:rPr>
          <w:i/>
          <w:highlight w:val="lightGray"/>
          <w:lang w:val="fr-FR"/>
        </w:rPr>
        <w:t>bloc</w:t>
      </w:r>
      <w:r w:rsidR="00910BA5">
        <w:rPr>
          <w:i/>
          <w:highlight w:val="lightGray"/>
          <w:lang w:val="fr-FR"/>
        </w:rPr>
        <w:t xml:space="preserve"> </w:t>
      </w:r>
      <w:r w:rsidR="00F8400C" w:rsidRPr="00910BA5">
        <w:rPr>
          <w:i/>
          <w:highlight w:val="lightGray"/>
          <w:lang w:val="fr-FR"/>
        </w:rPr>
        <w:t>(</w:t>
      </w:r>
      <w:r w:rsidR="002F39CE" w:rsidRPr="00910BA5">
        <w:rPr>
          <w:i/>
          <w:highlight w:val="lightGray"/>
          <w:lang w:val="fr-FR"/>
        </w:rPr>
        <w:t>sur</w:t>
      </w:r>
      <w:r w:rsidR="00910BA5">
        <w:rPr>
          <w:i/>
          <w:highlight w:val="lightGray"/>
          <w:lang w:val="fr-FR"/>
        </w:rPr>
        <w:t xml:space="preserve"> </w:t>
      </w:r>
      <w:r w:rsidR="002F39CE" w:rsidRPr="00910BA5">
        <w:rPr>
          <w:i/>
          <w:highlight w:val="lightGray"/>
          <w:lang w:val="fr-FR"/>
        </w:rPr>
        <w:t>l’ensemble</w:t>
      </w:r>
      <w:r w:rsidR="00910BA5">
        <w:rPr>
          <w:i/>
          <w:highlight w:val="lightGray"/>
          <w:lang w:val="fr-FR"/>
        </w:rPr>
        <w:t xml:space="preserve"> </w:t>
      </w:r>
      <w:r w:rsidR="002F39CE" w:rsidRPr="00910BA5">
        <w:rPr>
          <w:i/>
          <w:highlight w:val="lightGray"/>
          <w:lang w:val="fr-FR"/>
        </w:rPr>
        <w:t>du</w:t>
      </w:r>
      <w:r w:rsidR="00910BA5">
        <w:rPr>
          <w:i/>
          <w:highlight w:val="lightGray"/>
          <w:lang w:val="fr-FR"/>
        </w:rPr>
        <w:t xml:space="preserve"> </w:t>
      </w:r>
      <w:r w:rsidR="00383CF1" w:rsidRPr="00910BA5">
        <w:rPr>
          <w:i/>
          <w:highlight w:val="lightGray"/>
          <w:lang w:val="fr-FR"/>
        </w:rPr>
        <w:t>système</w:t>
      </w:r>
      <w:r w:rsidR="00910BA5">
        <w:rPr>
          <w:i/>
          <w:highlight w:val="lightGray"/>
          <w:lang w:val="fr-FR"/>
        </w:rPr>
        <w:t xml:space="preserve"> </w:t>
      </w:r>
      <w:r w:rsidR="00383CF1" w:rsidRPr="00910BA5">
        <w:rPr>
          <w:i/>
          <w:highlight w:val="lightGray"/>
          <w:lang w:val="fr-FR"/>
        </w:rPr>
        <w:t>et</w:t>
      </w:r>
      <w:r w:rsidR="00910BA5">
        <w:rPr>
          <w:i/>
          <w:highlight w:val="lightGray"/>
          <w:lang w:val="fr-FR"/>
        </w:rPr>
        <w:t xml:space="preserve"> </w:t>
      </w:r>
      <w:r w:rsidR="00383CF1" w:rsidRPr="00910BA5">
        <w:rPr>
          <w:i/>
          <w:highlight w:val="lightGray"/>
          <w:lang w:val="fr-FR"/>
        </w:rPr>
        <w:t>des</w:t>
      </w:r>
      <w:r w:rsidR="00910BA5">
        <w:rPr>
          <w:i/>
          <w:highlight w:val="lightGray"/>
          <w:lang w:val="fr-FR"/>
        </w:rPr>
        <w:t xml:space="preserve"> </w:t>
      </w:r>
      <w:r w:rsidR="00383CF1" w:rsidRPr="00910BA5">
        <w:rPr>
          <w:i/>
          <w:highlight w:val="lightGray"/>
          <w:lang w:val="fr-FR"/>
        </w:rPr>
        <w:t>installations</w:t>
      </w:r>
      <w:r w:rsidR="00F8400C" w:rsidRPr="00910BA5">
        <w:rPr>
          <w:i/>
          <w:highlight w:val="lightGray"/>
          <w:lang w:val="fr-FR"/>
        </w:rPr>
        <w:t>)</w:t>
      </w:r>
      <w:r w:rsidR="00383CF1" w:rsidRPr="00910BA5">
        <w:rPr>
          <w:i/>
          <w:highlight w:val="lightGray"/>
          <w:lang w:val="fr-FR"/>
        </w:rPr>
        <w:t>,</w:t>
      </w:r>
      <w:r w:rsidR="00910BA5">
        <w:rPr>
          <w:i/>
          <w:highlight w:val="lightGray"/>
          <w:lang w:val="fr-FR"/>
        </w:rPr>
        <w:t xml:space="preserve"> </w:t>
      </w:r>
      <w:r w:rsidR="00383CF1" w:rsidRPr="00910BA5">
        <w:rPr>
          <w:i/>
          <w:highlight w:val="lightGray"/>
          <w:lang w:val="fr-FR"/>
        </w:rPr>
        <w:t>avec</w:t>
      </w:r>
      <w:r w:rsidR="00910BA5">
        <w:rPr>
          <w:i/>
          <w:highlight w:val="lightGray"/>
          <w:lang w:val="fr-FR"/>
        </w:rPr>
        <w:t xml:space="preserve"> </w:t>
      </w:r>
      <w:r w:rsidR="00BD04F2">
        <w:rPr>
          <w:i/>
          <w:highlight w:val="lightGray"/>
          <w:lang w:val="fr-FR"/>
        </w:rPr>
        <w:t xml:space="preserve">la </w:t>
      </w:r>
      <w:r w:rsidR="00383CF1" w:rsidRPr="00910BA5">
        <w:rPr>
          <w:i/>
          <w:highlight w:val="lightGray"/>
          <w:lang w:val="fr-FR"/>
        </w:rPr>
        <w:t>conséquence</w:t>
      </w:r>
      <w:r w:rsidR="00BD04F2">
        <w:rPr>
          <w:i/>
          <w:highlight w:val="lightGray"/>
          <w:lang w:val="fr-FR"/>
        </w:rPr>
        <w:t xml:space="preserve"> de</w:t>
      </w:r>
      <w:r w:rsidR="00910BA5">
        <w:rPr>
          <w:i/>
          <w:highlight w:val="lightGray"/>
          <w:lang w:val="fr-FR"/>
        </w:rPr>
        <w:t xml:space="preserve"> </w:t>
      </w:r>
      <w:r w:rsidR="003F4333" w:rsidRPr="00910BA5">
        <w:rPr>
          <w:i/>
          <w:highlight w:val="lightGray"/>
          <w:lang w:val="fr-FR"/>
        </w:rPr>
        <w:t>l’amalgame</w:t>
      </w:r>
      <w:r w:rsidR="00910BA5">
        <w:rPr>
          <w:i/>
          <w:highlight w:val="lightGray"/>
          <w:lang w:val="fr-FR"/>
        </w:rPr>
        <w:t xml:space="preserve"> </w:t>
      </w:r>
      <w:r w:rsidR="003F4333" w:rsidRPr="00910BA5">
        <w:rPr>
          <w:i/>
          <w:highlight w:val="lightGray"/>
          <w:lang w:val="fr-FR"/>
        </w:rPr>
        <w:t>de</w:t>
      </w:r>
      <w:r w:rsidR="00910BA5">
        <w:rPr>
          <w:i/>
          <w:highlight w:val="lightGray"/>
          <w:lang w:val="fr-FR"/>
        </w:rPr>
        <w:t xml:space="preserve"> </w:t>
      </w:r>
      <w:r w:rsidR="00B82171" w:rsidRPr="00910BA5">
        <w:rPr>
          <w:i/>
          <w:highlight w:val="lightGray"/>
          <w:lang w:val="fr-FR"/>
        </w:rPr>
        <w:t>données</w:t>
      </w:r>
      <w:r w:rsidR="00910BA5">
        <w:rPr>
          <w:i/>
          <w:highlight w:val="lightGray"/>
          <w:lang w:val="fr-FR"/>
        </w:rPr>
        <w:t xml:space="preserve"> </w:t>
      </w:r>
      <w:r w:rsidR="00383CF1" w:rsidRPr="00910BA5">
        <w:rPr>
          <w:i/>
          <w:highlight w:val="lightGray"/>
          <w:lang w:val="fr-FR"/>
        </w:rPr>
        <w:t>de</w:t>
      </w:r>
      <w:r w:rsidR="00910BA5">
        <w:rPr>
          <w:i/>
          <w:highlight w:val="lightGray"/>
          <w:lang w:val="fr-FR"/>
        </w:rPr>
        <w:t xml:space="preserve"> </w:t>
      </w:r>
      <w:r w:rsidR="002F39CE" w:rsidRPr="00910BA5">
        <w:rPr>
          <w:i/>
          <w:highlight w:val="lightGray"/>
          <w:lang w:val="fr-FR"/>
        </w:rPr>
        <w:t>plusieurs</w:t>
      </w:r>
      <w:r w:rsidR="00910BA5">
        <w:rPr>
          <w:i/>
          <w:highlight w:val="lightGray"/>
          <w:lang w:val="fr-FR"/>
        </w:rPr>
        <w:t xml:space="preserve"> </w:t>
      </w:r>
      <w:r w:rsidR="00AA4D8A" w:rsidRPr="00910BA5">
        <w:rPr>
          <w:i/>
          <w:highlight w:val="lightGray"/>
          <w:lang w:val="fr-FR"/>
        </w:rPr>
        <w:t>clien</w:t>
      </w:r>
      <w:r w:rsidR="002F39CE" w:rsidRPr="00910BA5">
        <w:rPr>
          <w:i/>
          <w:highlight w:val="lightGray"/>
          <w:lang w:val="fr-FR"/>
        </w:rPr>
        <w:t>ts.</w:t>
      </w:r>
      <w:r w:rsidR="00910BA5">
        <w:rPr>
          <w:i/>
          <w:highlight w:val="lightGray"/>
          <w:lang w:val="fr-FR"/>
        </w:rPr>
        <w:t xml:space="preserve"> </w:t>
      </w:r>
      <w:r w:rsidR="00383CF1" w:rsidRPr="00910BA5">
        <w:rPr>
          <w:i/>
          <w:highlight w:val="lightGray"/>
          <w:lang w:val="fr-FR"/>
        </w:rPr>
        <w:t>Dans</w:t>
      </w:r>
      <w:r w:rsidR="00910BA5">
        <w:rPr>
          <w:i/>
          <w:highlight w:val="lightGray"/>
          <w:lang w:val="fr-FR"/>
        </w:rPr>
        <w:t xml:space="preserve"> </w:t>
      </w:r>
      <w:r w:rsidR="00383CF1" w:rsidRPr="00910BA5">
        <w:rPr>
          <w:i/>
          <w:highlight w:val="lightGray"/>
          <w:lang w:val="fr-FR"/>
        </w:rPr>
        <w:t>ce</w:t>
      </w:r>
      <w:r w:rsidR="00910BA5">
        <w:rPr>
          <w:i/>
          <w:highlight w:val="lightGray"/>
          <w:lang w:val="fr-FR"/>
        </w:rPr>
        <w:t xml:space="preserve"> </w:t>
      </w:r>
      <w:r w:rsidR="00383CF1" w:rsidRPr="00910BA5">
        <w:rPr>
          <w:i/>
          <w:highlight w:val="lightGray"/>
          <w:lang w:val="fr-FR"/>
        </w:rPr>
        <w:t>cas,</w:t>
      </w:r>
      <w:r w:rsidR="00910BA5">
        <w:rPr>
          <w:i/>
          <w:highlight w:val="lightGray"/>
          <w:lang w:val="fr-FR"/>
        </w:rPr>
        <w:t xml:space="preserve"> </w:t>
      </w:r>
      <w:r w:rsidR="00383CF1" w:rsidRPr="00910BA5">
        <w:rPr>
          <w:i/>
          <w:highlight w:val="lightGray"/>
          <w:lang w:val="fr-FR"/>
        </w:rPr>
        <w:t>l</w:t>
      </w:r>
      <w:r w:rsidR="00B82171" w:rsidRPr="00910BA5">
        <w:rPr>
          <w:i/>
          <w:highlight w:val="lightGray"/>
          <w:lang w:val="fr-FR"/>
        </w:rPr>
        <w:t>a</w:t>
      </w:r>
      <w:r w:rsidR="00910BA5">
        <w:rPr>
          <w:i/>
          <w:highlight w:val="lightGray"/>
          <w:lang w:val="fr-FR"/>
        </w:rPr>
        <w:t xml:space="preserve"> </w:t>
      </w:r>
      <w:r w:rsidR="005E1021" w:rsidRPr="00910BA5">
        <w:rPr>
          <w:i/>
          <w:highlight w:val="lightGray"/>
          <w:lang w:val="fr-FR"/>
        </w:rPr>
        <w:t>destruction</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données</w:t>
      </w:r>
      <w:r w:rsidR="00910BA5">
        <w:rPr>
          <w:i/>
          <w:highlight w:val="lightGray"/>
          <w:lang w:val="fr-FR"/>
        </w:rPr>
        <w:t xml:space="preserve"> </w:t>
      </w:r>
      <w:r w:rsidR="00B82171" w:rsidRPr="00910BA5">
        <w:rPr>
          <w:i/>
          <w:highlight w:val="lightGray"/>
          <w:lang w:val="fr-FR"/>
        </w:rPr>
        <w:t>d'un</w:t>
      </w:r>
      <w:r w:rsidR="00910BA5">
        <w:rPr>
          <w:i/>
          <w:highlight w:val="lightGray"/>
          <w:lang w:val="fr-FR"/>
        </w:rPr>
        <w:t xml:space="preserve"> </w:t>
      </w:r>
      <w:r w:rsidR="00383CF1" w:rsidRPr="00910BA5">
        <w:rPr>
          <w:i/>
          <w:highlight w:val="lightGray"/>
          <w:lang w:val="fr-FR"/>
        </w:rPr>
        <w:t>seul</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C1704B" w:rsidRPr="00910BA5">
        <w:rPr>
          <w:i/>
          <w:highlight w:val="lightGray"/>
          <w:lang w:val="fr-FR"/>
        </w:rPr>
        <w:t>pose</w:t>
      </w:r>
      <w:r w:rsidR="00910BA5">
        <w:rPr>
          <w:i/>
          <w:highlight w:val="lightGray"/>
          <w:lang w:val="fr-FR"/>
        </w:rPr>
        <w:t xml:space="preserve"> </w:t>
      </w:r>
      <w:r w:rsidR="00C1704B" w:rsidRPr="00910BA5">
        <w:rPr>
          <w:i/>
          <w:highlight w:val="lightGray"/>
          <w:lang w:val="fr-FR"/>
        </w:rPr>
        <w:t>des</w:t>
      </w:r>
      <w:r w:rsidR="00910BA5">
        <w:rPr>
          <w:i/>
          <w:highlight w:val="lightGray"/>
          <w:lang w:val="fr-FR"/>
        </w:rPr>
        <w:t xml:space="preserve"> </w:t>
      </w:r>
      <w:r w:rsidR="00C1704B" w:rsidRPr="00910BA5">
        <w:rPr>
          <w:i/>
          <w:highlight w:val="lightGray"/>
          <w:lang w:val="fr-FR"/>
        </w:rPr>
        <w:t>problèmes</w:t>
      </w:r>
      <w:r w:rsidR="00910BA5">
        <w:rPr>
          <w:i/>
          <w:highlight w:val="lightGray"/>
          <w:lang w:val="fr-FR"/>
        </w:rPr>
        <w:t xml:space="preserve"> </w:t>
      </w:r>
      <w:r w:rsidR="00B82171" w:rsidRPr="00910BA5">
        <w:rPr>
          <w:i/>
          <w:highlight w:val="lightGray"/>
          <w:lang w:val="fr-FR"/>
        </w:rPr>
        <w:t>techniques</w:t>
      </w:r>
      <w:r w:rsidR="00910BA5">
        <w:rPr>
          <w:i/>
          <w:highlight w:val="lightGray"/>
          <w:lang w:val="fr-FR"/>
        </w:rPr>
        <w:t xml:space="preserve"> </w:t>
      </w:r>
      <w:r w:rsidR="00C01807" w:rsidRPr="00910BA5">
        <w:rPr>
          <w:i/>
          <w:highlight w:val="lightGray"/>
          <w:lang w:val="fr-FR"/>
        </w:rPr>
        <w:t>(</w:t>
      </w:r>
      <w:r w:rsidR="00C1704B" w:rsidRPr="00910BA5">
        <w:rPr>
          <w:i/>
          <w:highlight w:val="lightGray"/>
          <w:lang w:val="fr-FR"/>
        </w:rPr>
        <w:t>et</w:t>
      </w:r>
      <w:r w:rsidR="00910BA5">
        <w:rPr>
          <w:i/>
          <w:highlight w:val="lightGray"/>
          <w:lang w:val="fr-FR"/>
        </w:rPr>
        <w:t xml:space="preserve"> </w:t>
      </w:r>
      <w:r w:rsidR="00456FFD" w:rsidRPr="00910BA5">
        <w:rPr>
          <w:i/>
          <w:highlight w:val="lightGray"/>
          <w:lang w:val="fr-FR"/>
        </w:rPr>
        <w:t>chronophages)</w:t>
      </w:r>
      <w:r w:rsidR="000917A4" w:rsidRPr="00910BA5">
        <w:rPr>
          <w:i/>
          <w:highlight w:val="lightGray"/>
          <w:lang w:val="fr-FR"/>
        </w:rPr>
        <w:t>,</w:t>
      </w:r>
      <w:r w:rsidR="00910BA5">
        <w:rPr>
          <w:i/>
          <w:highlight w:val="lightGray"/>
          <w:lang w:val="fr-FR"/>
        </w:rPr>
        <w:t xml:space="preserve"> </w:t>
      </w:r>
      <w:r w:rsidR="000917A4" w:rsidRPr="00910BA5">
        <w:rPr>
          <w:i/>
          <w:highlight w:val="lightGray"/>
          <w:lang w:val="fr-FR"/>
        </w:rPr>
        <w:t>mais</w:t>
      </w:r>
      <w:r w:rsidR="00910BA5">
        <w:rPr>
          <w:i/>
          <w:highlight w:val="lightGray"/>
          <w:lang w:val="fr-FR"/>
        </w:rPr>
        <w:t xml:space="preserve"> </w:t>
      </w:r>
      <w:r w:rsidR="000917A4" w:rsidRPr="00910BA5">
        <w:rPr>
          <w:i/>
          <w:highlight w:val="lightGray"/>
          <w:lang w:val="fr-FR"/>
        </w:rPr>
        <w:t>aussi</w:t>
      </w:r>
      <w:r w:rsidR="00910BA5">
        <w:rPr>
          <w:i/>
          <w:highlight w:val="lightGray"/>
          <w:lang w:val="fr-FR"/>
        </w:rPr>
        <w:t xml:space="preserve"> </w:t>
      </w:r>
      <w:r w:rsidR="00B82171" w:rsidRPr="00910BA5">
        <w:rPr>
          <w:i/>
          <w:highlight w:val="lightGray"/>
          <w:lang w:val="fr-FR"/>
        </w:rPr>
        <w:t>juridiques</w:t>
      </w:r>
      <w:r w:rsidR="00910BA5">
        <w:rPr>
          <w:i/>
          <w:highlight w:val="lightGray"/>
          <w:lang w:val="fr-FR"/>
        </w:rPr>
        <w:t xml:space="preserve"> </w:t>
      </w:r>
      <w:r w:rsidR="00B82171" w:rsidRPr="00910BA5">
        <w:rPr>
          <w:i/>
          <w:highlight w:val="lightGray"/>
          <w:lang w:val="fr-FR"/>
        </w:rPr>
        <w:t>(intégrité</w:t>
      </w:r>
      <w:r w:rsidR="00910BA5">
        <w:rPr>
          <w:i/>
          <w:highlight w:val="lightGray"/>
          <w:lang w:val="fr-FR"/>
        </w:rPr>
        <w:t xml:space="preserve"> </w:t>
      </w:r>
      <w:r w:rsidR="00B82171" w:rsidRPr="00910BA5">
        <w:rPr>
          <w:i/>
          <w:highlight w:val="lightGray"/>
          <w:lang w:val="fr-FR"/>
        </w:rPr>
        <w:t>de</w:t>
      </w:r>
      <w:r w:rsidR="00910BA5">
        <w:rPr>
          <w:i/>
          <w:highlight w:val="lightGray"/>
          <w:lang w:val="fr-FR"/>
        </w:rPr>
        <w:t xml:space="preserve"> </w:t>
      </w:r>
      <w:r w:rsidR="000917A4" w:rsidRPr="00910BA5">
        <w:rPr>
          <w:i/>
          <w:highlight w:val="lightGray"/>
          <w:lang w:val="fr-FR"/>
        </w:rPr>
        <w:t>la</w:t>
      </w:r>
      <w:r w:rsidR="00910BA5">
        <w:rPr>
          <w:i/>
          <w:highlight w:val="lightGray"/>
          <w:lang w:val="fr-FR"/>
        </w:rPr>
        <w:t xml:space="preserve"> </w:t>
      </w:r>
      <w:r w:rsidR="00B82171" w:rsidRPr="00910BA5">
        <w:rPr>
          <w:i/>
          <w:highlight w:val="lightGray"/>
          <w:lang w:val="fr-FR"/>
        </w:rPr>
        <w:t>sauvegarde</w:t>
      </w:r>
      <w:r w:rsidR="00910BA5">
        <w:rPr>
          <w:i/>
          <w:highlight w:val="lightGray"/>
          <w:lang w:val="fr-FR"/>
        </w:rPr>
        <w:t xml:space="preserve"> </w:t>
      </w:r>
      <w:r w:rsidR="00590607" w:rsidRPr="00910BA5">
        <w:rPr>
          <w:i/>
          <w:highlight w:val="lightGray"/>
          <w:lang w:val="fr-FR"/>
        </w:rPr>
        <w:t>au</w:t>
      </w:r>
      <w:r w:rsidR="00910BA5">
        <w:rPr>
          <w:i/>
          <w:highlight w:val="lightGray"/>
          <w:lang w:val="fr-FR"/>
        </w:rPr>
        <w:t xml:space="preserve"> </w:t>
      </w:r>
      <w:r w:rsidR="00590607" w:rsidRPr="00910BA5">
        <w:rPr>
          <w:i/>
          <w:highlight w:val="lightGray"/>
          <w:lang w:val="fr-FR"/>
        </w:rPr>
        <w:t>regard</w:t>
      </w:r>
      <w:r w:rsidR="00910BA5">
        <w:rPr>
          <w:i/>
          <w:highlight w:val="lightGray"/>
          <w:lang w:val="fr-FR"/>
        </w:rPr>
        <w:t xml:space="preserve"> </w:t>
      </w:r>
      <w:r w:rsidR="00590607" w:rsidRPr="00910BA5">
        <w:rPr>
          <w:i/>
          <w:highlight w:val="lightGray"/>
          <w:lang w:val="fr-FR"/>
        </w:rPr>
        <w:t>de</w:t>
      </w:r>
      <w:r w:rsidR="00910BA5">
        <w:rPr>
          <w:i/>
          <w:highlight w:val="lightGray"/>
          <w:lang w:val="fr-FR"/>
        </w:rPr>
        <w:t xml:space="preserve"> </w:t>
      </w:r>
      <w:r w:rsidR="00B82171" w:rsidRPr="00910BA5">
        <w:rPr>
          <w:i/>
          <w:highlight w:val="lightGray"/>
          <w:lang w:val="fr-FR"/>
        </w:rPr>
        <w:t>la</w:t>
      </w:r>
      <w:r w:rsidR="00910BA5">
        <w:rPr>
          <w:i/>
          <w:highlight w:val="lightGray"/>
          <w:lang w:val="fr-FR"/>
        </w:rPr>
        <w:t xml:space="preserve"> </w:t>
      </w:r>
      <w:r w:rsidR="00B82171" w:rsidRPr="00910BA5">
        <w:rPr>
          <w:i/>
          <w:highlight w:val="lightGray"/>
          <w:lang w:val="fr-FR"/>
        </w:rPr>
        <w:t>réglementation</w:t>
      </w:r>
      <w:r w:rsidR="00910BA5">
        <w:rPr>
          <w:i/>
          <w:highlight w:val="lightGray"/>
          <w:lang w:val="fr-FR"/>
        </w:rPr>
        <w:t xml:space="preserve"> </w:t>
      </w:r>
      <w:r w:rsidR="000917A4" w:rsidRPr="00910BA5">
        <w:rPr>
          <w:i/>
          <w:highlight w:val="lightGray"/>
          <w:lang w:val="fr-FR"/>
        </w:rPr>
        <w:t>applicable</w:t>
      </w:r>
      <w:r w:rsidR="00910BA5">
        <w:rPr>
          <w:i/>
          <w:highlight w:val="lightGray"/>
          <w:lang w:val="fr-FR"/>
        </w:rPr>
        <w:t xml:space="preserve"> </w:t>
      </w:r>
      <w:r w:rsidR="000917A4" w:rsidRPr="00910BA5">
        <w:rPr>
          <w:i/>
          <w:highlight w:val="lightGray"/>
          <w:lang w:val="fr-FR"/>
        </w:rPr>
        <w:t>au</w:t>
      </w:r>
      <w:r w:rsidR="00910BA5">
        <w:rPr>
          <w:i/>
          <w:highlight w:val="lightGray"/>
          <w:lang w:val="fr-FR"/>
        </w:rPr>
        <w:t xml:space="preserve"> </w:t>
      </w:r>
      <w:r w:rsidR="00B82171" w:rsidRPr="00910BA5">
        <w:rPr>
          <w:i/>
          <w:highlight w:val="lightGray"/>
          <w:lang w:val="fr-FR"/>
        </w:rPr>
        <w:t>stockage</w:t>
      </w:r>
      <w:r w:rsidR="00910BA5">
        <w:rPr>
          <w:i/>
          <w:highlight w:val="lightGray"/>
          <w:lang w:val="fr-FR"/>
        </w:rPr>
        <w:t xml:space="preserve"> </w:t>
      </w:r>
      <w:r w:rsidR="000917A4" w:rsidRPr="00910BA5">
        <w:rPr>
          <w:i/>
          <w:highlight w:val="lightGray"/>
          <w:lang w:val="fr-FR"/>
        </w:rPr>
        <w:t>de</w:t>
      </w:r>
      <w:r w:rsidR="00910BA5">
        <w:rPr>
          <w:i/>
          <w:highlight w:val="lightGray"/>
          <w:lang w:val="fr-FR"/>
        </w:rPr>
        <w:t xml:space="preserve"> </w:t>
      </w:r>
      <w:r w:rsidR="000917A4" w:rsidRPr="00910BA5">
        <w:rPr>
          <w:i/>
          <w:highlight w:val="lightGray"/>
          <w:lang w:val="fr-FR"/>
        </w:rPr>
        <w:t>données</w:t>
      </w:r>
      <w:r w:rsidR="00910BA5">
        <w:rPr>
          <w:i/>
          <w:highlight w:val="lightGray"/>
          <w:lang w:val="fr-FR"/>
        </w:rPr>
        <w:t xml:space="preserve"> </w:t>
      </w:r>
      <w:r w:rsidR="000917A4" w:rsidRPr="00910BA5">
        <w:rPr>
          <w:i/>
          <w:highlight w:val="lightGray"/>
          <w:lang w:val="fr-FR"/>
        </w:rPr>
        <w:t>par</w:t>
      </w:r>
      <w:r w:rsidR="00910BA5">
        <w:rPr>
          <w:i/>
          <w:highlight w:val="lightGray"/>
          <w:lang w:val="fr-FR"/>
        </w:rPr>
        <w:t xml:space="preserve"> </w:t>
      </w:r>
      <w:r w:rsidR="000917A4" w:rsidRPr="00910BA5">
        <w:rPr>
          <w:i/>
          <w:highlight w:val="lightGray"/>
          <w:lang w:val="fr-FR"/>
        </w:rPr>
        <w:t>un</w:t>
      </w:r>
      <w:r w:rsidR="00910BA5">
        <w:rPr>
          <w:i/>
          <w:highlight w:val="lightGray"/>
          <w:lang w:val="fr-FR"/>
        </w:rPr>
        <w:t xml:space="preserve"> </w:t>
      </w:r>
      <w:r w:rsidR="00AA4D8A" w:rsidRPr="00910BA5">
        <w:rPr>
          <w:i/>
          <w:highlight w:val="lightGray"/>
          <w:lang w:val="fr-FR"/>
        </w:rPr>
        <w:t>fournisseur</w:t>
      </w:r>
      <w:r w:rsidR="00B82171" w:rsidRPr="00910BA5">
        <w:rPr>
          <w:i/>
          <w:highlight w:val="lightGray"/>
          <w:lang w:val="fr-FR"/>
        </w:rPr>
        <w:t>).</w:t>
      </w:r>
      <w:r w:rsidR="00910BA5">
        <w:rPr>
          <w:i/>
          <w:highlight w:val="lightGray"/>
          <w:lang w:val="fr-FR"/>
        </w:rPr>
        <w:t xml:space="preserve"> </w:t>
      </w:r>
      <w:r w:rsidR="00B82171" w:rsidRPr="00910BA5">
        <w:rPr>
          <w:i/>
          <w:highlight w:val="lightGray"/>
          <w:lang w:val="fr-FR"/>
        </w:rPr>
        <w:t>L'architecture</w:t>
      </w:r>
      <w:r w:rsidR="00910BA5">
        <w:rPr>
          <w:i/>
          <w:highlight w:val="lightGray"/>
          <w:lang w:val="fr-FR"/>
        </w:rPr>
        <w:t xml:space="preserve"> </w:t>
      </w:r>
      <w:r w:rsidR="00243026" w:rsidRPr="00910BA5">
        <w:rPr>
          <w:i/>
          <w:highlight w:val="lightGray"/>
          <w:lang w:val="fr-FR"/>
        </w:rPr>
        <w:t>logicielle</w:t>
      </w:r>
      <w:r w:rsidR="00910BA5">
        <w:rPr>
          <w:i/>
          <w:highlight w:val="lightGray"/>
          <w:lang w:val="fr-FR"/>
        </w:rPr>
        <w:t xml:space="preserve"> </w:t>
      </w:r>
      <w:r w:rsidR="00B82171" w:rsidRPr="00910BA5">
        <w:rPr>
          <w:i/>
          <w:highlight w:val="lightGray"/>
          <w:lang w:val="fr-FR"/>
        </w:rPr>
        <w:t>doit</w:t>
      </w:r>
      <w:r w:rsidR="00910BA5">
        <w:rPr>
          <w:i/>
          <w:highlight w:val="lightGray"/>
          <w:lang w:val="fr-FR"/>
        </w:rPr>
        <w:t xml:space="preserve"> </w:t>
      </w:r>
      <w:r w:rsidR="00B82171" w:rsidRPr="00910BA5">
        <w:rPr>
          <w:i/>
          <w:highlight w:val="lightGray"/>
          <w:lang w:val="fr-FR"/>
        </w:rPr>
        <w:t>être</w:t>
      </w:r>
      <w:r w:rsidR="00910BA5">
        <w:rPr>
          <w:i/>
          <w:highlight w:val="lightGray"/>
          <w:lang w:val="fr-FR"/>
        </w:rPr>
        <w:t xml:space="preserve"> </w:t>
      </w:r>
      <w:r w:rsidR="00C1704B" w:rsidRPr="00910BA5">
        <w:rPr>
          <w:i/>
          <w:highlight w:val="lightGray"/>
          <w:lang w:val="fr-FR"/>
        </w:rPr>
        <w:t>définie</w:t>
      </w:r>
      <w:r w:rsidR="00910BA5">
        <w:rPr>
          <w:i/>
          <w:highlight w:val="lightGray"/>
          <w:lang w:val="fr-FR"/>
        </w:rPr>
        <w:t xml:space="preserve"> </w:t>
      </w:r>
      <w:proofErr w:type="gramStart"/>
      <w:r w:rsidR="00C1704B" w:rsidRPr="00910BA5">
        <w:rPr>
          <w:i/>
          <w:highlight w:val="lightGray"/>
          <w:lang w:val="fr-FR"/>
        </w:rPr>
        <w:t>de</w:t>
      </w:r>
      <w:r w:rsidR="00910BA5">
        <w:rPr>
          <w:i/>
          <w:highlight w:val="lightGray"/>
          <w:lang w:val="fr-FR"/>
        </w:rPr>
        <w:t xml:space="preserve"> </w:t>
      </w:r>
      <w:r w:rsidR="00C1704B" w:rsidRPr="00910BA5">
        <w:rPr>
          <w:i/>
          <w:highlight w:val="lightGray"/>
          <w:lang w:val="fr-FR"/>
        </w:rPr>
        <w:t>manière</w:t>
      </w:r>
      <w:r w:rsidR="00910BA5">
        <w:rPr>
          <w:i/>
          <w:highlight w:val="lightGray"/>
          <w:lang w:val="fr-FR"/>
        </w:rPr>
        <w:t xml:space="preserve"> </w:t>
      </w:r>
      <w:r w:rsidR="00C1704B" w:rsidRPr="00910BA5">
        <w:rPr>
          <w:i/>
          <w:highlight w:val="lightGray"/>
          <w:lang w:val="fr-FR"/>
        </w:rPr>
        <w:t>à</w:t>
      </w:r>
      <w:r w:rsidR="00910BA5">
        <w:rPr>
          <w:i/>
          <w:highlight w:val="lightGray"/>
          <w:lang w:val="fr-FR"/>
        </w:rPr>
        <w:t xml:space="preserve"> </w:t>
      </w:r>
      <w:r w:rsidR="00C1704B" w:rsidRPr="00910BA5">
        <w:rPr>
          <w:i/>
          <w:highlight w:val="lightGray"/>
          <w:lang w:val="fr-FR"/>
        </w:rPr>
        <w:t>ce</w:t>
      </w:r>
      <w:proofErr w:type="gramEnd"/>
      <w:r w:rsidR="00910BA5">
        <w:rPr>
          <w:i/>
          <w:highlight w:val="lightGray"/>
          <w:lang w:val="fr-FR"/>
        </w:rPr>
        <w:t xml:space="preserve"> </w:t>
      </w:r>
      <w:r w:rsidR="00B82171" w:rsidRPr="00910BA5">
        <w:rPr>
          <w:i/>
          <w:highlight w:val="lightGray"/>
          <w:lang w:val="fr-FR"/>
        </w:rPr>
        <w:t>que</w:t>
      </w:r>
      <w:r w:rsidR="00910BA5">
        <w:rPr>
          <w:i/>
          <w:highlight w:val="lightGray"/>
          <w:lang w:val="fr-FR"/>
        </w:rPr>
        <w:t xml:space="preserve"> </w:t>
      </w:r>
      <w:r w:rsidR="00B82171" w:rsidRPr="00910BA5">
        <w:rPr>
          <w:i/>
          <w:highlight w:val="lightGray"/>
          <w:lang w:val="fr-FR"/>
        </w:rPr>
        <w:t>les</w:t>
      </w:r>
      <w:r w:rsidR="00910BA5">
        <w:rPr>
          <w:i/>
          <w:highlight w:val="lightGray"/>
          <w:lang w:val="fr-FR"/>
        </w:rPr>
        <w:t xml:space="preserve"> </w:t>
      </w:r>
      <w:r w:rsidR="00B82171" w:rsidRPr="00910BA5">
        <w:rPr>
          <w:i/>
          <w:highlight w:val="lightGray"/>
          <w:lang w:val="fr-FR"/>
        </w:rPr>
        <w:t>données</w:t>
      </w:r>
      <w:r w:rsidR="00910BA5">
        <w:rPr>
          <w:i/>
          <w:highlight w:val="lightGray"/>
          <w:lang w:val="fr-FR"/>
        </w:rPr>
        <w:t xml:space="preserve"> </w:t>
      </w:r>
      <w:r w:rsidR="00B82171"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B82171" w:rsidRPr="00910BA5">
        <w:rPr>
          <w:i/>
          <w:highlight w:val="lightGray"/>
          <w:lang w:val="fr-FR"/>
        </w:rPr>
        <w:t>ne</w:t>
      </w:r>
      <w:r w:rsidR="00910BA5">
        <w:rPr>
          <w:i/>
          <w:highlight w:val="lightGray"/>
          <w:lang w:val="fr-FR"/>
        </w:rPr>
        <w:t xml:space="preserve"> </w:t>
      </w:r>
      <w:r w:rsidR="00B82171" w:rsidRPr="00910BA5">
        <w:rPr>
          <w:i/>
          <w:highlight w:val="lightGray"/>
          <w:lang w:val="fr-FR"/>
        </w:rPr>
        <w:t>soient</w:t>
      </w:r>
      <w:r w:rsidR="00910BA5">
        <w:rPr>
          <w:i/>
          <w:highlight w:val="lightGray"/>
          <w:lang w:val="fr-FR"/>
        </w:rPr>
        <w:t xml:space="preserve"> </w:t>
      </w:r>
      <w:r w:rsidR="00B82171" w:rsidRPr="00910BA5">
        <w:rPr>
          <w:i/>
          <w:highlight w:val="lightGray"/>
          <w:lang w:val="fr-FR"/>
        </w:rPr>
        <w:t>pas</w:t>
      </w:r>
      <w:r w:rsidR="00910BA5">
        <w:rPr>
          <w:i/>
          <w:highlight w:val="lightGray"/>
          <w:lang w:val="fr-FR"/>
        </w:rPr>
        <w:t xml:space="preserve"> </w:t>
      </w:r>
      <w:r w:rsidR="00C1704B" w:rsidRPr="00910BA5">
        <w:rPr>
          <w:i/>
          <w:highlight w:val="lightGray"/>
          <w:lang w:val="fr-FR"/>
        </w:rPr>
        <w:t>enregistrées</w:t>
      </w:r>
      <w:r w:rsidR="00910BA5">
        <w:rPr>
          <w:i/>
          <w:highlight w:val="lightGray"/>
          <w:lang w:val="fr-FR"/>
        </w:rPr>
        <w:t xml:space="preserve"> </w:t>
      </w:r>
      <w:r w:rsidR="00B82171" w:rsidRPr="00910BA5">
        <w:rPr>
          <w:i/>
          <w:highlight w:val="lightGray"/>
          <w:lang w:val="fr-FR"/>
        </w:rPr>
        <w:t>dans</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sauvegardes</w:t>
      </w:r>
      <w:r w:rsidR="00910BA5">
        <w:rPr>
          <w:i/>
          <w:highlight w:val="lightGray"/>
          <w:lang w:val="fr-FR"/>
        </w:rPr>
        <w:t xml:space="preserve"> </w:t>
      </w:r>
      <w:r w:rsidR="00B82171" w:rsidRPr="00910BA5">
        <w:rPr>
          <w:i/>
          <w:highlight w:val="lightGray"/>
          <w:lang w:val="fr-FR"/>
        </w:rPr>
        <w:t>globales,</w:t>
      </w:r>
      <w:r w:rsidR="00910BA5">
        <w:rPr>
          <w:i/>
          <w:highlight w:val="lightGray"/>
          <w:lang w:val="fr-FR"/>
        </w:rPr>
        <w:t xml:space="preserve"> </w:t>
      </w:r>
      <w:r w:rsidR="00B82171" w:rsidRPr="00910BA5">
        <w:rPr>
          <w:i/>
          <w:highlight w:val="lightGray"/>
          <w:lang w:val="fr-FR"/>
        </w:rPr>
        <w:t>mais</w:t>
      </w:r>
      <w:r w:rsidR="00910BA5">
        <w:rPr>
          <w:i/>
          <w:highlight w:val="lightGray"/>
          <w:lang w:val="fr-FR"/>
        </w:rPr>
        <w:t xml:space="preserve"> </w:t>
      </w:r>
      <w:r w:rsidR="00241133" w:rsidRPr="00910BA5">
        <w:rPr>
          <w:i/>
          <w:highlight w:val="lightGray"/>
          <w:lang w:val="fr-FR"/>
        </w:rPr>
        <w:t>conservées</w:t>
      </w:r>
      <w:r w:rsidR="00910BA5">
        <w:rPr>
          <w:i/>
          <w:highlight w:val="lightGray"/>
          <w:lang w:val="fr-FR"/>
        </w:rPr>
        <w:t xml:space="preserve"> </w:t>
      </w:r>
      <w:r w:rsidR="00C1704B" w:rsidRPr="00910BA5">
        <w:rPr>
          <w:i/>
          <w:highlight w:val="lightGray"/>
          <w:lang w:val="fr-FR"/>
        </w:rPr>
        <w:t>individuellement</w:t>
      </w:r>
      <w:r w:rsidR="00910BA5">
        <w:rPr>
          <w:i/>
          <w:highlight w:val="lightGray"/>
          <w:lang w:val="fr-FR"/>
        </w:rPr>
        <w:t xml:space="preserve"> </w:t>
      </w:r>
      <w:r w:rsidR="00B82171" w:rsidRPr="00910BA5">
        <w:rPr>
          <w:i/>
          <w:highlight w:val="lightGray"/>
          <w:lang w:val="fr-FR"/>
        </w:rPr>
        <w:t>et</w:t>
      </w:r>
      <w:r w:rsidR="00910BA5">
        <w:rPr>
          <w:i/>
          <w:highlight w:val="lightGray"/>
          <w:lang w:val="fr-FR"/>
        </w:rPr>
        <w:t xml:space="preserve"> </w:t>
      </w:r>
      <w:r w:rsidR="00456FFD" w:rsidRPr="00910BA5">
        <w:rPr>
          <w:i/>
          <w:highlight w:val="lightGray"/>
          <w:lang w:val="fr-FR"/>
        </w:rPr>
        <w:t>marquées</w:t>
      </w:r>
      <w:r w:rsidR="00910BA5">
        <w:rPr>
          <w:i/>
          <w:highlight w:val="lightGray"/>
          <w:lang w:val="fr-FR"/>
        </w:rPr>
        <w:t xml:space="preserve"> </w:t>
      </w:r>
      <w:r w:rsidR="00C1704B" w:rsidRPr="00910BA5">
        <w:rPr>
          <w:i/>
          <w:highlight w:val="lightGray"/>
          <w:lang w:val="fr-FR"/>
        </w:rPr>
        <w:t>d’un</w:t>
      </w:r>
      <w:r w:rsidR="00910BA5">
        <w:rPr>
          <w:i/>
          <w:highlight w:val="lightGray"/>
          <w:lang w:val="fr-FR"/>
        </w:rPr>
        <w:t xml:space="preserve"> </w:t>
      </w:r>
      <w:r w:rsidR="00C1704B" w:rsidRPr="00910BA5">
        <w:rPr>
          <w:i/>
          <w:highlight w:val="lightGray"/>
          <w:lang w:val="fr-FR"/>
        </w:rPr>
        <w:t>signe</w:t>
      </w:r>
      <w:r w:rsidR="00910BA5">
        <w:rPr>
          <w:i/>
          <w:highlight w:val="lightGray"/>
          <w:lang w:val="fr-FR"/>
        </w:rPr>
        <w:t xml:space="preserve"> </w:t>
      </w:r>
      <w:r w:rsidR="00C1704B" w:rsidRPr="00910BA5">
        <w:rPr>
          <w:i/>
          <w:highlight w:val="lightGray"/>
          <w:lang w:val="fr-FR"/>
        </w:rPr>
        <w:t>distinctif</w:t>
      </w:r>
      <w:r w:rsidR="00910BA5">
        <w:rPr>
          <w:i/>
          <w:highlight w:val="lightGray"/>
          <w:lang w:val="fr-FR"/>
        </w:rPr>
        <w:t xml:space="preserve"> </w:t>
      </w:r>
      <w:r w:rsidR="00B82171" w:rsidRPr="00910BA5">
        <w:rPr>
          <w:i/>
          <w:highlight w:val="lightGray"/>
          <w:lang w:val="fr-FR"/>
        </w:rPr>
        <w:t>(</w:t>
      </w:r>
      <w:r w:rsidR="00722C44" w:rsidRPr="00910BA5">
        <w:rPr>
          <w:i/>
          <w:highlight w:val="lightGray"/>
          <w:lang w:val="fr-FR"/>
        </w:rPr>
        <w:t>p.</w:t>
      </w:r>
      <w:r w:rsidR="00910BA5">
        <w:rPr>
          <w:i/>
          <w:highlight w:val="lightGray"/>
          <w:lang w:val="fr-FR"/>
        </w:rPr>
        <w:t xml:space="preserve"> </w:t>
      </w:r>
      <w:r w:rsidR="00722C44" w:rsidRPr="00910BA5">
        <w:rPr>
          <w:i/>
          <w:highlight w:val="lightGray"/>
          <w:lang w:val="fr-FR"/>
        </w:rPr>
        <w:t>ex.</w:t>
      </w:r>
      <w:r w:rsidR="00910BA5">
        <w:rPr>
          <w:i/>
          <w:highlight w:val="lightGray"/>
          <w:lang w:val="fr-FR"/>
        </w:rPr>
        <w:t xml:space="preserve"> </w:t>
      </w:r>
      <w:r w:rsidR="00B82171" w:rsidRPr="00910BA5">
        <w:rPr>
          <w:i/>
          <w:highlight w:val="lightGray"/>
          <w:lang w:val="fr-FR"/>
        </w:rPr>
        <w:t>sur</w:t>
      </w:r>
      <w:r w:rsidR="00910BA5">
        <w:rPr>
          <w:i/>
          <w:highlight w:val="lightGray"/>
          <w:lang w:val="fr-FR"/>
        </w:rPr>
        <w:t xml:space="preserve"> </w:t>
      </w:r>
      <w:r w:rsidR="00C1704B" w:rsidRPr="00910BA5">
        <w:rPr>
          <w:i/>
          <w:highlight w:val="lightGray"/>
          <w:lang w:val="fr-FR"/>
        </w:rPr>
        <w:t>un</w:t>
      </w:r>
      <w:r w:rsidR="00910BA5">
        <w:rPr>
          <w:i/>
          <w:highlight w:val="lightGray"/>
          <w:lang w:val="fr-FR"/>
        </w:rPr>
        <w:t xml:space="preserve"> </w:t>
      </w:r>
      <w:r w:rsidR="00B82171" w:rsidRPr="00910BA5">
        <w:rPr>
          <w:i/>
          <w:highlight w:val="lightGray"/>
          <w:lang w:val="fr-FR"/>
        </w:rPr>
        <w:t>support</w:t>
      </w:r>
      <w:r w:rsidR="00910BA5">
        <w:rPr>
          <w:i/>
          <w:highlight w:val="lightGray"/>
          <w:lang w:val="fr-FR"/>
        </w:rPr>
        <w:t xml:space="preserve"> </w:t>
      </w:r>
      <w:r w:rsidR="00B82171" w:rsidRPr="00910BA5">
        <w:rPr>
          <w:i/>
          <w:highlight w:val="lightGray"/>
          <w:lang w:val="fr-FR"/>
        </w:rPr>
        <w:t>de</w:t>
      </w:r>
      <w:r w:rsidR="00910BA5">
        <w:rPr>
          <w:i/>
          <w:highlight w:val="lightGray"/>
          <w:lang w:val="fr-FR"/>
        </w:rPr>
        <w:t xml:space="preserve"> </w:t>
      </w:r>
      <w:r w:rsidR="00B82171" w:rsidRPr="00910BA5">
        <w:rPr>
          <w:i/>
          <w:highlight w:val="lightGray"/>
          <w:lang w:val="fr-FR"/>
        </w:rPr>
        <w:t>sauvegarde</w:t>
      </w:r>
      <w:r w:rsidR="00910BA5">
        <w:rPr>
          <w:i/>
          <w:highlight w:val="lightGray"/>
          <w:lang w:val="fr-FR"/>
        </w:rPr>
        <w:t xml:space="preserve"> </w:t>
      </w:r>
      <w:r w:rsidR="00C01807" w:rsidRPr="00910BA5">
        <w:rPr>
          <w:i/>
          <w:highlight w:val="lightGray"/>
          <w:lang w:val="fr-FR"/>
        </w:rPr>
        <w:t>séparé</w:t>
      </w:r>
      <w:r w:rsidRPr="00910BA5">
        <w:rPr>
          <w:i/>
          <w:highlight w:val="lightGray"/>
          <w:lang w:val="fr-FR"/>
        </w:rPr>
        <w:t>)</w:t>
      </w:r>
      <w:r w:rsidR="00456FFD" w:rsidRPr="00910BA5">
        <w:rPr>
          <w:i/>
          <w:highlight w:val="lightGray"/>
          <w:lang w:val="fr-FR"/>
        </w:rPr>
        <w:t>.</w:t>
      </w:r>
      <w:r w:rsidR="00910BA5">
        <w:rPr>
          <w:i/>
          <w:highlight w:val="lightGray"/>
          <w:lang w:val="fr-FR"/>
        </w:rPr>
        <w:t xml:space="preserve"> </w:t>
      </w:r>
      <w:r w:rsidR="00456FFD" w:rsidRPr="00910BA5">
        <w:rPr>
          <w:i/>
          <w:highlight w:val="lightGray"/>
          <w:lang w:val="fr-FR"/>
        </w:rPr>
        <w:t>Les</w:t>
      </w:r>
      <w:r w:rsidR="00910BA5">
        <w:rPr>
          <w:i/>
          <w:highlight w:val="lightGray"/>
          <w:lang w:val="fr-FR"/>
        </w:rPr>
        <w:t xml:space="preserve"> </w:t>
      </w:r>
      <w:r w:rsidR="00456FFD" w:rsidRPr="00910BA5">
        <w:rPr>
          <w:i/>
          <w:highlight w:val="lightGray"/>
          <w:lang w:val="fr-FR"/>
        </w:rPr>
        <w:t>données</w:t>
      </w:r>
      <w:r w:rsidR="00910BA5">
        <w:rPr>
          <w:i/>
          <w:highlight w:val="lightGray"/>
          <w:lang w:val="fr-FR"/>
        </w:rPr>
        <w:t xml:space="preserve"> </w:t>
      </w:r>
      <w:r w:rsidR="00456FFD" w:rsidRPr="00910BA5">
        <w:rPr>
          <w:i/>
          <w:highlight w:val="lightGray"/>
          <w:lang w:val="fr-FR"/>
        </w:rPr>
        <w:t>pourront</w:t>
      </w:r>
      <w:r w:rsidR="00910BA5">
        <w:rPr>
          <w:i/>
          <w:highlight w:val="lightGray"/>
          <w:lang w:val="fr-FR"/>
        </w:rPr>
        <w:t xml:space="preserve"> </w:t>
      </w:r>
      <w:r w:rsidR="00456FFD" w:rsidRPr="00910BA5">
        <w:rPr>
          <w:i/>
          <w:highlight w:val="lightGray"/>
          <w:lang w:val="fr-FR"/>
        </w:rPr>
        <w:t>ainsi</w:t>
      </w:r>
      <w:r w:rsidR="00910BA5">
        <w:rPr>
          <w:i/>
          <w:highlight w:val="lightGray"/>
          <w:lang w:val="fr-FR"/>
        </w:rPr>
        <w:t xml:space="preserve"> </w:t>
      </w:r>
      <w:r w:rsidR="00456FFD" w:rsidRPr="00910BA5">
        <w:rPr>
          <w:i/>
          <w:highlight w:val="lightGray"/>
          <w:lang w:val="fr-FR"/>
        </w:rPr>
        <w:t>être</w:t>
      </w:r>
      <w:r w:rsidR="00910BA5">
        <w:rPr>
          <w:i/>
          <w:highlight w:val="lightGray"/>
          <w:lang w:val="fr-FR"/>
        </w:rPr>
        <w:t xml:space="preserve"> </w:t>
      </w:r>
      <w:r w:rsidRPr="00910BA5">
        <w:rPr>
          <w:i/>
          <w:highlight w:val="lightGray"/>
          <w:lang w:val="fr-FR"/>
        </w:rPr>
        <w:t>dissociées</w:t>
      </w:r>
      <w:r w:rsidR="00910BA5">
        <w:rPr>
          <w:i/>
          <w:highlight w:val="lightGray"/>
          <w:lang w:val="fr-FR"/>
        </w:rPr>
        <w:t xml:space="preserve"> </w:t>
      </w:r>
      <w:r w:rsidR="00B82171" w:rsidRPr="00910BA5">
        <w:rPr>
          <w:i/>
          <w:highlight w:val="lightGray"/>
          <w:lang w:val="fr-FR"/>
        </w:rPr>
        <w:t>en</w:t>
      </w:r>
      <w:r w:rsidR="00910BA5">
        <w:rPr>
          <w:i/>
          <w:highlight w:val="lightGray"/>
          <w:lang w:val="fr-FR"/>
        </w:rPr>
        <w:t xml:space="preserve"> </w:t>
      </w:r>
      <w:r w:rsidR="00B82171" w:rsidRPr="00910BA5">
        <w:rPr>
          <w:i/>
          <w:highlight w:val="lightGray"/>
          <w:lang w:val="fr-FR"/>
        </w:rPr>
        <w:t>cas</w:t>
      </w:r>
      <w:r w:rsidR="00910BA5">
        <w:rPr>
          <w:i/>
          <w:highlight w:val="lightGray"/>
          <w:lang w:val="fr-FR"/>
        </w:rPr>
        <w:t xml:space="preserve"> </w:t>
      </w:r>
      <w:r w:rsidR="00B82171" w:rsidRPr="00910BA5">
        <w:rPr>
          <w:i/>
          <w:highlight w:val="lightGray"/>
          <w:lang w:val="fr-FR"/>
        </w:rPr>
        <w:t>d'insolvabilité</w:t>
      </w:r>
      <w:r w:rsidR="00910BA5">
        <w:rPr>
          <w:i/>
          <w:highlight w:val="lightGray"/>
          <w:lang w:val="fr-FR"/>
        </w:rPr>
        <w:t xml:space="preserve"> </w:t>
      </w:r>
      <w:r w:rsidR="00C1704B" w:rsidRPr="00910BA5">
        <w:rPr>
          <w:i/>
          <w:highlight w:val="lightGray"/>
          <w:lang w:val="fr-FR"/>
        </w:rPr>
        <w:t>du</w:t>
      </w:r>
      <w:r w:rsidR="00910BA5">
        <w:rPr>
          <w:i/>
          <w:highlight w:val="lightGray"/>
          <w:lang w:val="fr-FR"/>
        </w:rPr>
        <w:t xml:space="preserve"> </w:t>
      </w:r>
      <w:r w:rsidR="00C1704B" w:rsidRPr="00910BA5">
        <w:rPr>
          <w:i/>
          <w:highlight w:val="lightGray"/>
          <w:lang w:val="fr-FR"/>
        </w:rPr>
        <w:t>fournisseur</w:t>
      </w:r>
      <w:r w:rsidR="00910BA5">
        <w:rPr>
          <w:i/>
          <w:highlight w:val="lightGray"/>
          <w:lang w:val="fr-FR"/>
        </w:rPr>
        <w:t xml:space="preserve"> </w:t>
      </w:r>
      <w:r w:rsidR="00456FFD" w:rsidRPr="00910BA5">
        <w:rPr>
          <w:i/>
          <w:highlight w:val="lightGray"/>
          <w:lang w:val="fr-FR"/>
        </w:rPr>
        <w:t>ou</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00B94F8C" w:rsidRPr="00910BA5">
        <w:rPr>
          <w:i/>
          <w:highlight w:val="lightGray"/>
          <w:lang w:val="fr-FR"/>
        </w:rPr>
        <w:t>restitution</w:t>
      </w:r>
      <w:r w:rsidR="00910BA5">
        <w:rPr>
          <w:i/>
          <w:highlight w:val="lightGray"/>
          <w:lang w:val="fr-FR"/>
        </w:rPr>
        <w:t xml:space="preserve"> </w:t>
      </w:r>
      <w:r w:rsidR="00456FFD" w:rsidRPr="00910BA5">
        <w:rPr>
          <w:i/>
          <w:highlight w:val="lightGray"/>
          <w:lang w:val="fr-FR"/>
        </w:rPr>
        <w:t>au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B82171" w:rsidRPr="00910BA5">
        <w:rPr>
          <w:i/>
          <w:highlight w:val="lightGray"/>
          <w:lang w:val="fr-FR"/>
        </w:rPr>
        <w:t>à</w:t>
      </w:r>
      <w:r w:rsidR="00910BA5">
        <w:rPr>
          <w:i/>
          <w:highlight w:val="lightGray"/>
          <w:lang w:val="fr-FR"/>
        </w:rPr>
        <w:t xml:space="preserve"> </w:t>
      </w:r>
      <w:r w:rsidR="00B82171" w:rsidRPr="00910BA5">
        <w:rPr>
          <w:i/>
          <w:highlight w:val="lightGray"/>
          <w:lang w:val="fr-FR"/>
        </w:rPr>
        <w:t>la</w:t>
      </w:r>
      <w:r w:rsidR="00910BA5">
        <w:rPr>
          <w:i/>
          <w:highlight w:val="lightGray"/>
          <w:lang w:val="fr-FR"/>
        </w:rPr>
        <w:t xml:space="preserve"> </w:t>
      </w:r>
      <w:r w:rsidRPr="00910BA5">
        <w:rPr>
          <w:i/>
          <w:highlight w:val="lightGray"/>
          <w:lang w:val="fr-FR"/>
        </w:rPr>
        <w:t>résiliation</w:t>
      </w:r>
      <w:r w:rsidR="00910BA5">
        <w:rPr>
          <w:i/>
          <w:highlight w:val="lightGray"/>
          <w:lang w:val="fr-FR"/>
        </w:rPr>
        <w:t xml:space="preserve"> </w:t>
      </w:r>
      <w:r w:rsidR="00B82171" w:rsidRPr="00910BA5">
        <w:rPr>
          <w:i/>
          <w:highlight w:val="lightGray"/>
          <w:lang w:val="fr-FR"/>
        </w:rPr>
        <w:t>du</w:t>
      </w:r>
      <w:r w:rsidR="00910BA5">
        <w:rPr>
          <w:i/>
          <w:highlight w:val="lightGray"/>
          <w:lang w:val="fr-FR"/>
        </w:rPr>
        <w:t xml:space="preserve"> </w:t>
      </w:r>
      <w:r w:rsidR="00B82171" w:rsidRPr="00910BA5">
        <w:rPr>
          <w:i/>
          <w:highlight w:val="lightGray"/>
          <w:lang w:val="fr-FR"/>
        </w:rPr>
        <w:t>contrat.</w:t>
      </w:r>
      <w:r w:rsidR="00910BA5">
        <w:rPr>
          <w:i/>
          <w:highlight w:val="lightGray"/>
          <w:lang w:val="fr-FR"/>
        </w:rPr>
        <w:t xml:space="preserve"> </w:t>
      </w:r>
      <w:r w:rsidR="00B82171" w:rsidRPr="00910BA5">
        <w:rPr>
          <w:i/>
          <w:highlight w:val="lightGray"/>
          <w:lang w:val="fr-FR"/>
        </w:rPr>
        <w:t>Si,</w:t>
      </w:r>
      <w:r w:rsidR="00910BA5">
        <w:rPr>
          <w:i/>
          <w:highlight w:val="lightGray"/>
          <w:lang w:val="fr-FR"/>
        </w:rPr>
        <w:t xml:space="preserve"> </w:t>
      </w:r>
      <w:r w:rsidR="00B82171" w:rsidRPr="00910BA5">
        <w:rPr>
          <w:i/>
          <w:highlight w:val="lightGray"/>
          <w:lang w:val="fr-FR"/>
        </w:rPr>
        <w:t>malgré</w:t>
      </w:r>
      <w:r w:rsidR="00910BA5">
        <w:rPr>
          <w:i/>
          <w:highlight w:val="lightGray"/>
          <w:lang w:val="fr-FR"/>
        </w:rPr>
        <w:t xml:space="preserve"> </w:t>
      </w:r>
      <w:r w:rsidR="00B82171" w:rsidRPr="00910BA5">
        <w:rPr>
          <w:i/>
          <w:highlight w:val="lightGray"/>
          <w:lang w:val="fr-FR"/>
        </w:rPr>
        <w:t>les</w:t>
      </w:r>
      <w:r w:rsidR="00910BA5">
        <w:rPr>
          <w:i/>
          <w:highlight w:val="lightGray"/>
          <w:lang w:val="fr-FR"/>
        </w:rPr>
        <w:t xml:space="preserve"> </w:t>
      </w:r>
      <w:r w:rsidR="00B82171" w:rsidRPr="00910BA5">
        <w:rPr>
          <w:i/>
          <w:highlight w:val="lightGray"/>
          <w:lang w:val="fr-FR"/>
        </w:rPr>
        <w:t>problèmes</w:t>
      </w:r>
      <w:r w:rsidR="00910BA5">
        <w:rPr>
          <w:i/>
          <w:highlight w:val="lightGray"/>
          <w:lang w:val="fr-FR"/>
        </w:rPr>
        <w:t xml:space="preserve"> </w:t>
      </w:r>
      <w:r w:rsidR="00B82171" w:rsidRPr="00910BA5">
        <w:rPr>
          <w:i/>
          <w:highlight w:val="lightGray"/>
          <w:lang w:val="fr-FR"/>
        </w:rPr>
        <w:t>juridiques</w:t>
      </w:r>
      <w:r w:rsidR="00910BA5">
        <w:rPr>
          <w:i/>
          <w:highlight w:val="lightGray"/>
          <w:lang w:val="fr-FR"/>
        </w:rPr>
        <w:t xml:space="preserve"> </w:t>
      </w:r>
      <w:r w:rsidR="00C1704B" w:rsidRPr="00910BA5">
        <w:rPr>
          <w:i/>
          <w:highlight w:val="lightGray"/>
          <w:lang w:val="fr-FR"/>
        </w:rPr>
        <w:t>évoqués</w:t>
      </w:r>
      <w:r w:rsidR="00B82171" w:rsidRPr="00910BA5">
        <w:rPr>
          <w:i/>
          <w:highlight w:val="lightGray"/>
          <w:lang w:val="fr-FR"/>
        </w:rPr>
        <w:t>,</w:t>
      </w:r>
      <w:r w:rsidR="00910BA5">
        <w:rPr>
          <w:i/>
          <w:highlight w:val="lightGray"/>
          <w:lang w:val="fr-FR"/>
        </w:rPr>
        <w:t xml:space="preserve"> </w:t>
      </w:r>
      <w:r w:rsidR="00B82171"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B82171" w:rsidRPr="00910BA5">
        <w:rPr>
          <w:i/>
          <w:highlight w:val="lightGray"/>
          <w:lang w:val="fr-FR"/>
        </w:rPr>
        <w:t>renonce</w:t>
      </w:r>
      <w:r w:rsidR="00910BA5">
        <w:rPr>
          <w:i/>
          <w:highlight w:val="lightGray"/>
          <w:lang w:val="fr-FR"/>
        </w:rPr>
        <w:t xml:space="preserve"> </w:t>
      </w:r>
      <w:r w:rsidR="00B82171" w:rsidRPr="00910BA5">
        <w:rPr>
          <w:i/>
          <w:highlight w:val="lightGray"/>
          <w:lang w:val="fr-FR"/>
        </w:rPr>
        <w:t>à</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sauvegardes</w:t>
      </w:r>
      <w:r w:rsidR="00910BA5">
        <w:rPr>
          <w:i/>
          <w:highlight w:val="lightGray"/>
          <w:lang w:val="fr-FR"/>
        </w:rPr>
        <w:t xml:space="preserve"> </w:t>
      </w:r>
      <w:r w:rsidR="00B82171" w:rsidRPr="00910BA5">
        <w:rPr>
          <w:i/>
          <w:highlight w:val="lightGray"/>
          <w:lang w:val="fr-FR"/>
        </w:rPr>
        <w:t>individuelles</w:t>
      </w:r>
      <w:r w:rsidR="00910BA5">
        <w:rPr>
          <w:i/>
          <w:highlight w:val="lightGray"/>
          <w:lang w:val="fr-FR"/>
        </w:rPr>
        <w:t xml:space="preserve"> </w:t>
      </w:r>
      <w:r w:rsidR="00B82171" w:rsidRPr="00910BA5">
        <w:rPr>
          <w:i/>
          <w:highlight w:val="lightGray"/>
          <w:lang w:val="fr-FR"/>
        </w:rPr>
        <w:t>pour</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raisons</w:t>
      </w:r>
      <w:r w:rsidR="00910BA5">
        <w:rPr>
          <w:i/>
          <w:highlight w:val="lightGray"/>
          <w:lang w:val="fr-FR"/>
        </w:rPr>
        <w:t xml:space="preserve"> </w:t>
      </w:r>
      <w:r w:rsidR="00B82171" w:rsidRPr="00910BA5">
        <w:rPr>
          <w:i/>
          <w:highlight w:val="lightGray"/>
          <w:lang w:val="fr-FR"/>
        </w:rPr>
        <w:t>de</w:t>
      </w:r>
      <w:r w:rsidR="00910BA5">
        <w:rPr>
          <w:i/>
          <w:highlight w:val="lightGray"/>
          <w:lang w:val="fr-FR"/>
        </w:rPr>
        <w:t xml:space="preserve"> </w:t>
      </w:r>
      <w:r w:rsidR="00B82171" w:rsidRPr="00910BA5">
        <w:rPr>
          <w:i/>
          <w:highlight w:val="lightGray"/>
          <w:lang w:val="fr-FR"/>
        </w:rPr>
        <w:t>coût,</w:t>
      </w:r>
      <w:r w:rsidR="00910BA5">
        <w:rPr>
          <w:i/>
          <w:highlight w:val="lightGray"/>
          <w:lang w:val="fr-FR"/>
        </w:rPr>
        <w:t xml:space="preserve"> </w:t>
      </w:r>
      <w:r w:rsidR="00B82171" w:rsidRPr="00910BA5">
        <w:rPr>
          <w:i/>
          <w:highlight w:val="lightGray"/>
          <w:lang w:val="fr-FR"/>
        </w:rPr>
        <w:t>le</w:t>
      </w:r>
      <w:r w:rsidR="00910BA5">
        <w:rPr>
          <w:i/>
          <w:highlight w:val="lightGray"/>
          <w:lang w:val="fr-FR"/>
        </w:rPr>
        <w:t xml:space="preserve"> </w:t>
      </w:r>
      <w:r w:rsidR="00B82171" w:rsidRPr="00910BA5">
        <w:rPr>
          <w:i/>
          <w:highlight w:val="lightGray"/>
          <w:lang w:val="fr-FR"/>
        </w:rPr>
        <w:t>contrat</w:t>
      </w:r>
      <w:r w:rsidR="00910BA5">
        <w:rPr>
          <w:i/>
          <w:highlight w:val="lightGray"/>
          <w:lang w:val="fr-FR"/>
        </w:rPr>
        <w:t xml:space="preserve"> </w:t>
      </w:r>
      <w:r w:rsidR="00B82171" w:rsidRPr="00910BA5">
        <w:rPr>
          <w:i/>
          <w:highlight w:val="lightGray"/>
          <w:lang w:val="fr-FR"/>
        </w:rPr>
        <w:t>doit</w:t>
      </w:r>
      <w:r w:rsidR="00910BA5">
        <w:rPr>
          <w:i/>
          <w:highlight w:val="lightGray"/>
          <w:lang w:val="fr-FR"/>
        </w:rPr>
        <w:t xml:space="preserve"> </w:t>
      </w:r>
      <w:r w:rsidR="00C1704B" w:rsidRPr="00910BA5">
        <w:rPr>
          <w:i/>
          <w:highlight w:val="lightGray"/>
          <w:lang w:val="fr-FR"/>
        </w:rPr>
        <w:t>à</w:t>
      </w:r>
      <w:r w:rsidR="00910BA5">
        <w:rPr>
          <w:i/>
          <w:highlight w:val="lightGray"/>
          <w:lang w:val="fr-FR"/>
        </w:rPr>
        <w:t xml:space="preserve"> </w:t>
      </w:r>
      <w:r w:rsidR="00C1704B" w:rsidRPr="00910BA5">
        <w:rPr>
          <w:i/>
          <w:highlight w:val="lightGray"/>
          <w:lang w:val="fr-FR"/>
        </w:rPr>
        <w:t>tout</w:t>
      </w:r>
      <w:r w:rsidR="00910BA5">
        <w:rPr>
          <w:i/>
          <w:highlight w:val="lightGray"/>
          <w:lang w:val="fr-FR"/>
        </w:rPr>
        <w:t xml:space="preserve"> </w:t>
      </w:r>
      <w:r w:rsidR="00C1704B" w:rsidRPr="00910BA5">
        <w:rPr>
          <w:i/>
          <w:highlight w:val="lightGray"/>
          <w:lang w:val="fr-FR"/>
        </w:rPr>
        <w:t>le</w:t>
      </w:r>
      <w:r w:rsidR="00910BA5">
        <w:rPr>
          <w:i/>
          <w:highlight w:val="lightGray"/>
          <w:lang w:val="fr-FR"/>
        </w:rPr>
        <w:t xml:space="preserve"> </w:t>
      </w:r>
      <w:r w:rsidR="00C1704B" w:rsidRPr="00910BA5">
        <w:rPr>
          <w:i/>
          <w:highlight w:val="lightGray"/>
          <w:lang w:val="fr-FR"/>
        </w:rPr>
        <w:t>moins</w:t>
      </w:r>
      <w:r w:rsidR="00910BA5">
        <w:rPr>
          <w:i/>
          <w:highlight w:val="lightGray"/>
          <w:lang w:val="fr-FR"/>
        </w:rPr>
        <w:t xml:space="preserve"> </w:t>
      </w:r>
      <w:r w:rsidR="00B82171" w:rsidRPr="00910BA5">
        <w:rPr>
          <w:i/>
          <w:highlight w:val="lightGray"/>
          <w:lang w:val="fr-FR"/>
        </w:rPr>
        <w:t>garantir</w:t>
      </w:r>
      <w:r w:rsidR="00910BA5">
        <w:rPr>
          <w:i/>
          <w:highlight w:val="lightGray"/>
          <w:lang w:val="fr-FR"/>
        </w:rPr>
        <w:t xml:space="preserve"> </w:t>
      </w:r>
      <w:r w:rsidR="00B82171" w:rsidRPr="00910BA5">
        <w:rPr>
          <w:i/>
          <w:highlight w:val="lightGray"/>
          <w:lang w:val="fr-FR"/>
        </w:rPr>
        <w:t>que</w:t>
      </w:r>
      <w:r w:rsidR="00910BA5">
        <w:rPr>
          <w:i/>
          <w:highlight w:val="lightGray"/>
          <w:lang w:val="fr-FR"/>
        </w:rPr>
        <w:t xml:space="preserve"> </w:t>
      </w:r>
      <w:r w:rsidR="00B82171" w:rsidRPr="00910BA5">
        <w:rPr>
          <w:i/>
          <w:highlight w:val="lightGray"/>
          <w:lang w:val="fr-FR"/>
        </w:rPr>
        <w:t>les</w:t>
      </w:r>
      <w:r w:rsidR="00910BA5">
        <w:rPr>
          <w:i/>
          <w:highlight w:val="lightGray"/>
          <w:lang w:val="fr-FR"/>
        </w:rPr>
        <w:t xml:space="preserve"> </w:t>
      </w:r>
      <w:r w:rsidR="00B82171" w:rsidRPr="00910BA5">
        <w:rPr>
          <w:i/>
          <w:highlight w:val="lightGray"/>
          <w:lang w:val="fr-FR"/>
        </w:rPr>
        <w:t>données</w:t>
      </w:r>
      <w:r w:rsidR="00910BA5">
        <w:rPr>
          <w:i/>
          <w:highlight w:val="lightGray"/>
          <w:lang w:val="fr-FR"/>
        </w:rPr>
        <w:t xml:space="preserve"> </w:t>
      </w:r>
      <w:r w:rsidR="00B82171"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B82171" w:rsidRPr="00910BA5">
        <w:rPr>
          <w:i/>
          <w:highlight w:val="lightGray"/>
          <w:lang w:val="fr-FR"/>
        </w:rPr>
        <w:t>ne</w:t>
      </w:r>
      <w:r w:rsidR="00910BA5">
        <w:rPr>
          <w:i/>
          <w:highlight w:val="lightGray"/>
          <w:lang w:val="fr-FR"/>
        </w:rPr>
        <w:t xml:space="preserve"> </w:t>
      </w:r>
      <w:r w:rsidR="00C1704B" w:rsidRPr="00910BA5">
        <w:rPr>
          <w:i/>
          <w:highlight w:val="lightGray"/>
          <w:lang w:val="fr-FR"/>
        </w:rPr>
        <w:t>pourront</w:t>
      </w:r>
      <w:r w:rsidR="00910BA5">
        <w:rPr>
          <w:i/>
          <w:highlight w:val="lightGray"/>
          <w:lang w:val="fr-FR"/>
        </w:rPr>
        <w:t xml:space="preserve"> </w:t>
      </w:r>
      <w:r w:rsidR="00C1704B" w:rsidRPr="00910BA5">
        <w:rPr>
          <w:i/>
          <w:highlight w:val="lightGray"/>
          <w:lang w:val="fr-FR"/>
        </w:rPr>
        <w:t>pas</w:t>
      </w:r>
      <w:r w:rsidR="00F8400C" w:rsidRPr="00910BA5">
        <w:rPr>
          <w:i/>
          <w:highlight w:val="lightGray"/>
          <w:lang w:val="fr-FR"/>
        </w:rPr>
        <w:t>,</w:t>
      </w:r>
      <w:r w:rsidR="00910BA5">
        <w:rPr>
          <w:i/>
          <w:highlight w:val="lightGray"/>
          <w:lang w:val="fr-FR"/>
        </w:rPr>
        <w:t xml:space="preserve"> </w:t>
      </w:r>
      <w:r w:rsidR="00F8400C" w:rsidRPr="00910BA5">
        <w:rPr>
          <w:i/>
          <w:highlight w:val="lightGray"/>
          <w:lang w:val="fr-FR"/>
        </w:rPr>
        <w:t>après</w:t>
      </w:r>
      <w:r w:rsidR="00910BA5">
        <w:rPr>
          <w:i/>
          <w:highlight w:val="lightGray"/>
          <w:lang w:val="fr-FR"/>
        </w:rPr>
        <w:t xml:space="preserve"> </w:t>
      </w:r>
      <w:r w:rsidR="00F8400C" w:rsidRPr="00910BA5">
        <w:rPr>
          <w:i/>
          <w:highlight w:val="lightGray"/>
          <w:lang w:val="fr-FR"/>
        </w:rPr>
        <w:t>la</w:t>
      </w:r>
      <w:r w:rsidR="00910BA5">
        <w:rPr>
          <w:i/>
          <w:highlight w:val="lightGray"/>
          <w:lang w:val="fr-FR"/>
        </w:rPr>
        <w:t xml:space="preserve"> </w:t>
      </w:r>
      <w:r w:rsidR="00F8400C" w:rsidRPr="00910BA5">
        <w:rPr>
          <w:i/>
          <w:highlight w:val="lightGray"/>
          <w:lang w:val="fr-FR"/>
        </w:rPr>
        <w:t>résiliation</w:t>
      </w:r>
      <w:r w:rsidR="00910BA5">
        <w:rPr>
          <w:i/>
          <w:highlight w:val="lightGray"/>
          <w:lang w:val="fr-FR"/>
        </w:rPr>
        <w:t xml:space="preserve"> </w:t>
      </w:r>
      <w:r w:rsidR="00F8400C" w:rsidRPr="00910BA5">
        <w:rPr>
          <w:i/>
          <w:highlight w:val="lightGray"/>
          <w:lang w:val="fr-FR"/>
        </w:rPr>
        <w:t>du</w:t>
      </w:r>
      <w:r w:rsidR="00910BA5">
        <w:rPr>
          <w:i/>
          <w:highlight w:val="lightGray"/>
          <w:lang w:val="fr-FR"/>
        </w:rPr>
        <w:t xml:space="preserve"> </w:t>
      </w:r>
      <w:r w:rsidR="00F8400C" w:rsidRPr="00910BA5">
        <w:rPr>
          <w:i/>
          <w:highlight w:val="lightGray"/>
          <w:lang w:val="fr-FR"/>
        </w:rPr>
        <w:t>contrat,</w:t>
      </w:r>
      <w:r w:rsidR="00910BA5">
        <w:rPr>
          <w:i/>
          <w:highlight w:val="lightGray"/>
          <w:lang w:val="fr-FR"/>
        </w:rPr>
        <w:t xml:space="preserve"> </w:t>
      </w:r>
      <w:r w:rsidR="00C1704B" w:rsidRPr="00910BA5">
        <w:rPr>
          <w:i/>
          <w:highlight w:val="lightGray"/>
          <w:lang w:val="fr-FR"/>
        </w:rPr>
        <w:t>être</w:t>
      </w:r>
      <w:r w:rsidR="00910BA5">
        <w:rPr>
          <w:i/>
          <w:highlight w:val="lightGray"/>
          <w:lang w:val="fr-FR"/>
        </w:rPr>
        <w:t xml:space="preserve"> </w:t>
      </w:r>
      <w:r w:rsidR="00B82171" w:rsidRPr="00910BA5">
        <w:rPr>
          <w:i/>
          <w:highlight w:val="lightGray"/>
          <w:lang w:val="fr-FR"/>
        </w:rPr>
        <w:t>restaurées</w:t>
      </w:r>
      <w:r w:rsidR="00910BA5">
        <w:rPr>
          <w:i/>
          <w:highlight w:val="lightGray"/>
          <w:lang w:val="fr-FR"/>
        </w:rPr>
        <w:t xml:space="preserve"> </w:t>
      </w:r>
      <w:r w:rsidR="00F8400C" w:rsidRPr="00910BA5">
        <w:rPr>
          <w:i/>
          <w:highlight w:val="lightGray"/>
          <w:lang w:val="fr-FR"/>
        </w:rPr>
        <w:t>à</w:t>
      </w:r>
      <w:r w:rsidR="00910BA5">
        <w:rPr>
          <w:i/>
          <w:highlight w:val="lightGray"/>
          <w:lang w:val="fr-FR"/>
        </w:rPr>
        <w:t xml:space="preserve"> </w:t>
      </w:r>
      <w:r w:rsidR="00F8400C" w:rsidRPr="00910BA5">
        <w:rPr>
          <w:i/>
          <w:highlight w:val="lightGray"/>
          <w:lang w:val="fr-FR"/>
        </w:rPr>
        <w:t>partir</w:t>
      </w:r>
      <w:r w:rsidR="00910BA5">
        <w:rPr>
          <w:i/>
          <w:highlight w:val="lightGray"/>
          <w:lang w:val="fr-FR"/>
        </w:rPr>
        <w:t xml:space="preserve"> </w:t>
      </w:r>
      <w:r w:rsidR="00F8400C" w:rsidRPr="00910BA5">
        <w:rPr>
          <w:i/>
          <w:highlight w:val="lightGray"/>
          <w:lang w:val="fr-FR"/>
        </w:rPr>
        <w:t>d’une</w:t>
      </w:r>
      <w:r w:rsidR="00910BA5">
        <w:rPr>
          <w:i/>
          <w:highlight w:val="lightGray"/>
          <w:lang w:val="fr-FR"/>
        </w:rPr>
        <w:t xml:space="preserve"> </w:t>
      </w:r>
      <w:r w:rsidR="00F8400C" w:rsidRPr="00910BA5">
        <w:rPr>
          <w:i/>
          <w:highlight w:val="lightGray"/>
          <w:lang w:val="fr-FR"/>
        </w:rPr>
        <w:t>sauvegarde</w:t>
      </w:r>
      <w:r w:rsidR="00910BA5">
        <w:rPr>
          <w:i/>
          <w:highlight w:val="lightGray"/>
          <w:lang w:val="fr-FR"/>
        </w:rPr>
        <w:t xml:space="preserve"> </w:t>
      </w:r>
      <w:r w:rsidR="00D03F74" w:rsidRPr="00910BA5">
        <w:rPr>
          <w:i/>
          <w:highlight w:val="lightGray"/>
          <w:lang w:val="fr-FR"/>
        </w:rPr>
        <w:t>globale</w:t>
      </w:r>
      <w:r w:rsidR="00F8400C" w:rsidRPr="00910BA5">
        <w:rPr>
          <w:i/>
          <w:highlight w:val="lightGray"/>
          <w:lang w:val="fr-FR"/>
        </w:rPr>
        <w:t>.</w:t>
      </w:r>
    </w:p>
    <w:p w14:paraId="4CA9F1C0" w14:textId="405D756B" w:rsidR="00BF24D0" w:rsidRPr="00910BA5" w:rsidRDefault="00B82171" w:rsidP="00F249D2">
      <w:pPr>
        <w:pStyle w:val="Punkt1"/>
        <w:rPr>
          <w:highlight w:val="lightGray"/>
          <w:lang w:val="fr-FR"/>
        </w:rPr>
      </w:pPr>
      <w:r w:rsidRPr="00910BA5">
        <w:rPr>
          <w:i/>
          <w:highlight w:val="lightGray"/>
          <w:lang w:val="fr-FR"/>
        </w:rPr>
        <w:t>Un</w:t>
      </w:r>
      <w:r w:rsidR="00910BA5">
        <w:rPr>
          <w:i/>
          <w:highlight w:val="lightGray"/>
          <w:lang w:val="fr-FR"/>
        </w:rPr>
        <w:t xml:space="preserve"> </w:t>
      </w:r>
      <w:r w:rsidRPr="00910BA5">
        <w:rPr>
          <w:i/>
          <w:highlight w:val="lightGray"/>
          <w:lang w:val="fr-FR"/>
        </w:rPr>
        <w:t>problème</w:t>
      </w:r>
      <w:r w:rsidR="00910BA5">
        <w:rPr>
          <w:i/>
          <w:highlight w:val="lightGray"/>
          <w:lang w:val="fr-FR"/>
        </w:rPr>
        <w:t xml:space="preserve"> </w:t>
      </w:r>
      <w:r w:rsidR="00F8400C" w:rsidRPr="00910BA5">
        <w:rPr>
          <w:i/>
          <w:highlight w:val="lightGray"/>
          <w:lang w:val="fr-FR"/>
        </w:rPr>
        <w:t>similaire</w:t>
      </w:r>
      <w:r w:rsidR="00910BA5">
        <w:rPr>
          <w:i/>
          <w:highlight w:val="lightGray"/>
          <w:lang w:val="fr-FR"/>
        </w:rPr>
        <w:t xml:space="preserve"> </w:t>
      </w:r>
      <w:r w:rsidRPr="00910BA5">
        <w:rPr>
          <w:i/>
          <w:highlight w:val="lightGray"/>
          <w:lang w:val="fr-FR"/>
        </w:rPr>
        <w:t>se</w:t>
      </w:r>
      <w:r w:rsidR="00910BA5">
        <w:rPr>
          <w:i/>
          <w:highlight w:val="lightGray"/>
          <w:lang w:val="fr-FR"/>
        </w:rPr>
        <w:t xml:space="preserve"> </w:t>
      </w:r>
      <w:r w:rsidRPr="00910BA5">
        <w:rPr>
          <w:i/>
          <w:highlight w:val="lightGray"/>
          <w:lang w:val="fr-FR"/>
        </w:rPr>
        <w:t>pose</w:t>
      </w:r>
      <w:r w:rsidR="00910BA5">
        <w:rPr>
          <w:i/>
          <w:highlight w:val="lightGray"/>
          <w:lang w:val="fr-FR"/>
        </w:rPr>
        <w:t xml:space="preserve"> </w:t>
      </w:r>
      <w:r w:rsidRPr="00910BA5">
        <w:rPr>
          <w:i/>
          <w:highlight w:val="lightGray"/>
          <w:lang w:val="fr-FR"/>
        </w:rPr>
        <w:t>avec</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supports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proofErr w:type="gramStart"/>
      <w:r w:rsidRPr="00910BA5">
        <w:rPr>
          <w:i/>
          <w:highlight w:val="lightGray"/>
          <w:lang w:val="fr-FR"/>
        </w:rPr>
        <w:t>stockage:</w:t>
      </w:r>
      <w:proofErr w:type="gramEnd"/>
      <w:r w:rsidR="00910BA5">
        <w:rPr>
          <w:i/>
          <w:highlight w:val="lightGray"/>
          <w:lang w:val="fr-FR"/>
        </w:rPr>
        <w:t xml:space="preserve"> </w:t>
      </w:r>
      <w:r w:rsidRPr="00910BA5">
        <w:rPr>
          <w:i/>
          <w:highlight w:val="lightGray"/>
          <w:lang w:val="fr-FR"/>
        </w:rPr>
        <w:t>même</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821B52" w:rsidRPr="00910BA5">
        <w:rPr>
          <w:i/>
          <w:highlight w:val="lightGray"/>
          <w:lang w:val="fr-FR"/>
        </w:rPr>
        <w:t>semblent</w:t>
      </w:r>
      <w:r w:rsidR="00910BA5">
        <w:rPr>
          <w:i/>
          <w:highlight w:val="lightGray"/>
          <w:lang w:val="fr-FR"/>
        </w:rPr>
        <w:t xml:space="preserve"> </w:t>
      </w:r>
      <w:r w:rsidR="00CD5483" w:rsidRPr="00910BA5">
        <w:rPr>
          <w:i/>
          <w:highlight w:val="lightGray"/>
          <w:lang w:val="fr-FR"/>
        </w:rPr>
        <w:t>avoir</w:t>
      </w:r>
      <w:r w:rsidR="00910BA5">
        <w:rPr>
          <w:i/>
          <w:highlight w:val="lightGray"/>
          <w:lang w:val="fr-FR"/>
        </w:rPr>
        <w:t xml:space="preserve"> </w:t>
      </w:r>
      <w:r w:rsidR="00CD5483" w:rsidRPr="00910BA5">
        <w:rPr>
          <w:i/>
          <w:highlight w:val="lightGray"/>
          <w:lang w:val="fr-FR"/>
        </w:rPr>
        <w:t>été</w:t>
      </w:r>
      <w:r w:rsidR="00910BA5">
        <w:rPr>
          <w:i/>
          <w:highlight w:val="lightGray"/>
          <w:lang w:val="fr-FR"/>
        </w:rPr>
        <w:t xml:space="preserve"> </w:t>
      </w:r>
      <w:r w:rsidR="00821B52" w:rsidRPr="00910BA5">
        <w:rPr>
          <w:i/>
          <w:highlight w:val="lightGray"/>
          <w:lang w:val="fr-FR"/>
        </w:rPr>
        <w:t>supprimées</w:t>
      </w:r>
      <w:r w:rsidR="00910BA5">
        <w:rPr>
          <w:i/>
          <w:highlight w:val="lightGray"/>
          <w:lang w:val="fr-FR"/>
        </w:rPr>
        <w:t xml:space="preserve"> </w:t>
      </w:r>
      <w:r w:rsidR="00CD5483" w:rsidRPr="00910BA5">
        <w:rPr>
          <w:i/>
          <w:highlight w:val="lightGray"/>
          <w:lang w:val="fr-FR"/>
        </w:rPr>
        <w:t>du</w:t>
      </w:r>
      <w:r w:rsidR="00910BA5">
        <w:rPr>
          <w:i/>
          <w:highlight w:val="lightGray"/>
          <w:lang w:val="fr-FR"/>
        </w:rPr>
        <w:t xml:space="preserve"> </w:t>
      </w:r>
      <w:r w:rsidRPr="00910BA5">
        <w:rPr>
          <w:i/>
          <w:highlight w:val="lightGray"/>
          <w:lang w:val="fr-FR"/>
        </w:rPr>
        <w:t>disque</w:t>
      </w:r>
      <w:r w:rsidR="00910BA5">
        <w:rPr>
          <w:i/>
          <w:highlight w:val="lightGray"/>
          <w:lang w:val="fr-FR"/>
        </w:rPr>
        <w:t xml:space="preserve"> </w:t>
      </w:r>
      <w:r w:rsidRPr="00910BA5">
        <w:rPr>
          <w:i/>
          <w:highlight w:val="lightGray"/>
          <w:lang w:val="fr-FR"/>
        </w:rPr>
        <w:t>dur,</w:t>
      </w:r>
      <w:r w:rsidR="00910BA5">
        <w:rPr>
          <w:i/>
          <w:highlight w:val="lightGray"/>
          <w:lang w:val="fr-FR"/>
        </w:rPr>
        <w:t xml:space="preserve"> </w:t>
      </w:r>
      <w:r w:rsidRPr="00910BA5">
        <w:rPr>
          <w:i/>
          <w:highlight w:val="lightGray"/>
          <w:lang w:val="fr-FR"/>
        </w:rPr>
        <w:t>elles</w:t>
      </w:r>
      <w:r w:rsidR="00910BA5">
        <w:rPr>
          <w:i/>
          <w:highlight w:val="lightGray"/>
          <w:lang w:val="fr-FR"/>
        </w:rPr>
        <w:t xml:space="preserve"> </w:t>
      </w:r>
      <w:r w:rsidRPr="00910BA5">
        <w:rPr>
          <w:i/>
          <w:highlight w:val="lightGray"/>
          <w:lang w:val="fr-FR"/>
        </w:rPr>
        <w:t>peuvent</w:t>
      </w:r>
      <w:r w:rsidR="00910BA5">
        <w:rPr>
          <w:i/>
          <w:highlight w:val="lightGray"/>
          <w:lang w:val="fr-FR"/>
        </w:rPr>
        <w:t xml:space="preserve"> </w:t>
      </w:r>
      <w:r w:rsidRPr="00910BA5">
        <w:rPr>
          <w:i/>
          <w:highlight w:val="lightGray"/>
          <w:lang w:val="fr-FR"/>
        </w:rPr>
        <w:t>souvent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00CD5483" w:rsidRPr="00910BA5">
        <w:rPr>
          <w:i/>
          <w:highlight w:val="lightGray"/>
          <w:lang w:val="fr-FR"/>
        </w:rPr>
        <w:t>récupérées</w:t>
      </w:r>
      <w:r w:rsidR="00910BA5">
        <w:rPr>
          <w:i/>
          <w:highlight w:val="lightGray"/>
          <w:lang w:val="fr-FR"/>
        </w:rPr>
        <w:t xml:space="preserve"> </w:t>
      </w:r>
      <w:r w:rsidRPr="00910BA5">
        <w:rPr>
          <w:i/>
          <w:highlight w:val="lightGray"/>
          <w:lang w:val="fr-FR"/>
        </w:rPr>
        <w:t>avec</w:t>
      </w:r>
      <w:r w:rsidR="00910BA5">
        <w:rPr>
          <w:i/>
          <w:highlight w:val="lightGray"/>
          <w:lang w:val="fr-FR"/>
        </w:rPr>
        <w:t xml:space="preserve"> </w:t>
      </w:r>
      <w:r w:rsidR="00456FFD" w:rsidRPr="00910BA5">
        <w:rPr>
          <w:i/>
          <w:highlight w:val="lightGray"/>
          <w:lang w:val="fr-FR"/>
        </w:rPr>
        <w:t>un</w:t>
      </w:r>
      <w:r w:rsidR="00910BA5">
        <w:rPr>
          <w:i/>
          <w:highlight w:val="lightGray"/>
          <w:lang w:val="fr-FR"/>
        </w:rPr>
        <w:t xml:space="preserve"> </w:t>
      </w:r>
      <w:r w:rsidRPr="00910BA5">
        <w:rPr>
          <w:i/>
          <w:highlight w:val="lightGray"/>
          <w:lang w:val="fr-FR"/>
        </w:rPr>
        <w:t>logiciel</w:t>
      </w:r>
      <w:r w:rsidR="00910BA5">
        <w:rPr>
          <w:i/>
          <w:highlight w:val="lightGray"/>
          <w:lang w:val="fr-FR"/>
        </w:rPr>
        <w:t xml:space="preserve"> </w:t>
      </w:r>
      <w:r w:rsidR="003F4333" w:rsidRPr="00910BA5">
        <w:rPr>
          <w:i/>
          <w:highlight w:val="lightGray"/>
          <w:lang w:val="fr-FR"/>
        </w:rPr>
        <w:t>destiné</w:t>
      </w:r>
      <w:r w:rsidR="00910BA5">
        <w:rPr>
          <w:i/>
          <w:highlight w:val="lightGray"/>
          <w:lang w:val="fr-FR"/>
        </w:rPr>
        <w:t xml:space="preserve"> </w:t>
      </w:r>
      <w:r w:rsidR="003F4333" w:rsidRPr="00910BA5">
        <w:rPr>
          <w:i/>
          <w:highlight w:val="lightGray"/>
          <w:lang w:val="fr-FR"/>
        </w:rPr>
        <w:t>à</w:t>
      </w:r>
      <w:r w:rsidR="00910BA5">
        <w:rPr>
          <w:i/>
          <w:highlight w:val="lightGray"/>
          <w:lang w:val="fr-FR"/>
        </w:rPr>
        <w:t xml:space="preserve"> </w:t>
      </w:r>
      <w:r w:rsidR="003F4333" w:rsidRPr="00910BA5">
        <w:rPr>
          <w:i/>
          <w:highlight w:val="lightGray"/>
          <w:lang w:val="fr-FR"/>
        </w:rPr>
        <w:t>ce</w:t>
      </w:r>
      <w:r w:rsidR="00910BA5">
        <w:rPr>
          <w:i/>
          <w:highlight w:val="lightGray"/>
          <w:lang w:val="fr-FR"/>
        </w:rPr>
        <w:t xml:space="preserve"> </w:t>
      </w:r>
      <w:r w:rsidR="003F4333" w:rsidRPr="00910BA5">
        <w:rPr>
          <w:i/>
          <w:highlight w:val="lightGray"/>
          <w:lang w:val="fr-FR"/>
        </w:rPr>
        <w:t>type</w:t>
      </w:r>
      <w:r w:rsidR="00910BA5">
        <w:rPr>
          <w:i/>
          <w:highlight w:val="lightGray"/>
          <w:lang w:val="fr-FR"/>
        </w:rPr>
        <w:t xml:space="preserve"> </w:t>
      </w:r>
      <w:r w:rsidR="0054011F" w:rsidRPr="00910BA5">
        <w:rPr>
          <w:i/>
          <w:highlight w:val="lightGray"/>
          <w:lang w:val="fr-FR"/>
        </w:rPr>
        <w:t>de</w:t>
      </w:r>
      <w:r w:rsidR="00910BA5">
        <w:rPr>
          <w:i/>
          <w:highlight w:val="lightGray"/>
          <w:lang w:val="fr-FR"/>
        </w:rPr>
        <w:t xml:space="preserve"> </w:t>
      </w:r>
      <w:r w:rsidR="0054011F" w:rsidRPr="00910BA5">
        <w:rPr>
          <w:i/>
          <w:highlight w:val="lightGray"/>
          <w:lang w:val="fr-FR"/>
        </w:rPr>
        <w:t>procédure</w:t>
      </w:r>
      <w:r w:rsidRPr="00910BA5">
        <w:rPr>
          <w:i/>
          <w:highlight w:val="lightGray"/>
          <w:lang w:val="fr-FR"/>
        </w:rPr>
        <w:t>.</w:t>
      </w:r>
      <w:r w:rsidR="00910BA5">
        <w:rPr>
          <w:i/>
          <w:highlight w:val="lightGray"/>
          <w:lang w:val="fr-FR"/>
        </w:rPr>
        <w:t xml:space="preserve"> </w:t>
      </w:r>
      <w:r w:rsidR="00821B52" w:rsidRPr="00910BA5">
        <w:rPr>
          <w:i/>
          <w:highlight w:val="lightGray"/>
          <w:lang w:val="fr-FR"/>
        </w:rPr>
        <w:t>Pour</w:t>
      </w:r>
      <w:r w:rsidR="00910BA5">
        <w:rPr>
          <w:i/>
          <w:highlight w:val="lightGray"/>
          <w:lang w:val="fr-FR"/>
        </w:rPr>
        <w:t xml:space="preserve"> </w:t>
      </w:r>
      <w:r w:rsidR="00CD5483" w:rsidRPr="00910BA5">
        <w:rPr>
          <w:i/>
          <w:highlight w:val="lightGray"/>
          <w:lang w:val="fr-FR"/>
        </w:rPr>
        <w:t>empêcher</w:t>
      </w:r>
      <w:r w:rsidR="00910BA5">
        <w:rPr>
          <w:i/>
          <w:highlight w:val="lightGray"/>
          <w:lang w:val="fr-FR"/>
        </w:rPr>
        <w:t xml:space="preserve"> </w:t>
      </w:r>
      <w:r w:rsidR="00821B52" w:rsidRPr="00910BA5">
        <w:rPr>
          <w:i/>
          <w:highlight w:val="lightGray"/>
          <w:lang w:val="fr-FR"/>
        </w:rPr>
        <w:t>de</w:t>
      </w:r>
      <w:r w:rsidR="00910BA5">
        <w:rPr>
          <w:i/>
          <w:highlight w:val="lightGray"/>
          <w:lang w:val="fr-FR"/>
        </w:rPr>
        <w:t xml:space="preserve"> </w:t>
      </w:r>
      <w:r w:rsidR="00821B52" w:rsidRPr="00910BA5">
        <w:rPr>
          <w:i/>
          <w:highlight w:val="lightGray"/>
          <w:lang w:val="fr-FR"/>
        </w:rPr>
        <w:t>telles</w:t>
      </w:r>
      <w:r w:rsidR="00910BA5">
        <w:rPr>
          <w:i/>
          <w:highlight w:val="lightGray"/>
          <w:lang w:val="fr-FR"/>
        </w:rPr>
        <w:t xml:space="preserve"> </w:t>
      </w:r>
      <w:r w:rsidR="00821B52" w:rsidRPr="00910BA5">
        <w:rPr>
          <w:i/>
          <w:highlight w:val="lightGray"/>
          <w:lang w:val="fr-FR"/>
        </w:rPr>
        <w:t>restaurations,</w:t>
      </w:r>
      <w:r w:rsidR="00910BA5">
        <w:rPr>
          <w:i/>
          <w:highlight w:val="lightGray"/>
          <w:lang w:val="fr-FR"/>
        </w:rPr>
        <w:t xml:space="preserve"> </w:t>
      </w:r>
      <w:r w:rsidR="00821B52" w:rsidRPr="00910BA5">
        <w:rPr>
          <w:i/>
          <w:highlight w:val="lightGray"/>
          <w:lang w:val="fr-FR"/>
        </w:rPr>
        <w:t>les</w:t>
      </w:r>
      <w:r w:rsidR="00910BA5">
        <w:rPr>
          <w:i/>
          <w:highlight w:val="lightGray"/>
          <w:lang w:val="fr-FR"/>
        </w:rPr>
        <w:t xml:space="preserve"> </w:t>
      </w:r>
      <w:r w:rsidR="00821B52" w:rsidRPr="00910BA5">
        <w:rPr>
          <w:i/>
          <w:highlight w:val="lightGray"/>
          <w:lang w:val="fr-FR"/>
        </w:rPr>
        <w:t>données</w:t>
      </w:r>
      <w:r w:rsidR="00910BA5">
        <w:rPr>
          <w:i/>
          <w:highlight w:val="lightGray"/>
          <w:lang w:val="fr-FR"/>
        </w:rPr>
        <w:t xml:space="preserve"> </w:t>
      </w:r>
      <w:r w:rsidR="00821B52" w:rsidRPr="00910BA5">
        <w:rPr>
          <w:i/>
          <w:highlight w:val="lightGray"/>
          <w:lang w:val="fr-FR"/>
        </w:rPr>
        <w:t>doivent</w:t>
      </w:r>
      <w:r w:rsidR="00910BA5">
        <w:rPr>
          <w:i/>
          <w:highlight w:val="lightGray"/>
          <w:lang w:val="fr-FR"/>
        </w:rPr>
        <w:t xml:space="preserve"> </w:t>
      </w:r>
      <w:r w:rsidR="00821B52" w:rsidRPr="00910BA5">
        <w:rPr>
          <w:i/>
          <w:highlight w:val="lightGray"/>
          <w:lang w:val="fr-FR"/>
        </w:rPr>
        <w:t>passer</w:t>
      </w:r>
      <w:r w:rsidR="00910BA5">
        <w:rPr>
          <w:i/>
          <w:highlight w:val="lightGray"/>
          <w:lang w:val="fr-FR"/>
        </w:rPr>
        <w:t xml:space="preserve"> </w:t>
      </w:r>
      <w:r w:rsidR="00821B52" w:rsidRPr="00910BA5">
        <w:rPr>
          <w:i/>
          <w:highlight w:val="lightGray"/>
          <w:lang w:val="fr-FR"/>
        </w:rPr>
        <w:t>par</w:t>
      </w:r>
      <w:r w:rsidR="00910BA5">
        <w:rPr>
          <w:i/>
          <w:highlight w:val="lightGray"/>
          <w:lang w:val="fr-FR"/>
        </w:rPr>
        <w:t xml:space="preserve"> </w:t>
      </w:r>
      <w:r w:rsidR="00821B52" w:rsidRPr="00910BA5">
        <w:rPr>
          <w:i/>
          <w:highlight w:val="lightGray"/>
          <w:lang w:val="fr-FR"/>
        </w:rPr>
        <w:t>des</w:t>
      </w:r>
      <w:r w:rsidR="00910BA5">
        <w:rPr>
          <w:i/>
          <w:highlight w:val="lightGray"/>
          <w:lang w:val="fr-FR"/>
        </w:rPr>
        <w:t xml:space="preserve"> </w:t>
      </w:r>
      <w:r w:rsidR="00821B52" w:rsidRPr="00910BA5">
        <w:rPr>
          <w:i/>
          <w:highlight w:val="lightGray"/>
          <w:lang w:val="fr-FR"/>
        </w:rPr>
        <w:t>procédures</w:t>
      </w:r>
      <w:r w:rsidR="00910BA5">
        <w:rPr>
          <w:i/>
          <w:highlight w:val="lightGray"/>
          <w:lang w:val="fr-FR"/>
        </w:rPr>
        <w:t xml:space="preserve"> </w:t>
      </w:r>
      <w:r w:rsidR="00821B52" w:rsidRPr="00910BA5">
        <w:rPr>
          <w:i/>
          <w:highlight w:val="lightGray"/>
          <w:lang w:val="fr-FR"/>
        </w:rPr>
        <w:t>spéciales</w:t>
      </w:r>
      <w:r w:rsidR="00910BA5">
        <w:rPr>
          <w:i/>
          <w:highlight w:val="lightGray"/>
          <w:lang w:val="fr-FR"/>
        </w:rPr>
        <w:t xml:space="preserve"> </w:t>
      </w:r>
      <w:r w:rsidRPr="00910BA5">
        <w:rPr>
          <w:i/>
          <w:highlight w:val="lightGray"/>
          <w:lang w:val="fr-FR"/>
        </w:rPr>
        <w:t>(</w:t>
      </w:r>
      <w:r w:rsidR="00363023" w:rsidRPr="00910BA5">
        <w:rPr>
          <w:i/>
          <w:highlight w:val="lightGray"/>
          <w:lang w:val="fr-FR"/>
        </w:rPr>
        <w:t>p.</w:t>
      </w:r>
      <w:r w:rsidR="00910BA5">
        <w:rPr>
          <w:i/>
          <w:highlight w:val="lightGray"/>
          <w:lang w:val="fr-FR"/>
        </w:rPr>
        <w:t xml:space="preserve"> </w:t>
      </w:r>
      <w:r w:rsidR="00363023" w:rsidRPr="00910BA5">
        <w:rPr>
          <w:i/>
          <w:highlight w:val="lightGray"/>
          <w:lang w:val="fr-FR"/>
        </w:rPr>
        <w:t>ex.</w:t>
      </w:r>
      <w:r w:rsidR="00910BA5">
        <w:rPr>
          <w:i/>
          <w:highlight w:val="lightGray"/>
          <w:lang w:val="fr-FR"/>
        </w:rPr>
        <w:t xml:space="preserve"> </w:t>
      </w:r>
      <w:r w:rsidR="00821B52" w:rsidRPr="00910BA5">
        <w:rPr>
          <w:i/>
          <w:highlight w:val="lightGray"/>
          <w:lang w:val="fr-FR"/>
        </w:rPr>
        <w:t>un</w:t>
      </w:r>
      <w:r w:rsidR="00910BA5">
        <w:rPr>
          <w:i/>
          <w:highlight w:val="lightGray"/>
          <w:lang w:val="fr-FR"/>
        </w:rPr>
        <w:t xml:space="preserve"> </w:t>
      </w:r>
      <w:r w:rsidRPr="00910BA5">
        <w:rPr>
          <w:i/>
          <w:highlight w:val="lightGray"/>
          <w:lang w:val="fr-FR"/>
        </w:rPr>
        <w:t>écrasement</w:t>
      </w:r>
      <w:r w:rsidR="00910BA5">
        <w:rPr>
          <w:i/>
          <w:highlight w:val="lightGray"/>
          <w:lang w:val="fr-FR"/>
        </w:rPr>
        <w:t xml:space="preserve"> </w:t>
      </w:r>
      <w:r w:rsidR="00986EEF" w:rsidRPr="00910BA5">
        <w:rPr>
          <w:i/>
          <w:highlight w:val="lightGray"/>
          <w:lang w:val="fr-FR"/>
        </w:rPr>
        <w:t>multiple</w:t>
      </w:r>
      <w:r w:rsidR="00C01807" w:rsidRPr="00910BA5">
        <w:rPr>
          <w:i/>
          <w:highlight w:val="lightGray"/>
          <w:lang w:val="fr-FR"/>
        </w:rPr>
        <w:t>,</w:t>
      </w:r>
      <w:r w:rsidR="00910BA5">
        <w:rPr>
          <w:i/>
          <w:highlight w:val="lightGray"/>
          <w:lang w:val="fr-FR"/>
        </w:rPr>
        <w:t xml:space="preserve"> </w:t>
      </w:r>
      <w:r w:rsidR="00C01807" w:rsidRPr="00910BA5">
        <w:rPr>
          <w:i/>
          <w:highlight w:val="lightGray"/>
          <w:lang w:val="fr-FR"/>
        </w:rPr>
        <w:t>réalisé</w:t>
      </w:r>
      <w:r w:rsidR="00910BA5">
        <w:rPr>
          <w:i/>
          <w:highlight w:val="lightGray"/>
          <w:lang w:val="fr-FR"/>
        </w:rPr>
        <w:t xml:space="preserve"> </w:t>
      </w:r>
      <w:r w:rsidR="00C01807" w:rsidRPr="00910BA5">
        <w:rPr>
          <w:i/>
          <w:highlight w:val="lightGray"/>
          <w:lang w:val="fr-FR"/>
        </w:rPr>
        <w:t>stochastiquement</w:t>
      </w:r>
      <w:r w:rsidRPr="00910BA5">
        <w:rPr>
          <w:i/>
          <w:highlight w:val="lightGray"/>
          <w:lang w:val="fr-FR"/>
        </w:rPr>
        <w:t>).</w:t>
      </w:r>
      <w:r w:rsidR="00910BA5">
        <w:rPr>
          <w:i/>
          <w:highlight w:val="lightGray"/>
          <w:lang w:val="fr-FR"/>
        </w:rPr>
        <w:t xml:space="preserve"> </w:t>
      </w:r>
      <w:r w:rsidR="00476F18" w:rsidRPr="00910BA5">
        <w:rPr>
          <w:i/>
          <w:highlight w:val="lightGray"/>
          <w:lang w:val="fr-FR"/>
        </w:rPr>
        <w:t>La</w:t>
      </w:r>
      <w:r w:rsidR="00910BA5">
        <w:rPr>
          <w:i/>
          <w:highlight w:val="lightGray"/>
          <w:lang w:val="fr-FR"/>
        </w:rPr>
        <w:t xml:space="preserve"> </w:t>
      </w:r>
      <w:r w:rsidR="005E1021" w:rsidRPr="00910BA5">
        <w:rPr>
          <w:i/>
          <w:highlight w:val="lightGray"/>
          <w:lang w:val="fr-FR"/>
        </w:rPr>
        <w:t>destruction</w:t>
      </w:r>
      <w:r w:rsidR="00910BA5">
        <w:rPr>
          <w:i/>
          <w:highlight w:val="lightGray"/>
          <w:lang w:val="fr-FR"/>
        </w:rPr>
        <w:t xml:space="preserve"> </w:t>
      </w:r>
      <w:r w:rsidR="00476F18" w:rsidRPr="00910BA5">
        <w:rPr>
          <w:i/>
          <w:highlight w:val="lightGray"/>
          <w:lang w:val="fr-FR"/>
        </w:rPr>
        <w:t>sécurisée</w:t>
      </w:r>
      <w:r w:rsidR="00910BA5">
        <w:rPr>
          <w:i/>
          <w:highlight w:val="lightGray"/>
          <w:lang w:val="fr-FR"/>
        </w:rPr>
        <w:t xml:space="preserve"> </w:t>
      </w:r>
      <w:r w:rsidR="00476F18" w:rsidRPr="00910BA5">
        <w:rPr>
          <w:i/>
          <w:highlight w:val="lightGray"/>
          <w:lang w:val="fr-FR"/>
        </w:rPr>
        <w:t>des</w:t>
      </w:r>
      <w:r w:rsidR="00910BA5">
        <w:rPr>
          <w:i/>
          <w:highlight w:val="lightGray"/>
          <w:lang w:val="fr-FR"/>
        </w:rPr>
        <w:t xml:space="preserve"> </w:t>
      </w:r>
      <w:r w:rsidR="00476F18" w:rsidRPr="00910BA5">
        <w:rPr>
          <w:i/>
          <w:highlight w:val="lightGray"/>
          <w:lang w:val="fr-FR"/>
        </w:rPr>
        <w:t>données</w:t>
      </w:r>
      <w:r w:rsidR="00910BA5">
        <w:rPr>
          <w:i/>
          <w:highlight w:val="lightGray"/>
          <w:lang w:val="fr-FR"/>
        </w:rPr>
        <w:t xml:space="preserve"> </w:t>
      </w:r>
      <w:r w:rsidR="00476F18" w:rsidRPr="00910BA5">
        <w:rPr>
          <w:i/>
          <w:highlight w:val="lightGray"/>
          <w:lang w:val="fr-FR"/>
        </w:rPr>
        <w:t>répond</w:t>
      </w:r>
      <w:r w:rsidR="00910BA5">
        <w:rPr>
          <w:i/>
          <w:highlight w:val="lightGray"/>
          <w:lang w:val="fr-FR"/>
        </w:rPr>
        <w:t xml:space="preserve"> </w:t>
      </w:r>
      <w:r w:rsidR="00476F18" w:rsidRPr="00910BA5">
        <w:rPr>
          <w:i/>
          <w:highlight w:val="lightGray"/>
          <w:lang w:val="fr-FR"/>
        </w:rPr>
        <w:t>à</w:t>
      </w:r>
      <w:r w:rsidR="00910BA5">
        <w:rPr>
          <w:i/>
          <w:highlight w:val="lightGray"/>
          <w:lang w:val="fr-FR"/>
        </w:rPr>
        <w:t xml:space="preserve"> </w:t>
      </w:r>
      <w:r w:rsidR="00476F18" w:rsidRPr="00910BA5">
        <w:rPr>
          <w:i/>
          <w:highlight w:val="lightGray"/>
          <w:lang w:val="fr-FR"/>
        </w:rPr>
        <w:t>des</w:t>
      </w:r>
      <w:r w:rsidR="00910BA5">
        <w:rPr>
          <w:i/>
          <w:highlight w:val="lightGray"/>
          <w:lang w:val="fr-FR"/>
        </w:rPr>
        <w:t xml:space="preserve"> </w:t>
      </w:r>
      <w:r w:rsidR="00476F18" w:rsidRPr="00910BA5">
        <w:rPr>
          <w:i/>
          <w:highlight w:val="lightGray"/>
          <w:lang w:val="fr-FR"/>
        </w:rPr>
        <w:t>normes</w:t>
      </w:r>
      <w:r w:rsidR="00910BA5">
        <w:rPr>
          <w:i/>
          <w:highlight w:val="lightGray"/>
          <w:lang w:val="fr-FR"/>
        </w:rPr>
        <w:t xml:space="preserve"> </w:t>
      </w:r>
      <w:r w:rsidRPr="00910BA5">
        <w:rPr>
          <w:i/>
          <w:highlight w:val="lightGray"/>
          <w:lang w:val="fr-FR"/>
        </w:rPr>
        <w:t>(</w:t>
      </w:r>
      <w:r w:rsidR="00363023" w:rsidRPr="00910BA5">
        <w:rPr>
          <w:i/>
          <w:highlight w:val="lightGray"/>
          <w:lang w:val="fr-FR"/>
        </w:rPr>
        <w:t>p.</w:t>
      </w:r>
      <w:r w:rsidR="00910BA5">
        <w:rPr>
          <w:i/>
          <w:highlight w:val="lightGray"/>
          <w:lang w:val="fr-FR"/>
        </w:rPr>
        <w:t xml:space="preserve"> </w:t>
      </w:r>
      <w:r w:rsidR="00363023" w:rsidRPr="00910BA5">
        <w:rPr>
          <w:i/>
          <w:highlight w:val="lightGray"/>
          <w:lang w:val="fr-FR"/>
        </w:rPr>
        <w:t>ex.</w:t>
      </w:r>
      <w:r w:rsidR="00910BA5">
        <w:rPr>
          <w:i/>
          <w:highlight w:val="lightGray"/>
          <w:lang w:val="fr-FR"/>
        </w:rPr>
        <w:t xml:space="preserve"> </w:t>
      </w:r>
      <w:r w:rsidR="00821B52" w:rsidRPr="00910BA5">
        <w:rPr>
          <w:i/>
          <w:highlight w:val="lightGray"/>
          <w:lang w:val="fr-FR"/>
        </w:rPr>
        <w:t>la</w:t>
      </w:r>
      <w:r w:rsidR="00910BA5">
        <w:rPr>
          <w:i/>
          <w:highlight w:val="lightGray"/>
          <w:lang w:val="fr-FR"/>
        </w:rPr>
        <w:t xml:space="preserve"> </w:t>
      </w:r>
      <w:r w:rsidRPr="00910BA5">
        <w:rPr>
          <w:highlight w:val="lightGray"/>
          <w:lang w:val="fr-FR"/>
        </w:rPr>
        <w:t>DIN</w:t>
      </w:r>
      <w:r w:rsidR="00910BA5">
        <w:rPr>
          <w:highlight w:val="lightGray"/>
          <w:lang w:val="fr-FR"/>
        </w:rPr>
        <w:t xml:space="preserve"> </w:t>
      </w:r>
      <w:r w:rsidRPr="00910BA5">
        <w:rPr>
          <w:highlight w:val="lightGray"/>
          <w:lang w:val="fr-FR"/>
        </w:rPr>
        <w:t>66399</w:t>
      </w:r>
      <w:r w:rsidR="00910BA5">
        <w:rPr>
          <w:highlight w:val="lightGray"/>
          <w:lang w:val="fr-FR"/>
        </w:rPr>
        <w:t xml:space="preserve"> </w:t>
      </w:r>
      <w:r w:rsidR="00821B52" w:rsidRPr="00910BA5">
        <w:rPr>
          <w:highlight w:val="lightGray"/>
          <w:lang w:val="fr-FR"/>
        </w:rPr>
        <w:t>de</w:t>
      </w:r>
      <w:r w:rsidR="00910BA5">
        <w:rPr>
          <w:highlight w:val="lightGray"/>
          <w:lang w:val="fr-FR"/>
        </w:rPr>
        <w:t xml:space="preserve"> </w:t>
      </w:r>
      <w:r w:rsidRPr="00910BA5">
        <w:rPr>
          <w:highlight w:val="lightGray"/>
          <w:lang w:val="fr-FR"/>
        </w:rPr>
        <w:lastRenderedPageBreak/>
        <w:t>2012</w:t>
      </w:r>
      <w:r w:rsidR="00910BA5">
        <w:rPr>
          <w:highlight w:val="lightGray"/>
          <w:lang w:val="fr-FR"/>
        </w:rPr>
        <w:t xml:space="preserve"> </w:t>
      </w:r>
      <w:r w:rsidR="00CD5483" w:rsidRPr="00910BA5">
        <w:rPr>
          <w:highlight w:val="lightGray"/>
          <w:lang w:val="fr-FR"/>
        </w:rPr>
        <w:t>sur</w:t>
      </w:r>
      <w:r w:rsidR="00910BA5">
        <w:rPr>
          <w:highlight w:val="lightGray"/>
          <w:lang w:val="fr-FR"/>
        </w:rPr>
        <w:t xml:space="preserve"> </w:t>
      </w:r>
      <w:r w:rsidR="00821B52" w:rsidRPr="00910BA5">
        <w:rPr>
          <w:highlight w:val="lightGray"/>
          <w:lang w:val="fr-FR"/>
        </w:rPr>
        <w:t>la</w:t>
      </w:r>
      <w:r w:rsidR="00910BA5">
        <w:rPr>
          <w:highlight w:val="lightGray"/>
          <w:lang w:val="fr-FR"/>
        </w:rPr>
        <w:t xml:space="preserve"> </w:t>
      </w:r>
      <w:r w:rsidR="00821B52" w:rsidRPr="00910BA5">
        <w:rPr>
          <w:highlight w:val="lightGray"/>
          <w:lang w:val="fr-FR"/>
        </w:rPr>
        <w:t>d</w:t>
      </w:r>
      <w:r w:rsidRPr="00910BA5">
        <w:rPr>
          <w:highlight w:val="lightGray"/>
          <w:lang w:val="fr-FR"/>
        </w:rPr>
        <w:t>estruction</w:t>
      </w:r>
      <w:r w:rsidR="00910BA5">
        <w:rPr>
          <w:highlight w:val="lightGray"/>
          <w:lang w:val="fr-FR"/>
        </w:rPr>
        <w:t xml:space="preserve"> </w:t>
      </w:r>
      <w:r w:rsidRPr="00910BA5">
        <w:rPr>
          <w:highlight w:val="lightGray"/>
          <w:lang w:val="fr-FR"/>
        </w:rPr>
        <w:t>de</w:t>
      </w:r>
      <w:r w:rsidR="00910BA5">
        <w:rPr>
          <w:highlight w:val="lightGray"/>
          <w:lang w:val="fr-FR"/>
        </w:rPr>
        <w:t xml:space="preserve"> </w:t>
      </w:r>
      <w:r w:rsidRPr="00910BA5">
        <w:rPr>
          <w:highlight w:val="lightGray"/>
          <w:lang w:val="fr-FR"/>
        </w:rPr>
        <w:t>supports</w:t>
      </w:r>
      <w:r w:rsidR="00910BA5">
        <w:rPr>
          <w:highlight w:val="lightGray"/>
          <w:lang w:val="fr-FR"/>
        </w:rPr>
        <w:t xml:space="preserve"> </w:t>
      </w:r>
      <w:r w:rsidRPr="00910BA5">
        <w:rPr>
          <w:highlight w:val="lightGray"/>
          <w:lang w:val="fr-FR"/>
        </w:rPr>
        <w:t>de</w:t>
      </w:r>
      <w:r w:rsidR="00910BA5">
        <w:rPr>
          <w:highlight w:val="lightGray"/>
          <w:lang w:val="fr-FR"/>
        </w:rPr>
        <w:t xml:space="preserve"> </w:t>
      </w:r>
      <w:r w:rsidRPr="00910BA5">
        <w:rPr>
          <w:highlight w:val="lightGray"/>
          <w:lang w:val="fr-FR"/>
        </w:rPr>
        <w:t>données</w:t>
      </w:r>
      <w:r w:rsidRPr="00910BA5">
        <w:rPr>
          <w:i/>
          <w:highlight w:val="lightGray"/>
          <w:lang w:val="fr-FR"/>
        </w:rPr>
        <w:t>).</w:t>
      </w:r>
      <w:r w:rsidR="00910BA5">
        <w:rPr>
          <w:i/>
          <w:highlight w:val="lightGray"/>
          <w:lang w:val="fr-FR"/>
        </w:rPr>
        <w:t xml:space="preserve"> </w:t>
      </w:r>
      <w:r w:rsidRPr="00910BA5">
        <w:rPr>
          <w:i/>
          <w:highlight w:val="lightGray"/>
          <w:lang w:val="fr-FR"/>
        </w:rPr>
        <w:t>Pour</w:t>
      </w:r>
      <w:r w:rsidR="00910BA5">
        <w:rPr>
          <w:i/>
          <w:highlight w:val="lightGray"/>
          <w:lang w:val="fr-FR"/>
        </w:rPr>
        <w:t xml:space="preserve"> </w:t>
      </w:r>
      <w:r w:rsidRPr="00910BA5">
        <w:rPr>
          <w:i/>
          <w:highlight w:val="lightGray"/>
          <w:lang w:val="fr-FR"/>
        </w:rPr>
        <w:t>exclure</w:t>
      </w:r>
      <w:r w:rsidR="00910BA5">
        <w:rPr>
          <w:i/>
          <w:highlight w:val="lightGray"/>
          <w:lang w:val="fr-FR"/>
        </w:rPr>
        <w:t xml:space="preserve"> </w:t>
      </w:r>
      <w:r w:rsidRPr="00910BA5">
        <w:rPr>
          <w:i/>
          <w:highlight w:val="lightGray"/>
          <w:lang w:val="fr-FR"/>
        </w:rPr>
        <w:t>techniquement</w:t>
      </w:r>
      <w:r w:rsidR="00910BA5">
        <w:rPr>
          <w:i/>
          <w:highlight w:val="lightGray"/>
          <w:lang w:val="fr-FR"/>
        </w:rPr>
        <w:t xml:space="preserve"> </w:t>
      </w:r>
      <w:r w:rsidRPr="00910BA5">
        <w:rPr>
          <w:i/>
          <w:highlight w:val="lightGray"/>
          <w:lang w:val="fr-FR"/>
        </w:rPr>
        <w:t>une</w:t>
      </w:r>
      <w:r w:rsidR="00910BA5">
        <w:rPr>
          <w:i/>
          <w:highlight w:val="lightGray"/>
          <w:lang w:val="fr-FR"/>
        </w:rPr>
        <w:t xml:space="preserve"> </w:t>
      </w:r>
      <w:r w:rsidRPr="00910BA5">
        <w:rPr>
          <w:i/>
          <w:highlight w:val="lightGray"/>
          <w:lang w:val="fr-FR"/>
        </w:rPr>
        <w:t>récupération,</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Pr="00910BA5">
        <w:rPr>
          <w:i/>
          <w:highlight w:val="lightGray"/>
          <w:lang w:val="fr-FR"/>
        </w:rPr>
        <w:t>devraient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stockées</w:t>
      </w:r>
      <w:r w:rsidR="00910BA5">
        <w:rPr>
          <w:i/>
          <w:highlight w:val="lightGray"/>
          <w:lang w:val="fr-FR"/>
        </w:rPr>
        <w:t xml:space="preserve"> </w:t>
      </w:r>
      <w:r w:rsidRPr="00910BA5">
        <w:rPr>
          <w:i/>
          <w:highlight w:val="lightGray"/>
          <w:lang w:val="fr-FR"/>
        </w:rPr>
        <w:t>sur</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support</w:t>
      </w:r>
      <w:r w:rsidR="00910BA5">
        <w:rPr>
          <w:i/>
          <w:highlight w:val="lightGray"/>
          <w:lang w:val="fr-FR"/>
        </w:rPr>
        <w:t xml:space="preserve"> </w:t>
      </w:r>
      <w:r w:rsidRPr="00910BA5">
        <w:rPr>
          <w:i/>
          <w:highlight w:val="lightGray"/>
          <w:lang w:val="fr-FR"/>
        </w:rPr>
        <w:t>dédié,</w:t>
      </w:r>
      <w:r w:rsidR="00910BA5">
        <w:rPr>
          <w:i/>
          <w:highlight w:val="lightGray"/>
          <w:lang w:val="fr-FR"/>
        </w:rPr>
        <w:t xml:space="preserve"> </w:t>
      </w:r>
      <w:r w:rsidR="00476F18" w:rsidRPr="00910BA5">
        <w:rPr>
          <w:i/>
          <w:highlight w:val="lightGray"/>
          <w:lang w:val="fr-FR"/>
        </w:rPr>
        <w:t>remis</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détruit</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fin</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Pr="00910BA5">
        <w:rPr>
          <w:i/>
          <w:highlight w:val="lightGray"/>
          <w:lang w:val="fr-FR"/>
        </w:rPr>
        <w:t>contrat.</w:t>
      </w:r>
      <w:r w:rsidR="00910BA5">
        <w:rPr>
          <w:i/>
          <w:highlight w:val="lightGray"/>
          <w:lang w:val="fr-FR"/>
        </w:rPr>
        <w:t xml:space="preserve"> </w:t>
      </w:r>
      <w:r w:rsidR="00821B52" w:rsidRPr="00910BA5">
        <w:rPr>
          <w:i/>
          <w:highlight w:val="lightGray"/>
          <w:lang w:val="fr-FR"/>
        </w:rPr>
        <w:t>Dans</w:t>
      </w:r>
      <w:r w:rsidR="00910BA5">
        <w:rPr>
          <w:i/>
          <w:highlight w:val="lightGray"/>
          <w:lang w:val="fr-FR"/>
        </w:rPr>
        <w:t xml:space="preserve"> </w:t>
      </w:r>
      <w:r w:rsidR="00821B52" w:rsidRPr="00910BA5">
        <w:rPr>
          <w:i/>
          <w:highlight w:val="lightGray"/>
          <w:lang w:val="fr-FR"/>
        </w:rPr>
        <w:t>ce</w:t>
      </w:r>
      <w:r w:rsidR="00910BA5">
        <w:rPr>
          <w:i/>
          <w:highlight w:val="lightGray"/>
          <w:lang w:val="fr-FR"/>
        </w:rPr>
        <w:t xml:space="preserve"> </w:t>
      </w:r>
      <w:r w:rsidR="00821B52" w:rsidRPr="00910BA5">
        <w:rPr>
          <w:i/>
          <w:highlight w:val="lightGray"/>
          <w:lang w:val="fr-FR"/>
        </w:rPr>
        <w:t>cas</w:t>
      </w:r>
      <w:r w:rsidRPr="00910BA5">
        <w:rPr>
          <w:i/>
          <w:highlight w:val="lightGray"/>
          <w:lang w:val="fr-FR"/>
        </w:rPr>
        <w:t>,</w:t>
      </w:r>
      <w:r w:rsidR="00910BA5">
        <w:rPr>
          <w:i/>
          <w:highlight w:val="lightGray"/>
          <w:lang w:val="fr-FR"/>
        </w:rPr>
        <w:t xml:space="preserve"> </w:t>
      </w:r>
      <w:r w:rsidR="00821B52" w:rsidRPr="00910BA5">
        <w:rPr>
          <w:i/>
          <w:highlight w:val="lightGray"/>
          <w:lang w:val="fr-FR"/>
        </w:rPr>
        <w:t>il</w:t>
      </w:r>
      <w:r w:rsidR="00910BA5">
        <w:rPr>
          <w:i/>
          <w:highlight w:val="lightGray"/>
          <w:lang w:val="fr-FR"/>
        </w:rPr>
        <w:t xml:space="preserve"> </w:t>
      </w:r>
      <w:r w:rsidR="00CD5483" w:rsidRPr="00910BA5">
        <w:rPr>
          <w:i/>
          <w:highlight w:val="lightGray"/>
          <w:lang w:val="fr-FR"/>
        </w:rPr>
        <w:t>n’y</w:t>
      </w:r>
      <w:r w:rsidR="00910BA5">
        <w:rPr>
          <w:i/>
          <w:highlight w:val="lightGray"/>
          <w:lang w:val="fr-FR"/>
        </w:rPr>
        <w:t xml:space="preserve"> </w:t>
      </w:r>
      <w:r w:rsidR="00CD5483" w:rsidRPr="00910BA5">
        <w:rPr>
          <w:i/>
          <w:highlight w:val="lightGray"/>
          <w:lang w:val="fr-FR"/>
        </w:rPr>
        <w:t>aura</w:t>
      </w:r>
      <w:r w:rsidR="00910BA5">
        <w:rPr>
          <w:i/>
          <w:highlight w:val="lightGray"/>
          <w:lang w:val="fr-FR"/>
        </w:rPr>
        <w:t xml:space="preserve"> </w:t>
      </w:r>
      <w:r w:rsidR="00CD5483" w:rsidRPr="00910BA5">
        <w:rPr>
          <w:i/>
          <w:highlight w:val="lightGray"/>
          <w:lang w:val="fr-FR"/>
        </w:rPr>
        <w:t>pas</w:t>
      </w:r>
      <w:r w:rsidR="00910BA5">
        <w:rPr>
          <w:i/>
          <w:highlight w:val="lightGray"/>
          <w:lang w:val="fr-FR"/>
        </w:rPr>
        <w:t xml:space="preserve"> </w:t>
      </w:r>
      <w:r w:rsidR="00CD5483" w:rsidRPr="00910BA5">
        <w:rPr>
          <w:i/>
          <w:highlight w:val="lightGray"/>
          <w:lang w:val="fr-FR"/>
        </w:rPr>
        <w:t>d’</w:t>
      </w:r>
      <w:r w:rsidRPr="00910BA5">
        <w:rPr>
          <w:i/>
          <w:highlight w:val="lightGray"/>
          <w:lang w:val="fr-FR"/>
        </w:rPr>
        <w:t>économies</w:t>
      </w:r>
      <w:r w:rsidR="00910BA5">
        <w:rPr>
          <w:i/>
          <w:highlight w:val="lightGray"/>
          <w:lang w:val="fr-FR"/>
        </w:rPr>
        <w:t xml:space="preserve"> </w:t>
      </w:r>
      <w:r w:rsidRPr="00910BA5">
        <w:rPr>
          <w:i/>
          <w:highlight w:val="lightGray"/>
          <w:lang w:val="fr-FR"/>
        </w:rPr>
        <w:t>d'échelle</w:t>
      </w:r>
      <w:r w:rsidR="00910BA5">
        <w:rPr>
          <w:i/>
          <w:highlight w:val="lightGray"/>
          <w:lang w:val="fr-FR"/>
        </w:rPr>
        <w:t xml:space="preserve"> </w:t>
      </w:r>
      <w:r w:rsidR="00CD5483" w:rsidRPr="00910BA5">
        <w:rPr>
          <w:i/>
          <w:highlight w:val="lightGray"/>
          <w:lang w:val="fr-FR"/>
        </w:rPr>
        <w:t>possibles</w:t>
      </w:r>
      <w:r w:rsidR="00821B52" w:rsidRPr="00910BA5">
        <w:rPr>
          <w:i/>
          <w:highlight w:val="lightGray"/>
          <w:lang w:val="fr-FR"/>
        </w:rPr>
        <w:t>,</w:t>
      </w:r>
      <w:r w:rsidR="00910BA5">
        <w:rPr>
          <w:i/>
          <w:highlight w:val="lightGray"/>
          <w:lang w:val="fr-FR"/>
        </w:rPr>
        <w:t xml:space="preserve"> </w:t>
      </w:r>
      <w:r w:rsidR="00821B52" w:rsidRPr="00910BA5">
        <w:rPr>
          <w:i/>
          <w:highlight w:val="lightGray"/>
          <w:lang w:val="fr-FR"/>
        </w:rPr>
        <w:t>puisque</w:t>
      </w:r>
      <w:r w:rsidR="00910BA5">
        <w:rPr>
          <w:i/>
          <w:highlight w:val="lightGray"/>
          <w:lang w:val="fr-FR"/>
        </w:rPr>
        <w:t xml:space="preserve"> </w:t>
      </w:r>
      <w:r w:rsidR="00821B52" w:rsidRPr="00910BA5">
        <w:rPr>
          <w:i/>
          <w:highlight w:val="lightGray"/>
          <w:lang w:val="fr-FR"/>
        </w:rPr>
        <w:t>les</w:t>
      </w:r>
      <w:r w:rsidR="00910BA5">
        <w:rPr>
          <w:i/>
          <w:highlight w:val="lightGray"/>
          <w:lang w:val="fr-FR"/>
        </w:rPr>
        <w:t xml:space="preserve"> </w:t>
      </w:r>
      <w:r w:rsidRPr="00910BA5">
        <w:rPr>
          <w:i/>
          <w:highlight w:val="lightGray"/>
          <w:lang w:val="fr-FR"/>
        </w:rPr>
        <w:t>solutions</w:t>
      </w:r>
      <w:r w:rsidR="00910BA5">
        <w:rPr>
          <w:i/>
          <w:highlight w:val="lightGray"/>
          <w:lang w:val="fr-FR"/>
        </w:rPr>
        <w:t xml:space="preserve"> </w:t>
      </w:r>
      <w:r w:rsidRPr="00910BA5">
        <w:rPr>
          <w:i/>
          <w:highlight w:val="lightGray"/>
          <w:lang w:val="fr-FR"/>
        </w:rPr>
        <w:t>cloud</w:t>
      </w:r>
      <w:r w:rsidR="00910BA5">
        <w:rPr>
          <w:i/>
          <w:highlight w:val="lightGray"/>
          <w:lang w:val="fr-FR"/>
        </w:rPr>
        <w:t xml:space="preserve"> </w:t>
      </w:r>
      <w:r w:rsidR="00821B52" w:rsidRPr="00910BA5">
        <w:rPr>
          <w:i/>
          <w:highlight w:val="lightGray"/>
          <w:lang w:val="fr-FR"/>
        </w:rPr>
        <w:t>ne</w:t>
      </w:r>
      <w:r w:rsidR="00910BA5">
        <w:rPr>
          <w:i/>
          <w:highlight w:val="lightGray"/>
          <w:lang w:val="fr-FR"/>
        </w:rPr>
        <w:t xml:space="preserve"> </w:t>
      </w:r>
      <w:r w:rsidR="00CD5483" w:rsidRPr="00910BA5">
        <w:rPr>
          <w:i/>
          <w:highlight w:val="lightGray"/>
          <w:lang w:val="fr-FR"/>
        </w:rPr>
        <w:t>seront</w:t>
      </w:r>
      <w:r w:rsidR="00910BA5">
        <w:rPr>
          <w:i/>
          <w:highlight w:val="lightGray"/>
          <w:lang w:val="fr-FR"/>
        </w:rPr>
        <w:t xml:space="preserve"> </w:t>
      </w:r>
      <w:r w:rsidR="00CD5483" w:rsidRPr="00910BA5">
        <w:rPr>
          <w:i/>
          <w:highlight w:val="lightGray"/>
          <w:lang w:val="fr-FR"/>
        </w:rPr>
        <w:t>pas</w:t>
      </w:r>
      <w:r w:rsidR="00910BA5">
        <w:rPr>
          <w:i/>
          <w:highlight w:val="lightGray"/>
          <w:lang w:val="fr-FR"/>
        </w:rPr>
        <w:t xml:space="preserve"> </w:t>
      </w:r>
      <w:r w:rsidR="00821B52" w:rsidRPr="00910BA5">
        <w:rPr>
          <w:i/>
          <w:highlight w:val="lightGray"/>
          <w:lang w:val="fr-FR"/>
        </w:rPr>
        <w:t>exploitées</w:t>
      </w:r>
      <w:r w:rsidR="00910BA5">
        <w:rPr>
          <w:i/>
          <w:highlight w:val="lightGray"/>
          <w:lang w:val="fr-FR"/>
        </w:rPr>
        <w:t xml:space="preserve"> </w:t>
      </w:r>
      <w:r w:rsidRPr="00910BA5">
        <w:rPr>
          <w:i/>
          <w:highlight w:val="lightGray"/>
          <w:lang w:val="fr-FR"/>
        </w:rPr>
        <w:t>via</w:t>
      </w:r>
      <w:r w:rsidR="00910BA5">
        <w:rPr>
          <w:i/>
          <w:highlight w:val="lightGray"/>
          <w:lang w:val="fr-FR"/>
        </w:rPr>
        <w:t xml:space="preserve"> </w:t>
      </w:r>
      <w:r w:rsidRPr="00910BA5">
        <w:rPr>
          <w:i/>
          <w:highlight w:val="lightGray"/>
          <w:lang w:val="fr-FR"/>
        </w:rPr>
        <w:t>une</w:t>
      </w:r>
      <w:r w:rsidR="00910BA5">
        <w:rPr>
          <w:i/>
          <w:highlight w:val="lightGray"/>
          <w:lang w:val="fr-FR"/>
        </w:rPr>
        <w:t xml:space="preserve"> </w:t>
      </w:r>
      <w:r w:rsidRPr="00910BA5">
        <w:rPr>
          <w:i/>
          <w:highlight w:val="lightGray"/>
          <w:lang w:val="fr-FR"/>
        </w:rPr>
        <w:t>infrastructure</w:t>
      </w:r>
      <w:r w:rsidR="00910BA5">
        <w:rPr>
          <w:i/>
          <w:highlight w:val="lightGray"/>
          <w:lang w:val="fr-FR"/>
        </w:rPr>
        <w:t xml:space="preserve"> </w:t>
      </w:r>
      <w:r w:rsidRPr="00910BA5">
        <w:rPr>
          <w:i/>
          <w:highlight w:val="lightGray"/>
          <w:lang w:val="fr-FR"/>
        </w:rPr>
        <w:t>partagée</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une</w:t>
      </w:r>
      <w:r w:rsidR="00910BA5">
        <w:rPr>
          <w:i/>
          <w:highlight w:val="lightGray"/>
          <w:lang w:val="fr-FR"/>
        </w:rPr>
        <w:t xml:space="preserve"> </w:t>
      </w:r>
      <w:r w:rsidRPr="00910BA5">
        <w:rPr>
          <w:i/>
          <w:highlight w:val="lightGray"/>
          <w:lang w:val="fr-FR"/>
        </w:rPr>
        <w:t>distribution</w:t>
      </w:r>
      <w:r w:rsidR="00910BA5">
        <w:rPr>
          <w:i/>
          <w:highlight w:val="lightGray"/>
          <w:lang w:val="fr-FR"/>
        </w:rPr>
        <w:t xml:space="preserve"> </w:t>
      </w:r>
      <w:r w:rsidRPr="00910BA5">
        <w:rPr>
          <w:i/>
          <w:highlight w:val="lightGray"/>
          <w:lang w:val="fr-FR"/>
        </w:rPr>
        <w:t>dynamique</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fonction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charge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chaque</w:t>
      </w:r>
      <w:r w:rsidR="00910BA5">
        <w:rPr>
          <w:i/>
          <w:highlight w:val="lightGray"/>
          <w:lang w:val="fr-FR"/>
        </w:rPr>
        <w:t xml:space="preserve"> </w:t>
      </w:r>
      <w:r w:rsidRPr="00910BA5">
        <w:rPr>
          <w:i/>
          <w:highlight w:val="lightGray"/>
          <w:lang w:val="fr-FR"/>
        </w:rPr>
        <w:t>serveur</w:t>
      </w:r>
      <w:r w:rsidR="00910BA5">
        <w:rPr>
          <w:i/>
          <w:highlight w:val="lightGray"/>
          <w:lang w:val="fr-FR"/>
        </w:rPr>
        <w:t xml:space="preserve"> </w:t>
      </w:r>
      <w:r w:rsidR="00CD5483" w:rsidRPr="00910BA5">
        <w:rPr>
          <w:i/>
          <w:highlight w:val="lightGray"/>
          <w:lang w:val="fr-FR"/>
        </w:rPr>
        <w:t>du</w:t>
      </w:r>
      <w:r w:rsidR="00910BA5">
        <w:rPr>
          <w:i/>
          <w:highlight w:val="lightGray"/>
          <w:lang w:val="fr-FR"/>
        </w:rPr>
        <w:t xml:space="preserve"> </w:t>
      </w:r>
      <w:r w:rsidR="00CD5483" w:rsidRPr="00910BA5">
        <w:rPr>
          <w:i/>
          <w:highlight w:val="lightGray"/>
          <w:lang w:val="fr-FR"/>
        </w:rPr>
        <w:t>centre</w:t>
      </w:r>
      <w:r w:rsidR="00910BA5">
        <w:rPr>
          <w:i/>
          <w:highlight w:val="lightGray"/>
          <w:lang w:val="fr-FR"/>
        </w:rPr>
        <w:t xml:space="preserve"> </w:t>
      </w:r>
      <w:r w:rsidR="00CD5483" w:rsidRPr="00910BA5">
        <w:rPr>
          <w:i/>
          <w:highlight w:val="lightGray"/>
          <w:lang w:val="fr-FR"/>
        </w:rPr>
        <w:t>de</w:t>
      </w:r>
      <w:r w:rsidR="00910BA5">
        <w:rPr>
          <w:i/>
          <w:highlight w:val="lightGray"/>
          <w:lang w:val="fr-FR"/>
        </w:rPr>
        <w:t xml:space="preserve"> </w:t>
      </w:r>
      <w:r w:rsidR="00CD5483" w:rsidRPr="00910BA5">
        <w:rPr>
          <w:i/>
          <w:highlight w:val="lightGray"/>
          <w:lang w:val="fr-FR"/>
        </w:rPr>
        <w:t>données</w:t>
      </w:r>
      <w:r w:rsidRPr="00910BA5">
        <w:rPr>
          <w:i/>
          <w:highlight w:val="lightGray"/>
          <w:lang w:val="fr-FR"/>
        </w:rPr>
        <w:t>.</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malgré</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problèmes</w:t>
      </w:r>
      <w:r w:rsidR="00910BA5">
        <w:rPr>
          <w:i/>
          <w:highlight w:val="lightGray"/>
          <w:lang w:val="fr-FR"/>
        </w:rPr>
        <w:t xml:space="preserve"> </w:t>
      </w:r>
      <w:r w:rsidRPr="00910BA5">
        <w:rPr>
          <w:i/>
          <w:highlight w:val="lightGray"/>
          <w:lang w:val="fr-FR"/>
        </w:rPr>
        <w:t>juridiques</w:t>
      </w:r>
      <w:r w:rsidR="00910BA5">
        <w:rPr>
          <w:i/>
          <w:highlight w:val="lightGray"/>
          <w:lang w:val="fr-FR"/>
        </w:rPr>
        <w:t xml:space="preserve"> </w:t>
      </w:r>
      <w:r w:rsidR="00CD5483" w:rsidRPr="00910BA5">
        <w:rPr>
          <w:i/>
          <w:highlight w:val="lightGray"/>
          <w:lang w:val="fr-FR"/>
        </w:rPr>
        <w:t>évoqués</w:t>
      </w:r>
      <w:r w:rsidRPr="00910BA5">
        <w:rPr>
          <w:i/>
          <w:highlight w:val="lightGray"/>
          <w:lang w:val="fr-FR"/>
        </w:rPr>
        <w:t>,</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Pr="00910BA5">
        <w:rPr>
          <w:i/>
          <w:highlight w:val="lightGray"/>
          <w:lang w:val="fr-FR"/>
        </w:rPr>
        <w:t>souhaite</w:t>
      </w:r>
      <w:r w:rsidR="00910BA5">
        <w:rPr>
          <w:i/>
          <w:highlight w:val="lightGray"/>
          <w:lang w:val="fr-FR"/>
        </w:rPr>
        <w:t xml:space="preserve"> </w:t>
      </w:r>
      <w:r w:rsidRPr="00910BA5">
        <w:rPr>
          <w:i/>
          <w:highlight w:val="lightGray"/>
          <w:lang w:val="fr-FR"/>
        </w:rPr>
        <w:t>pas</w:t>
      </w:r>
      <w:r w:rsidR="00910BA5">
        <w:rPr>
          <w:i/>
          <w:highlight w:val="lightGray"/>
          <w:lang w:val="fr-FR"/>
        </w:rPr>
        <w:t xml:space="preserve"> </w:t>
      </w:r>
      <w:r w:rsidRPr="00910BA5">
        <w:rPr>
          <w:i/>
          <w:highlight w:val="lightGray"/>
          <w:lang w:val="fr-FR"/>
        </w:rPr>
        <w:t>utiliser</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supports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stockage</w:t>
      </w:r>
      <w:r w:rsidR="00910BA5">
        <w:rPr>
          <w:i/>
          <w:highlight w:val="lightGray"/>
          <w:lang w:val="fr-FR"/>
        </w:rPr>
        <w:t xml:space="preserve"> </w:t>
      </w:r>
      <w:r w:rsidR="0054011F" w:rsidRPr="00910BA5">
        <w:rPr>
          <w:i/>
          <w:highlight w:val="lightGray"/>
          <w:lang w:val="fr-FR"/>
        </w:rPr>
        <w:t>séparés</w:t>
      </w:r>
      <w:r w:rsidR="00910BA5">
        <w:rPr>
          <w:i/>
          <w:highlight w:val="lightGray"/>
          <w:lang w:val="fr-FR"/>
        </w:rPr>
        <w:t xml:space="preserve"> </w:t>
      </w:r>
      <w:r w:rsidR="00CD5483" w:rsidRPr="00910BA5">
        <w:rPr>
          <w:i/>
          <w:highlight w:val="lightGray"/>
          <w:lang w:val="fr-FR"/>
        </w:rPr>
        <w:t>pour</w:t>
      </w:r>
      <w:r w:rsidR="00910BA5">
        <w:rPr>
          <w:i/>
          <w:highlight w:val="lightGray"/>
          <w:lang w:val="fr-FR"/>
        </w:rPr>
        <w:t xml:space="preserve"> </w:t>
      </w:r>
      <w:r w:rsidR="00CD5483" w:rsidRPr="00910BA5">
        <w:rPr>
          <w:i/>
          <w:highlight w:val="lightGray"/>
          <w:lang w:val="fr-FR"/>
        </w:rPr>
        <w:t>ses</w:t>
      </w:r>
      <w:r w:rsidR="00910BA5">
        <w:rPr>
          <w:i/>
          <w:highlight w:val="lightGray"/>
          <w:lang w:val="fr-FR"/>
        </w:rPr>
        <w:t xml:space="preserve"> </w:t>
      </w:r>
      <w:r w:rsidR="00D03F74" w:rsidRPr="00910BA5">
        <w:rPr>
          <w:i/>
          <w:highlight w:val="lightGray"/>
          <w:lang w:val="fr-FR"/>
        </w:rPr>
        <w:t>services</w:t>
      </w:r>
      <w:r w:rsidR="00910BA5">
        <w:rPr>
          <w:i/>
          <w:highlight w:val="lightGray"/>
          <w:lang w:val="fr-FR"/>
        </w:rPr>
        <w:t xml:space="preserve"> </w:t>
      </w:r>
      <w:r w:rsidR="00CD5483" w:rsidRPr="00910BA5">
        <w:rPr>
          <w:highlight w:val="lightGray"/>
          <w:lang w:val="fr-FR"/>
        </w:rPr>
        <w:t>cloud</w:t>
      </w:r>
      <w:r w:rsidRPr="00910BA5">
        <w:rPr>
          <w:i/>
          <w:highlight w:val="lightGray"/>
          <w:lang w:val="fr-FR"/>
        </w:rPr>
        <w:t>,</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contrat</w:t>
      </w:r>
      <w:r w:rsidR="00910BA5">
        <w:rPr>
          <w:i/>
          <w:highlight w:val="lightGray"/>
          <w:lang w:val="fr-FR"/>
        </w:rPr>
        <w:t xml:space="preserve"> </w:t>
      </w:r>
      <w:r w:rsidRPr="00910BA5">
        <w:rPr>
          <w:i/>
          <w:highlight w:val="lightGray"/>
          <w:lang w:val="fr-FR"/>
        </w:rPr>
        <w:t>doit</w:t>
      </w:r>
      <w:r w:rsidR="00910BA5">
        <w:rPr>
          <w:i/>
          <w:highlight w:val="lightGray"/>
          <w:lang w:val="fr-FR"/>
        </w:rPr>
        <w:t xml:space="preserve"> </w:t>
      </w:r>
      <w:r w:rsidR="00426242" w:rsidRPr="00910BA5">
        <w:rPr>
          <w:i/>
          <w:highlight w:val="lightGray"/>
          <w:lang w:val="fr-FR"/>
        </w:rPr>
        <w:t>à</w:t>
      </w:r>
      <w:r w:rsidR="00910BA5">
        <w:rPr>
          <w:i/>
          <w:highlight w:val="lightGray"/>
          <w:lang w:val="fr-FR"/>
        </w:rPr>
        <w:t xml:space="preserve"> </w:t>
      </w:r>
      <w:r w:rsidR="00426242" w:rsidRPr="00910BA5">
        <w:rPr>
          <w:i/>
          <w:highlight w:val="lightGray"/>
          <w:lang w:val="fr-FR"/>
        </w:rPr>
        <w:t>tout</w:t>
      </w:r>
      <w:r w:rsidR="00910BA5">
        <w:rPr>
          <w:i/>
          <w:highlight w:val="lightGray"/>
          <w:lang w:val="fr-FR"/>
        </w:rPr>
        <w:t xml:space="preserve"> </w:t>
      </w:r>
      <w:r w:rsidR="00426242" w:rsidRPr="00910BA5">
        <w:rPr>
          <w:i/>
          <w:highlight w:val="lightGray"/>
          <w:lang w:val="fr-FR"/>
        </w:rPr>
        <w:t>le</w:t>
      </w:r>
      <w:r w:rsidR="00910BA5">
        <w:rPr>
          <w:i/>
          <w:highlight w:val="lightGray"/>
          <w:lang w:val="fr-FR"/>
        </w:rPr>
        <w:t xml:space="preserve"> </w:t>
      </w:r>
      <w:r w:rsidR="00426242" w:rsidRPr="00910BA5">
        <w:rPr>
          <w:i/>
          <w:highlight w:val="lightGray"/>
          <w:lang w:val="fr-FR"/>
        </w:rPr>
        <w:t>moins</w:t>
      </w:r>
      <w:r w:rsidR="00910BA5">
        <w:rPr>
          <w:i/>
          <w:highlight w:val="lightGray"/>
          <w:lang w:val="fr-FR"/>
        </w:rPr>
        <w:t xml:space="preserve"> </w:t>
      </w:r>
      <w:r w:rsidRPr="00910BA5">
        <w:rPr>
          <w:i/>
          <w:highlight w:val="lightGray"/>
          <w:lang w:val="fr-FR"/>
        </w:rPr>
        <w:t>garantir</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CD5483" w:rsidRPr="00910BA5">
        <w:rPr>
          <w:i/>
          <w:highlight w:val="lightGray"/>
          <w:lang w:val="fr-FR"/>
        </w:rPr>
        <w:t>seront</w:t>
      </w:r>
      <w:r w:rsidR="00910BA5">
        <w:rPr>
          <w:i/>
          <w:highlight w:val="lightGray"/>
          <w:lang w:val="fr-FR"/>
        </w:rPr>
        <w:t xml:space="preserve"> </w:t>
      </w:r>
      <w:r w:rsidR="00B94F8C" w:rsidRPr="00910BA5">
        <w:rPr>
          <w:i/>
          <w:highlight w:val="lightGray"/>
          <w:lang w:val="fr-FR"/>
        </w:rPr>
        <w:t>détruites</w:t>
      </w:r>
      <w:r w:rsidR="00910BA5">
        <w:rPr>
          <w:i/>
          <w:highlight w:val="lightGray"/>
          <w:lang w:val="fr-FR"/>
        </w:rPr>
        <w:t xml:space="preserve"> </w:t>
      </w:r>
      <w:r w:rsidR="00CD5483" w:rsidRPr="00910BA5">
        <w:rPr>
          <w:i/>
          <w:highlight w:val="lightGray"/>
          <w:lang w:val="fr-FR"/>
        </w:rPr>
        <w:t>à</w:t>
      </w:r>
      <w:r w:rsidR="00910BA5">
        <w:rPr>
          <w:i/>
          <w:highlight w:val="lightGray"/>
          <w:lang w:val="fr-FR"/>
        </w:rPr>
        <w:t xml:space="preserve"> </w:t>
      </w:r>
      <w:r w:rsidR="00CD5483" w:rsidRPr="00910BA5">
        <w:rPr>
          <w:i/>
          <w:highlight w:val="lightGray"/>
          <w:lang w:val="fr-FR"/>
        </w:rPr>
        <w:t>la</w:t>
      </w:r>
      <w:r w:rsidR="00910BA5">
        <w:rPr>
          <w:i/>
          <w:highlight w:val="lightGray"/>
          <w:lang w:val="fr-FR"/>
        </w:rPr>
        <w:t xml:space="preserve"> </w:t>
      </w:r>
      <w:r w:rsidR="00CD5483" w:rsidRPr="00910BA5">
        <w:rPr>
          <w:i/>
          <w:highlight w:val="lightGray"/>
          <w:lang w:val="fr-FR"/>
        </w:rPr>
        <w:t>résiliation</w:t>
      </w:r>
      <w:r w:rsidR="00910BA5">
        <w:rPr>
          <w:i/>
          <w:highlight w:val="lightGray"/>
          <w:lang w:val="fr-FR"/>
        </w:rPr>
        <w:t xml:space="preserve"> </w:t>
      </w:r>
      <w:r w:rsidR="00CD5483" w:rsidRPr="00910BA5">
        <w:rPr>
          <w:i/>
          <w:highlight w:val="lightGray"/>
          <w:lang w:val="fr-FR"/>
        </w:rPr>
        <w:t>du</w:t>
      </w:r>
      <w:r w:rsidR="00910BA5">
        <w:rPr>
          <w:i/>
          <w:highlight w:val="lightGray"/>
          <w:lang w:val="fr-FR"/>
        </w:rPr>
        <w:t xml:space="preserve"> </w:t>
      </w:r>
      <w:r w:rsidR="00CD5483" w:rsidRPr="00910BA5">
        <w:rPr>
          <w:i/>
          <w:highlight w:val="lightGray"/>
          <w:lang w:val="fr-FR"/>
        </w:rPr>
        <w:t>contrat,</w:t>
      </w:r>
      <w:r w:rsidR="00910BA5">
        <w:rPr>
          <w:i/>
          <w:highlight w:val="lightGray"/>
          <w:lang w:val="fr-FR"/>
        </w:rPr>
        <w:t xml:space="preserve"> </w:t>
      </w:r>
      <w:r w:rsidR="00CD5483" w:rsidRPr="00910BA5">
        <w:rPr>
          <w:i/>
          <w:highlight w:val="lightGray"/>
          <w:lang w:val="fr-FR"/>
        </w:rPr>
        <w:t>qu’elles</w:t>
      </w:r>
      <w:r w:rsidR="00910BA5">
        <w:rPr>
          <w:i/>
          <w:highlight w:val="lightGray"/>
          <w:lang w:val="fr-FR"/>
        </w:rPr>
        <w:t xml:space="preserve"> </w:t>
      </w:r>
      <w:r w:rsidR="00CD5483" w:rsidRPr="00910BA5">
        <w:rPr>
          <w:i/>
          <w:highlight w:val="lightGray"/>
          <w:lang w:val="fr-FR"/>
        </w:rPr>
        <w:t>ne</w:t>
      </w:r>
      <w:r w:rsidR="00910BA5">
        <w:rPr>
          <w:i/>
          <w:highlight w:val="lightGray"/>
          <w:lang w:val="fr-FR"/>
        </w:rPr>
        <w:t xml:space="preserve"> </w:t>
      </w:r>
      <w:r w:rsidR="00CD5483" w:rsidRPr="00910BA5">
        <w:rPr>
          <w:i/>
          <w:highlight w:val="lightGray"/>
          <w:lang w:val="fr-FR"/>
        </w:rPr>
        <w:t>pourront</w:t>
      </w:r>
      <w:r w:rsidR="00910BA5">
        <w:rPr>
          <w:i/>
          <w:highlight w:val="lightGray"/>
          <w:lang w:val="fr-FR"/>
        </w:rPr>
        <w:t xml:space="preserve"> </w:t>
      </w:r>
      <w:r w:rsidR="00CD5483" w:rsidRPr="00910BA5">
        <w:rPr>
          <w:i/>
          <w:highlight w:val="lightGray"/>
          <w:lang w:val="fr-FR"/>
        </w:rPr>
        <w:t>pas</w:t>
      </w:r>
      <w:r w:rsidR="00910BA5">
        <w:rPr>
          <w:i/>
          <w:highlight w:val="lightGray"/>
          <w:lang w:val="fr-FR"/>
        </w:rPr>
        <w:t xml:space="preserve"> </w:t>
      </w:r>
      <w:r w:rsidR="00CD5483" w:rsidRPr="00910BA5">
        <w:rPr>
          <w:i/>
          <w:highlight w:val="lightGray"/>
          <w:lang w:val="fr-FR"/>
        </w:rPr>
        <w:t>être</w:t>
      </w:r>
      <w:r w:rsidR="00910BA5">
        <w:rPr>
          <w:i/>
          <w:highlight w:val="lightGray"/>
          <w:lang w:val="fr-FR"/>
        </w:rPr>
        <w:t xml:space="preserve"> </w:t>
      </w:r>
      <w:r w:rsidRPr="00910BA5">
        <w:rPr>
          <w:i/>
          <w:highlight w:val="lightGray"/>
          <w:lang w:val="fr-FR"/>
        </w:rPr>
        <w:t>récupérées</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tous</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supports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00465DA7" w:rsidRPr="00910BA5">
        <w:rPr>
          <w:i/>
          <w:highlight w:val="lightGray"/>
          <w:lang w:val="fr-FR"/>
        </w:rPr>
        <w:t>données</w:t>
      </w:r>
      <w:r w:rsidR="00910BA5">
        <w:rPr>
          <w:i/>
          <w:highlight w:val="lightGray"/>
          <w:lang w:val="fr-FR"/>
        </w:rPr>
        <w:t xml:space="preserve"> </w:t>
      </w:r>
      <w:r w:rsidR="00476F18" w:rsidRPr="00910BA5">
        <w:rPr>
          <w:i/>
          <w:highlight w:val="lightGray"/>
          <w:lang w:val="fr-FR"/>
        </w:rPr>
        <w:t>seront</w:t>
      </w:r>
      <w:r w:rsidR="00910BA5">
        <w:rPr>
          <w:i/>
          <w:highlight w:val="lightGray"/>
          <w:lang w:val="fr-FR"/>
        </w:rPr>
        <w:t xml:space="preserve"> </w:t>
      </w:r>
      <w:r w:rsidR="00476F18" w:rsidRPr="00910BA5">
        <w:rPr>
          <w:i/>
          <w:highlight w:val="lightGray"/>
          <w:lang w:val="fr-FR"/>
        </w:rPr>
        <w:t>éliminés</w:t>
      </w:r>
      <w:r w:rsidR="00910BA5">
        <w:rPr>
          <w:i/>
          <w:highlight w:val="lightGray"/>
          <w:lang w:val="fr-FR"/>
        </w:rPr>
        <w:t xml:space="preserve"> </w:t>
      </w:r>
      <w:r w:rsidR="00465DA7" w:rsidRPr="00910BA5">
        <w:rPr>
          <w:i/>
          <w:highlight w:val="lightGray"/>
          <w:lang w:val="fr-FR"/>
        </w:rPr>
        <w:t>de</w:t>
      </w:r>
      <w:r w:rsidR="00910BA5">
        <w:rPr>
          <w:i/>
          <w:highlight w:val="lightGray"/>
          <w:lang w:val="fr-FR"/>
        </w:rPr>
        <w:t xml:space="preserve"> </w:t>
      </w:r>
      <w:r w:rsidR="00465DA7" w:rsidRPr="00910BA5">
        <w:rPr>
          <w:i/>
          <w:highlight w:val="lightGray"/>
          <w:lang w:val="fr-FR"/>
        </w:rPr>
        <w:t>manière</w:t>
      </w:r>
      <w:r w:rsidR="00910BA5">
        <w:rPr>
          <w:i/>
          <w:highlight w:val="lightGray"/>
          <w:lang w:val="fr-FR"/>
        </w:rPr>
        <w:t xml:space="preserve"> </w:t>
      </w:r>
      <w:r w:rsidR="00465DA7" w:rsidRPr="00910BA5">
        <w:rPr>
          <w:i/>
          <w:highlight w:val="lightGray"/>
          <w:lang w:val="fr-FR"/>
        </w:rPr>
        <w:t>sûre</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centre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p>
    <w:p w14:paraId="2EAC35CE" w14:textId="13559EE3" w:rsidR="00BF24D0" w:rsidRPr="00910BA5" w:rsidRDefault="00B94F8C" w:rsidP="00AD063F">
      <w:pPr>
        <w:pStyle w:val="berschrift4"/>
        <w:rPr>
          <w:lang w:val="fr-FR"/>
        </w:rPr>
      </w:pPr>
      <w:r w:rsidRPr="00910BA5">
        <w:rPr>
          <w:lang w:val="fr-FR"/>
        </w:rPr>
        <w:t>Restitution</w:t>
      </w:r>
      <w:r w:rsidR="00910BA5">
        <w:rPr>
          <w:lang w:val="fr-FR"/>
        </w:rPr>
        <w:t xml:space="preserve"> </w:t>
      </w:r>
      <w:r w:rsidR="00FE321D" w:rsidRPr="00910BA5">
        <w:rPr>
          <w:lang w:val="fr-FR"/>
        </w:rPr>
        <w:t>des</w:t>
      </w:r>
      <w:r w:rsidR="00910BA5">
        <w:rPr>
          <w:lang w:val="fr-FR"/>
        </w:rPr>
        <w:t xml:space="preserve"> </w:t>
      </w:r>
      <w:r w:rsidR="00FE321D" w:rsidRPr="00910BA5">
        <w:rPr>
          <w:lang w:val="fr-FR"/>
        </w:rPr>
        <w:t>données</w:t>
      </w:r>
      <w:r w:rsidR="00910BA5">
        <w:rPr>
          <w:lang w:val="fr-FR"/>
        </w:rPr>
        <w:t xml:space="preserve"> </w:t>
      </w:r>
      <w:r w:rsidR="00465DA7" w:rsidRPr="00910BA5">
        <w:rPr>
          <w:lang w:val="fr-FR"/>
        </w:rPr>
        <w:t>lors</w:t>
      </w:r>
      <w:r w:rsidR="00910BA5">
        <w:rPr>
          <w:lang w:val="fr-FR"/>
        </w:rPr>
        <w:t xml:space="preserve"> </w:t>
      </w:r>
      <w:r w:rsidR="00B82171" w:rsidRPr="00910BA5">
        <w:rPr>
          <w:lang w:val="fr-FR"/>
        </w:rPr>
        <w:t>d'une</w:t>
      </w:r>
      <w:r w:rsidR="00910BA5">
        <w:rPr>
          <w:lang w:val="fr-FR"/>
        </w:rPr>
        <w:t xml:space="preserve"> </w:t>
      </w:r>
      <w:r w:rsidR="00B82171" w:rsidRPr="00910BA5">
        <w:rPr>
          <w:lang w:val="fr-FR"/>
        </w:rPr>
        <w:t>procédure</w:t>
      </w:r>
      <w:r w:rsidR="00910BA5">
        <w:rPr>
          <w:lang w:val="fr-FR"/>
        </w:rPr>
        <w:t xml:space="preserve"> </w:t>
      </w:r>
      <w:r w:rsidR="009219AE" w:rsidRPr="00910BA5">
        <w:rPr>
          <w:lang w:val="fr-FR"/>
        </w:rPr>
        <w:t>de</w:t>
      </w:r>
      <w:r w:rsidR="00910BA5">
        <w:rPr>
          <w:lang w:val="fr-FR"/>
        </w:rPr>
        <w:t xml:space="preserve"> </w:t>
      </w:r>
      <w:r w:rsidR="009219AE" w:rsidRPr="00910BA5">
        <w:rPr>
          <w:lang w:val="fr-FR"/>
        </w:rPr>
        <w:t>faillite</w:t>
      </w:r>
      <w:r w:rsidR="00910BA5">
        <w:rPr>
          <w:lang w:val="fr-FR"/>
        </w:rPr>
        <w:t xml:space="preserve"> </w:t>
      </w:r>
      <w:r w:rsidR="009219AE" w:rsidRPr="00910BA5">
        <w:rPr>
          <w:lang w:val="fr-FR"/>
        </w:rPr>
        <w:t>ou</w:t>
      </w:r>
      <w:r w:rsidR="00910BA5">
        <w:rPr>
          <w:lang w:val="fr-FR"/>
        </w:rPr>
        <w:t xml:space="preserve"> </w:t>
      </w:r>
      <w:r w:rsidR="00465DA7" w:rsidRPr="00910BA5">
        <w:rPr>
          <w:lang w:val="fr-FR"/>
        </w:rPr>
        <w:t>d’un</w:t>
      </w:r>
      <w:r w:rsidR="00B42ADB">
        <w:rPr>
          <w:lang w:val="fr-FR"/>
        </w:rPr>
        <w:t>e procédure concordataire</w:t>
      </w:r>
    </w:p>
    <w:p w14:paraId="56CF7B6B" w14:textId="11996AAC" w:rsidR="008963BE" w:rsidRPr="00910BA5" w:rsidRDefault="00B82171"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610465" w:rsidRPr="00910BA5">
        <w:rPr>
          <w:lang w:val="fr-FR"/>
        </w:rPr>
        <w:t>garantit</w:t>
      </w:r>
      <w:r w:rsidR="00910BA5">
        <w:rPr>
          <w:b/>
          <w:i/>
          <w:lang w:val="fr-FR"/>
        </w:rPr>
        <w:t xml:space="preserve"> </w:t>
      </w:r>
      <w:r w:rsidRPr="00910BA5">
        <w:rPr>
          <w:lang w:val="fr-FR"/>
        </w:rPr>
        <w:t>que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00610465" w:rsidRPr="00910BA5">
        <w:rPr>
          <w:lang w:val="fr-FR"/>
        </w:rPr>
        <w:t>pourront</w:t>
      </w:r>
      <w:r w:rsidR="00910BA5">
        <w:rPr>
          <w:lang w:val="fr-FR"/>
        </w:rPr>
        <w:t xml:space="preserve"> </w:t>
      </w:r>
      <w:r w:rsidRPr="00910BA5">
        <w:rPr>
          <w:lang w:val="fr-FR"/>
        </w:rPr>
        <w:t>être</w:t>
      </w:r>
      <w:r w:rsidR="00910BA5">
        <w:rPr>
          <w:lang w:val="fr-FR"/>
        </w:rPr>
        <w:t xml:space="preserve"> </w:t>
      </w:r>
      <w:r w:rsidR="008963BE" w:rsidRPr="00910BA5">
        <w:rPr>
          <w:lang w:val="fr-FR"/>
        </w:rPr>
        <w:t>dissociées</w:t>
      </w:r>
      <w:r w:rsidR="00910BA5">
        <w:rPr>
          <w:lang w:val="fr-FR"/>
        </w:rPr>
        <w:t xml:space="preserve"> </w:t>
      </w:r>
      <w:r w:rsidR="00C01807" w:rsidRPr="00910BA5">
        <w:rPr>
          <w:lang w:val="fr-FR"/>
        </w:rPr>
        <w:t>de</w:t>
      </w:r>
      <w:r w:rsidR="00910BA5">
        <w:rPr>
          <w:lang w:val="fr-FR"/>
        </w:rPr>
        <w:t xml:space="preserve"> </w:t>
      </w:r>
      <w:r w:rsidR="0054011F" w:rsidRPr="00910BA5">
        <w:rPr>
          <w:lang w:val="fr-FR"/>
        </w:rPr>
        <w:t>données</w:t>
      </w:r>
      <w:r w:rsidR="00910BA5">
        <w:rPr>
          <w:lang w:val="fr-FR"/>
        </w:rPr>
        <w:t xml:space="preserve"> </w:t>
      </w:r>
      <w:r w:rsidR="00C01807" w:rsidRPr="00910BA5">
        <w:rPr>
          <w:lang w:val="fr-FR"/>
        </w:rPr>
        <w:t>de</w:t>
      </w:r>
      <w:r w:rsidR="00910BA5">
        <w:rPr>
          <w:lang w:val="fr-FR"/>
        </w:rPr>
        <w:t xml:space="preserve"> </w:t>
      </w:r>
      <w:r w:rsidR="00C01807" w:rsidRPr="00910BA5">
        <w:rPr>
          <w:lang w:val="fr-FR"/>
        </w:rPr>
        <w:t>tiers</w:t>
      </w:r>
      <w:r w:rsidR="00910BA5">
        <w:rPr>
          <w:lang w:val="fr-FR"/>
        </w:rPr>
        <w:t xml:space="preserve"> </w:t>
      </w:r>
      <w:r w:rsidR="00C01807" w:rsidRPr="00910BA5">
        <w:rPr>
          <w:lang w:val="fr-FR"/>
        </w:rPr>
        <w:t>et</w:t>
      </w:r>
      <w:r w:rsidR="00910BA5">
        <w:rPr>
          <w:lang w:val="fr-FR"/>
        </w:rPr>
        <w:t xml:space="preserve"> </w:t>
      </w:r>
      <w:r w:rsidRPr="00910BA5">
        <w:rPr>
          <w:lang w:val="fr-FR"/>
        </w:rPr>
        <w:t>être</w:t>
      </w:r>
      <w:r w:rsidR="00910BA5">
        <w:rPr>
          <w:lang w:val="fr-FR"/>
        </w:rPr>
        <w:t xml:space="preserve"> </w:t>
      </w:r>
      <w:r w:rsidR="009F797E" w:rsidRPr="00910BA5">
        <w:rPr>
          <w:lang w:val="fr-FR"/>
        </w:rPr>
        <w:t>restituées</w:t>
      </w:r>
      <w:r w:rsidR="00910BA5">
        <w:rPr>
          <w:lang w:val="fr-FR"/>
        </w:rPr>
        <w:t xml:space="preserve"> </w:t>
      </w:r>
      <w:r w:rsidR="004A6995" w:rsidRPr="00910BA5">
        <w:rPr>
          <w:lang w:val="fr-FR"/>
        </w:rPr>
        <w:t>au</w:t>
      </w:r>
      <w:r w:rsidR="00910BA5">
        <w:rPr>
          <w:lang w:val="fr-FR"/>
        </w:rPr>
        <w:t xml:space="preserve"> </w:t>
      </w:r>
      <w:r w:rsidR="004A6995" w:rsidRPr="0028794B">
        <w:rPr>
          <w:lang w:val="fr-FR"/>
        </w:rPr>
        <w:t>client</w:t>
      </w:r>
      <w:r w:rsidR="00910BA5">
        <w:rPr>
          <w:lang w:val="fr-FR"/>
        </w:rPr>
        <w:t xml:space="preserve"> </w:t>
      </w:r>
      <w:r w:rsidRPr="00910BA5">
        <w:rPr>
          <w:lang w:val="fr-FR"/>
        </w:rPr>
        <w:t>si</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ou</w:t>
      </w:r>
      <w:r w:rsidR="00910BA5">
        <w:rPr>
          <w:lang w:val="fr-FR"/>
        </w:rPr>
        <w:t xml:space="preserve"> </w:t>
      </w:r>
      <w:r w:rsidRPr="00910BA5">
        <w:rPr>
          <w:lang w:val="fr-FR"/>
        </w:rPr>
        <w:t>l'un</w:t>
      </w:r>
      <w:r w:rsidR="00910BA5">
        <w:rPr>
          <w:lang w:val="fr-FR"/>
        </w:rPr>
        <w:t xml:space="preserve"> </w:t>
      </w:r>
      <w:r w:rsidRPr="00910BA5">
        <w:rPr>
          <w:lang w:val="fr-FR"/>
        </w:rPr>
        <w:t>de</w:t>
      </w:r>
      <w:r w:rsidR="00910BA5">
        <w:rPr>
          <w:lang w:val="fr-FR"/>
        </w:rPr>
        <w:t xml:space="preserve"> </w:t>
      </w:r>
      <w:r w:rsidRPr="00910BA5">
        <w:rPr>
          <w:lang w:val="fr-FR"/>
        </w:rPr>
        <w:t>ses</w:t>
      </w:r>
      <w:r w:rsidR="00910BA5">
        <w:rPr>
          <w:lang w:val="fr-FR"/>
        </w:rPr>
        <w:t xml:space="preserve"> </w:t>
      </w:r>
      <w:r w:rsidRPr="00910BA5">
        <w:rPr>
          <w:lang w:val="fr-FR"/>
        </w:rPr>
        <w:t>sous-traitants</w:t>
      </w:r>
      <w:r w:rsidR="00910BA5">
        <w:rPr>
          <w:lang w:val="fr-FR"/>
        </w:rPr>
        <w:t xml:space="preserve"> </w:t>
      </w:r>
      <w:r w:rsidRPr="00910BA5">
        <w:rPr>
          <w:lang w:val="fr-FR"/>
        </w:rPr>
        <w:t>se</w:t>
      </w:r>
      <w:r w:rsidR="00910BA5">
        <w:rPr>
          <w:lang w:val="fr-FR"/>
        </w:rPr>
        <w:t xml:space="preserve"> </w:t>
      </w:r>
      <w:r w:rsidRPr="00910BA5">
        <w:rPr>
          <w:lang w:val="fr-FR"/>
        </w:rPr>
        <w:t>trouve</w:t>
      </w:r>
      <w:r w:rsidR="00910BA5">
        <w:rPr>
          <w:lang w:val="fr-FR"/>
        </w:rPr>
        <w:t xml:space="preserve"> </w:t>
      </w:r>
      <w:r w:rsidRPr="00910BA5">
        <w:rPr>
          <w:lang w:val="fr-FR"/>
        </w:rPr>
        <w:t>en</w:t>
      </w:r>
      <w:r w:rsidR="00910BA5">
        <w:rPr>
          <w:lang w:val="fr-FR"/>
        </w:rPr>
        <w:t xml:space="preserve"> </w:t>
      </w:r>
      <w:r w:rsidRPr="00910BA5">
        <w:rPr>
          <w:lang w:val="fr-FR"/>
        </w:rPr>
        <w:t>situation</w:t>
      </w:r>
      <w:r w:rsidR="00910BA5">
        <w:rPr>
          <w:lang w:val="fr-FR"/>
        </w:rPr>
        <w:t xml:space="preserve"> </w:t>
      </w:r>
      <w:r w:rsidRPr="00910BA5">
        <w:rPr>
          <w:lang w:val="fr-FR"/>
        </w:rPr>
        <w:t>de</w:t>
      </w:r>
      <w:r w:rsidR="00910BA5">
        <w:rPr>
          <w:lang w:val="fr-FR"/>
        </w:rPr>
        <w:t xml:space="preserve"> </w:t>
      </w:r>
      <w:r w:rsidRPr="00910BA5">
        <w:rPr>
          <w:lang w:val="fr-FR"/>
        </w:rPr>
        <w:t>faillite</w:t>
      </w:r>
      <w:r w:rsidR="00910BA5">
        <w:rPr>
          <w:lang w:val="fr-FR"/>
        </w:rPr>
        <w:t xml:space="preserve"> </w:t>
      </w:r>
      <w:r w:rsidRPr="00910BA5">
        <w:rPr>
          <w:lang w:val="fr-FR"/>
        </w:rPr>
        <w:t>ou</w:t>
      </w:r>
      <w:r w:rsidR="00910BA5">
        <w:rPr>
          <w:lang w:val="fr-FR"/>
        </w:rPr>
        <w:t xml:space="preserve"> </w:t>
      </w:r>
      <w:r w:rsidRPr="00910BA5">
        <w:rPr>
          <w:lang w:val="fr-FR"/>
        </w:rPr>
        <w:t>d</w:t>
      </w:r>
      <w:r w:rsidR="00D61B7E">
        <w:rPr>
          <w:lang w:val="fr-FR"/>
        </w:rPr>
        <w:t>'une procédure concordataire</w:t>
      </w:r>
      <w:r w:rsidR="001420E3" w:rsidRPr="00910BA5">
        <w:rPr>
          <w:highlight w:val="red"/>
          <w:lang w:val="fr-FR"/>
        </w:rPr>
        <w:t>,</w:t>
      </w:r>
      <w:r w:rsidR="00910BA5">
        <w:rPr>
          <w:highlight w:val="red"/>
          <w:lang w:val="fr-FR"/>
        </w:rPr>
        <w:t xml:space="preserve"> </w:t>
      </w:r>
      <w:r w:rsidR="001420E3" w:rsidRPr="00910BA5">
        <w:rPr>
          <w:highlight w:val="red"/>
          <w:lang w:val="fr-FR"/>
        </w:rPr>
        <w:t>ou</w:t>
      </w:r>
      <w:r w:rsidR="00910BA5">
        <w:rPr>
          <w:highlight w:val="red"/>
          <w:lang w:val="fr-FR"/>
        </w:rPr>
        <w:t xml:space="preserve"> </w:t>
      </w:r>
      <w:r w:rsidR="001420E3" w:rsidRPr="00910BA5">
        <w:rPr>
          <w:highlight w:val="red"/>
          <w:lang w:val="fr-FR"/>
        </w:rPr>
        <w:t>dans</w:t>
      </w:r>
      <w:r w:rsidR="00910BA5">
        <w:rPr>
          <w:highlight w:val="red"/>
          <w:lang w:val="fr-FR"/>
        </w:rPr>
        <w:t xml:space="preserve"> </w:t>
      </w:r>
      <w:r w:rsidR="001420E3" w:rsidRPr="00910BA5">
        <w:rPr>
          <w:highlight w:val="red"/>
          <w:lang w:val="fr-FR"/>
        </w:rPr>
        <w:t>une</w:t>
      </w:r>
      <w:r w:rsidR="00910BA5">
        <w:rPr>
          <w:highlight w:val="red"/>
          <w:lang w:val="fr-FR"/>
        </w:rPr>
        <w:t xml:space="preserve"> </w:t>
      </w:r>
      <w:r w:rsidR="001420E3" w:rsidRPr="00910BA5">
        <w:rPr>
          <w:highlight w:val="red"/>
          <w:lang w:val="fr-FR"/>
        </w:rPr>
        <w:t>procédure</w:t>
      </w:r>
      <w:r w:rsidR="00910BA5">
        <w:rPr>
          <w:highlight w:val="red"/>
          <w:lang w:val="fr-FR"/>
        </w:rPr>
        <w:t xml:space="preserve"> </w:t>
      </w:r>
      <w:r w:rsidR="001420E3" w:rsidRPr="00910BA5">
        <w:rPr>
          <w:highlight w:val="red"/>
          <w:lang w:val="fr-FR"/>
        </w:rPr>
        <w:t>analogue</w:t>
      </w:r>
      <w:r w:rsidR="00910BA5">
        <w:rPr>
          <w:highlight w:val="red"/>
          <w:lang w:val="fr-FR"/>
        </w:rPr>
        <w:t xml:space="preserve"> </w:t>
      </w:r>
      <w:r w:rsidR="001420E3" w:rsidRPr="00910BA5">
        <w:rPr>
          <w:highlight w:val="red"/>
          <w:lang w:val="fr-FR"/>
        </w:rPr>
        <w:t>à</w:t>
      </w:r>
      <w:r w:rsidR="00910BA5">
        <w:rPr>
          <w:highlight w:val="red"/>
          <w:lang w:val="fr-FR"/>
        </w:rPr>
        <w:t xml:space="preserve"> </w:t>
      </w:r>
      <w:r w:rsidR="001420E3" w:rsidRPr="00910BA5">
        <w:rPr>
          <w:highlight w:val="red"/>
          <w:lang w:val="fr-FR"/>
        </w:rPr>
        <w:t>l’étranger</w:t>
      </w:r>
      <w:r w:rsidRPr="00910BA5">
        <w:rPr>
          <w:lang w:val="fr-FR"/>
        </w:rPr>
        <w:t>.</w:t>
      </w:r>
      <w:r w:rsidR="00910BA5">
        <w:rPr>
          <w:lang w:val="fr-FR"/>
        </w:rPr>
        <w:t xml:space="preserve"> </w:t>
      </w:r>
      <w:r w:rsidR="0054011F" w:rsidRPr="00910BA5">
        <w:rPr>
          <w:lang w:val="fr-FR"/>
        </w:rPr>
        <w:t>Dans</w:t>
      </w:r>
      <w:r w:rsidR="00910BA5">
        <w:rPr>
          <w:lang w:val="fr-FR"/>
        </w:rPr>
        <w:t xml:space="preserve"> </w:t>
      </w:r>
      <w:r w:rsidR="0054011F" w:rsidRPr="00910BA5">
        <w:rPr>
          <w:lang w:val="fr-FR"/>
        </w:rPr>
        <w:t>de</w:t>
      </w:r>
      <w:r w:rsidR="00910BA5">
        <w:rPr>
          <w:lang w:val="fr-FR"/>
        </w:rPr>
        <w:t xml:space="preserve"> </w:t>
      </w:r>
      <w:r w:rsidR="0054011F" w:rsidRPr="00910BA5">
        <w:rPr>
          <w:lang w:val="fr-FR"/>
        </w:rPr>
        <w:t>telles</w:t>
      </w:r>
      <w:r w:rsidR="00910BA5">
        <w:rPr>
          <w:lang w:val="fr-FR"/>
        </w:rPr>
        <w:t xml:space="preserve"> </w:t>
      </w:r>
      <w:r w:rsidR="0054011F" w:rsidRPr="00910BA5">
        <w:rPr>
          <w:lang w:val="fr-FR"/>
        </w:rPr>
        <w:t>procédures,</w:t>
      </w:r>
      <w:r w:rsidR="00910BA5">
        <w:rPr>
          <w:lang w:val="fr-FR"/>
        </w:rPr>
        <w:t xml:space="preserve"> </w:t>
      </w:r>
      <w:r w:rsidR="0054011F" w:rsidRPr="00910BA5">
        <w:rPr>
          <w:lang w:val="fr-FR"/>
        </w:rPr>
        <w:t>une</w:t>
      </w:r>
      <w:r w:rsidR="00910BA5">
        <w:rPr>
          <w:lang w:val="fr-FR"/>
        </w:rPr>
        <w:t xml:space="preserve"> </w:t>
      </w:r>
      <w:r w:rsidR="00F07D68" w:rsidRPr="00910BA5">
        <w:rPr>
          <w:lang w:val="fr-FR"/>
        </w:rPr>
        <w:t>réalisation</w:t>
      </w:r>
      <w:r w:rsidR="00910BA5">
        <w:rPr>
          <w:lang w:val="fr-FR"/>
        </w:rPr>
        <w:t xml:space="preserve"> </w:t>
      </w:r>
      <w:r w:rsidR="00F07D68" w:rsidRPr="00910BA5">
        <w:rPr>
          <w:lang w:val="fr-FR"/>
        </w:rPr>
        <w:t>des</w:t>
      </w:r>
      <w:r w:rsidR="00910BA5">
        <w:rPr>
          <w:lang w:val="fr-FR"/>
        </w:rPr>
        <w:t xml:space="preserve"> </w:t>
      </w:r>
      <w:r w:rsidRPr="00910BA5">
        <w:rPr>
          <w:lang w:val="fr-FR"/>
        </w:rPr>
        <w:t>données</w:t>
      </w:r>
      <w:r w:rsidR="00910BA5">
        <w:rPr>
          <w:lang w:val="fr-FR"/>
        </w:rPr>
        <w:t xml:space="preserve"> </w:t>
      </w:r>
      <w:r w:rsidR="0054011F" w:rsidRPr="00910BA5">
        <w:rPr>
          <w:lang w:val="fr-FR"/>
        </w:rPr>
        <w:t>du</w:t>
      </w:r>
      <w:r w:rsidR="00910BA5">
        <w:rPr>
          <w:lang w:val="fr-FR"/>
        </w:rPr>
        <w:t xml:space="preserve"> </w:t>
      </w:r>
      <w:r w:rsidR="0054011F" w:rsidRPr="00910BA5">
        <w:rPr>
          <w:lang w:val="fr-FR"/>
        </w:rPr>
        <w:t>client</w:t>
      </w:r>
      <w:r w:rsidR="00910BA5">
        <w:rPr>
          <w:lang w:val="fr-FR"/>
        </w:rPr>
        <w:t xml:space="preserve"> </w:t>
      </w:r>
      <w:r w:rsidR="0054011F" w:rsidRPr="00910BA5">
        <w:rPr>
          <w:lang w:val="fr-FR"/>
        </w:rPr>
        <w:t>en</w:t>
      </w:r>
      <w:r w:rsidR="00910BA5">
        <w:rPr>
          <w:lang w:val="fr-FR"/>
        </w:rPr>
        <w:t xml:space="preserve"> </w:t>
      </w:r>
      <w:r w:rsidR="0054011F" w:rsidRPr="00910BA5">
        <w:rPr>
          <w:lang w:val="fr-FR"/>
        </w:rPr>
        <w:t>actifs</w:t>
      </w:r>
      <w:r w:rsidR="00910BA5">
        <w:rPr>
          <w:lang w:val="fr-FR"/>
        </w:rPr>
        <w:t xml:space="preserve"> </w:t>
      </w:r>
      <w:r w:rsidRPr="00910BA5">
        <w:rPr>
          <w:lang w:val="fr-FR"/>
        </w:rPr>
        <w:t>est</w:t>
      </w:r>
      <w:r w:rsidR="00910BA5">
        <w:rPr>
          <w:lang w:val="fr-FR"/>
        </w:rPr>
        <w:t xml:space="preserve"> </w:t>
      </w:r>
      <w:r w:rsidRPr="00910BA5">
        <w:rPr>
          <w:lang w:val="fr-FR"/>
        </w:rPr>
        <w:t>exclue.</w:t>
      </w:r>
      <w:r w:rsidR="00910BA5">
        <w:rPr>
          <w:lang w:val="fr-FR"/>
        </w:rPr>
        <w:t xml:space="preserve"> </w:t>
      </w:r>
      <w:r w:rsidR="00F07D68" w:rsidRPr="00910BA5">
        <w:rPr>
          <w:lang w:val="fr-FR"/>
        </w:rPr>
        <w:t>À</w:t>
      </w:r>
      <w:r w:rsidR="00910BA5">
        <w:rPr>
          <w:lang w:val="fr-FR"/>
        </w:rPr>
        <w:t xml:space="preserve"> </w:t>
      </w:r>
      <w:r w:rsidR="00F07D68" w:rsidRPr="00910BA5">
        <w:rPr>
          <w:lang w:val="fr-FR"/>
        </w:rPr>
        <w:t>cet</w:t>
      </w:r>
      <w:r w:rsidR="00910BA5">
        <w:rPr>
          <w:lang w:val="fr-FR"/>
        </w:rPr>
        <w:t xml:space="preserve"> </w:t>
      </w:r>
      <w:r w:rsidR="00F07D68" w:rsidRPr="00910BA5">
        <w:rPr>
          <w:lang w:val="fr-FR"/>
        </w:rPr>
        <w:t>effet,</w:t>
      </w:r>
      <w:r w:rsidR="00910BA5">
        <w:rPr>
          <w:lang w:val="fr-FR"/>
        </w:rPr>
        <w:t xml:space="preserve"> </w:t>
      </w:r>
      <w:r w:rsidR="00F07D68" w:rsidRPr="00910BA5">
        <w:rPr>
          <w:lang w:val="fr-FR"/>
        </w:rPr>
        <w:t>l</w:t>
      </w:r>
      <w:r w:rsidRPr="00910BA5">
        <w:rPr>
          <w:lang w:val="fr-FR"/>
        </w:rPr>
        <w:t>e</w:t>
      </w:r>
      <w:r w:rsidR="00910BA5">
        <w:rPr>
          <w:lang w:val="fr-FR"/>
        </w:rPr>
        <w:t xml:space="preserve"> </w:t>
      </w:r>
      <w:r w:rsidR="00AA4D8A" w:rsidRPr="0028794B">
        <w:rPr>
          <w:lang w:val="fr-FR"/>
        </w:rPr>
        <w:t>fournisseur</w:t>
      </w:r>
      <w:r w:rsidR="00910BA5">
        <w:rPr>
          <w:b/>
          <w:i/>
          <w:lang w:val="fr-FR"/>
        </w:rPr>
        <w:t xml:space="preserve"> </w:t>
      </w:r>
      <w:r w:rsidR="00504D7B" w:rsidRPr="00910BA5">
        <w:rPr>
          <w:lang w:val="fr-FR"/>
        </w:rPr>
        <w:t>prend</w:t>
      </w:r>
      <w:r w:rsidR="00910BA5">
        <w:rPr>
          <w:lang w:val="fr-FR"/>
        </w:rPr>
        <w:t xml:space="preserve"> </w:t>
      </w:r>
      <w:r w:rsidR="009219AE" w:rsidRPr="00910BA5">
        <w:rPr>
          <w:lang w:val="fr-FR"/>
        </w:rPr>
        <w:t>préalablement</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mesures</w:t>
      </w:r>
      <w:r w:rsidR="00910BA5">
        <w:rPr>
          <w:lang w:val="fr-FR"/>
        </w:rPr>
        <w:t xml:space="preserve"> </w:t>
      </w:r>
      <w:r w:rsidRPr="00910BA5">
        <w:rPr>
          <w:lang w:val="fr-FR"/>
        </w:rPr>
        <w:t>nécessaires</w:t>
      </w:r>
      <w:r w:rsidR="00910BA5">
        <w:rPr>
          <w:lang w:val="fr-FR"/>
        </w:rPr>
        <w:t xml:space="preserve"> </w:t>
      </w:r>
      <w:r w:rsidRPr="00910BA5">
        <w:rPr>
          <w:lang w:val="fr-FR"/>
        </w:rPr>
        <w:t>pour</w:t>
      </w:r>
      <w:r w:rsidR="00910BA5">
        <w:rPr>
          <w:lang w:val="fr-FR"/>
        </w:rPr>
        <w:t xml:space="preserve"> </w:t>
      </w:r>
      <w:r w:rsidRPr="00910BA5">
        <w:rPr>
          <w:lang w:val="fr-FR"/>
        </w:rPr>
        <w:t>que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009219AE" w:rsidRPr="00910BA5">
        <w:rPr>
          <w:lang w:val="fr-FR"/>
        </w:rPr>
        <w:t>soient</w:t>
      </w:r>
      <w:r w:rsidR="00910BA5">
        <w:rPr>
          <w:lang w:val="fr-FR"/>
        </w:rPr>
        <w:t xml:space="preserve"> </w:t>
      </w:r>
      <w:r w:rsidRPr="00910BA5">
        <w:rPr>
          <w:lang w:val="fr-FR"/>
        </w:rPr>
        <w:t>exclues</w:t>
      </w:r>
      <w:r w:rsidR="00910BA5">
        <w:rPr>
          <w:lang w:val="fr-FR"/>
        </w:rPr>
        <w:t xml:space="preserve"> </w:t>
      </w:r>
      <w:r w:rsidR="0054011F" w:rsidRPr="00910BA5">
        <w:rPr>
          <w:lang w:val="fr-FR"/>
        </w:rPr>
        <w:t>d’une</w:t>
      </w:r>
      <w:r w:rsidR="00910BA5">
        <w:rPr>
          <w:lang w:val="fr-FR"/>
        </w:rPr>
        <w:t xml:space="preserve"> </w:t>
      </w:r>
      <w:r w:rsidR="0054011F" w:rsidRPr="00910BA5">
        <w:rPr>
          <w:lang w:val="fr-FR"/>
        </w:rPr>
        <w:t>telle</w:t>
      </w:r>
      <w:r w:rsidR="00910BA5">
        <w:rPr>
          <w:lang w:val="fr-FR"/>
        </w:rPr>
        <w:t xml:space="preserve"> </w:t>
      </w:r>
      <w:r w:rsidR="0054011F" w:rsidRPr="00910BA5">
        <w:rPr>
          <w:lang w:val="fr-FR"/>
        </w:rPr>
        <w:t>réalisation</w:t>
      </w:r>
      <w:r w:rsidR="00910BA5">
        <w:rPr>
          <w:lang w:val="fr-FR"/>
        </w:rPr>
        <w:t xml:space="preserve"> </w:t>
      </w:r>
      <w:r w:rsidRPr="00910BA5">
        <w:rPr>
          <w:lang w:val="fr-FR"/>
        </w:rPr>
        <w:t>et</w:t>
      </w:r>
      <w:r w:rsidR="00910BA5">
        <w:rPr>
          <w:lang w:val="fr-FR"/>
        </w:rPr>
        <w:t xml:space="preserve"> </w:t>
      </w:r>
      <w:r w:rsidRPr="00910BA5">
        <w:rPr>
          <w:lang w:val="fr-FR"/>
        </w:rPr>
        <w:t>restent</w:t>
      </w:r>
      <w:r w:rsidR="008963BE" w:rsidRPr="00910BA5">
        <w:rPr>
          <w:lang w:val="fr-FR"/>
        </w:rPr>
        <w:t>,</w:t>
      </w:r>
      <w:r w:rsidR="00910BA5">
        <w:rPr>
          <w:lang w:val="fr-FR"/>
        </w:rPr>
        <w:t xml:space="preserve"> </w:t>
      </w:r>
      <w:r w:rsidR="008963BE" w:rsidRPr="00910BA5">
        <w:rPr>
          <w:lang w:val="fr-FR"/>
        </w:rPr>
        <w:t>conformément</w:t>
      </w:r>
      <w:r w:rsidR="00910BA5">
        <w:rPr>
          <w:lang w:val="fr-FR"/>
        </w:rPr>
        <w:t xml:space="preserve"> </w:t>
      </w:r>
      <w:r w:rsidR="008963BE" w:rsidRPr="00910BA5">
        <w:rPr>
          <w:lang w:val="fr-FR"/>
        </w:rPr>
        <w:t>au</w:t>
      </w:r>
      <w:r w:rsidR="00910BA5">
        <w:rPr>
          <w:lang w:val="fr-FR"/>
        </w:rPr>
        <w:t xml:space="preserve"> </w:t>
      </w:r>
      <w:r w:rsidR="008963BE" w:rsidRPr="00910BA5">
        <w:rPr>
          <w:lang w:val="fr-FR"/>
        </w:rPr>
        <w:t>contrat,</w:t>
      </w:r>
      <w:r w:rsidR="00910BA5">
        <w:rPr>
          <w:lang w:val="fr-FR"/>
        </w:rPr>
        <w:t xml:space="preserve"> </w:t>
      </w:r>
      <w:r w:rsidR="008963BE" w:rsidRPr="00910BA5">
        <w:rPr>
          <w:lang w:val="fr-FR"/>
        </w:rPr>
        <w:t>en</w:t>
      </w:r>
      <w:r w:rsidR="00910BA5">
        <w:rPr>
          <w:lang w:val="fr-FR"/>
        </w:rPr>
        <w:t xml:space="preserve"> </w:t>
      </w:r>
      <w:r w:rsidR="008963BE" w:rsidRPr="00910BA5">
        <w:rPr>
          <w:lang w:val="fr-FR"/>
        </w:rPr>
        <w:t>tout</w:t>
      </w:r>
      <w:r w:rsidR="00910BA5">
        <w:rPr>
          <w:lang w:val="fr-FR"/>
        </w:rPr>
        <w:t xml:space="preserve"> </w:t>
      </w:r>
      <w:r w:rsidR="008963BE" w:rsidRPr="00910BA5">
        <w:rPr>
          <w:lang w:val="fr-FR"/>
        </w:rPr>
        <w:t>temps</w:t>
      </w:r>
      <w:r w:rsidR="00910BA5">
        <w:rPr>
          <w:lang w:val="fr-FR"/>
        </w:rPr>
        <w:t xml:space="preserve"> </w:t>
      </w:r>
      <w:r w:rsidRPr="00910BA5">
        <w:rPr>
          <w:lang w:val="fr-FR"/>
        </w:rPr>
        <w:t>disponibles</w:t>
      </w:r>
      <w:r w:rsidR="00910BA5">
        <w:rPr>
          <w:lang w:val="fr-FR"/>
        </w:rPr>
        <w:t xml:space="preserve"> </w:t>
      </w:r>
      <w:r w:rsidRPr="00910BA5">
        <w:rPr>
          <w:lang w:val="fr-FR"/>
        </w:rPr>
        <w:t>pour</w:t>
      </w:r>
      <w:r w:rsidR="00910BA5">
        <w:rPr>
          <w:lang w:val="fr-FR"/>
        </w:rPr>
        <w:t xml:space="preserve"> </w:t>
      </w:r>
      <w:r w:rsidR="009219AE" w:rsidRPr="00910BA5">
        <w:rPr>
          <w:lang w:val="fr-FR"/>
        </w:rPr>
        <w:t>le</w:t>
      </w:r>
      <w:r w:rsidR="00910BA5">
        <w:rPr>
          <w:lang w:val="fr-FR"/>
        </w:rPr>
        <w:t xml:space="preserve"> </w:t>
      </w:r>
      <w:r w:rsidR="00AA4D8A" w:rsidRPr="0028794B">
        <w:rPr>
          <w:lang w:val="fr-FR"/>
        </w:rPr>
        <w:t>client</w:t>
      </w:r>
      <w:r w:rsidR="008963BE" w:rsidRPr="00910BA5">
        <w:rPr>
          <w:lang w:val="fr-FR"/>
        </w:rPr>
        <w:t>.</w:t>
      </w:r>
    </w:p>
    <w:p w14:paraId="4B6CEAFC" w14:textId="324BB63E" w:rsidR="00BF24D0" w:rsidRPr="00910BA5" w:rsidRDefault="00B82171" w:rsidP="00AD063F">
      <w:pPr>
        <w:pStyle w:val="PRAStandard1"/>
        <w:rPr>
          <w:lang w:val="fr-FR"/>
        </w:rPr>
      </w:pPr>
      <w:r w:rsidRPr="00910BA5">
        <w:rPr>
          <w:i/>
          <w:highlight w:val="lightGray"/>
          <w:lang w:val="fr-FR"/>
        </w:rPr>
        <w:t>[</w:t>
      </w:r>
      <w:proofErr w:type="gramStart"/>
      <w:r w:rsidRPr="00910BA5">
        <w:rPr>
          <w:i/>
          <w:highlight w:val="lightGray"/>
          <w:lang w:val="fr-FR"/>
        </w:rPr>
        <w:t>Commentaire:</w:t>
      </w:r>
      <w:proofErr w:type="gramEnd"/>
      <w:r w:rsidR="00910BA5">
        <w:rPr>
          <w:i/>
          <w:highlight w:val="lightGray"/>
          <w:lang w:val="fr-FR"/>
        </w:rPr>
        <w:t xml:space="preserve"> </w:t>
      </w:r>
      <w:r w:rsidR="009219AE" w:rsidRPr="00910BA5">
        <w:rPr>
          <w:i/>
          <w:highlight w:val="lightGray"/>
          <w:lang w:val="fr-FR"/>
        </w:rPr>
        <w:t>P</w:t>
      </w:r>
      <w:r w:rsidRPr="00910BA5">
        <w:rPr>
          <w:i/>
          <w:highlight w:val="lightGray"/>
          <w:lang w:val="fr-FR"/>
        </w:rPr>
        <w:t>our</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raisons</w:t>
      </w:r>
      <w:r w:rsidR="00910BA5">
        <w:rPr>
          <w:i/>
          <w:highlight w:val="lightGray"/>
          <w:lang w:val="fr-FR"/>
        </w:rPr>
        <w:t xml:space="preserve"> </w:t>
      </w:r>
      <w:r w:rsidRPr="00910BA5">
        <w:rPr>
          <w:i/>
          <w:highlight w:val="lightGray"/>
          <w:lang w:val="fr-FR"/>
        </w:rPr>
        <w:t>pratiques,</w:t>
      </w:r>
      <w:r w:rsidR="00910BA5">
        <w:rPr>
          <w:i/>
          <w:highlight w:val="lightGray"/>
          <w:lang w:val="fr-FR"/>
        </w:rPr>
        <w:t xml:space="preserve"> </w:t>
      </w:r>
      <w:r w:rsidRPr="00910BA5">
        <w:rPr>
          <w:i/>
          <w:highlight w:val="lightGray"/>
          <w:lang w:val="fr-FR"/>
        </w:rPr>
        <w:t>il</w:t>
      </w:r>
      <w:r w:rsidR="00910BA5">
        <w:rPr>
          <w:i/>
          <w:highlight w:val="lightGray"/>
          <w:lang w:val="fr-FR"/>
        </w:rPr>
        <w:t xml:space="preserve"> </w:t>
      </w:r>
      <w:r w:rsidR="009219AE" w:rsidRPr="00910BA5">
        <w:rPr>
          <w:i/>
          <w:highlight w:val="lightGray"/>
          <w:lang w:val="fr-FR"/>
        </w:rPr>
        <w:t>nous</w:t>
      </w:r>
      <w:r w:rsidR="00910BA5">
        <w:rPr>
          <w:i/>
          <w:highlight w:val="lightGray"/>
          <w:lang w:val="fr-FR"/>
        </w:rPr>
        <w:t xml:space="preserve"> </w:t>
      </w:r>
      <w:r w:rsidR="009219AE" w:rsidRPr="00910BA5">
        <w:rPr>
          <w:i/>
          <w:highlight w:val="lightGray"/>
          <w:lang w:val="fr-FR"/>
        </w:rPr>
        <w:t>paraît</w:t>
      </w:r>
      <w:r w:rsidR="00910BA5">
        <w:rPr>
          <w:i/>
          <w:highlight w:val="lightGray"/>
          <w:lang w:val="fr-FR"/>
        </w:rPr>
        <w:t xml:space="preserve"> </w:t>
      </w:r>
      <w:r w:rsidR="009219AE" w:rsidRPr="00910BA5">
        <w:rPr>
          <w:i/>
          <w:highlight w:val="lightGray"/>
          <w:lang w:val="fr-FR"/>
        </w:rPr>
        <w:t>important</w:t>
      </w:r>
      <w:r w:rsidR="00910BA5">
        <w:rPr>
          <w:i/>
          <w:highlight w:val="lightGray"/>
          <w:lang w:val="fr-FR"/>
        </w:rPr>
        <w:t xml:space="preserve"> </w:t>
      </w:r>
      <w:r w:rsidRPr="00910BA5">
        <w:rPr>
          <w:i/>
          <w:highlight w:val="lightGray"/>
          <w:lang w:val="fr-FR"/>
        </w:rPr>
        <w:t>d'informer</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Pr="00910BA5">
        <w:rPr>
          <w:i/>
          <w:highlight w:val="lightGray"/>
          <w:lang w:val="fr-FR"/>
        </w:rPr>
        <w:t>qu'il</w:t>
      </w:r>
      <w:r w:rsidR="00910BA5">
        <w:rPr>
          <w:i/>
          <w:highlight w:val="lightGray"/>
          <w:lang w:val="fr-FR"/>
        </w:rPr>
        <w:t xml:space="preserve"> </w:t>
      </w:r>
      <w:r w:rsidRPr="00910BA5">
        <w:rPr>
          <w:i/>
          <w:highlight w:val="lightGray"/>
          <w:lang w:val="fr-FR"/>
        </w:rPr>
        <w:t>doit</w:t>
      </w:r>
      <w:r w:rsidR="00910BA5">
        <w:rPr>
          <w:i/>
          <w:highlight w:val="lightGray"/>
          <w:lang w:val="fr-FR"/>
        </w:rPr>
        <w:t xml:space="preserve"> </w:t>
      </w:r>
      <w:r w:rsidRPr="00910BA5">
        <w:rPr>
          <w:i/>
          <w:highlight w:val="lightGray"/>
          <w:lang w:val="fr-FR"/>
        </w:rPr>
        <w:t>tout</w:t>
      </w:r>
      <w:r w:rsidR="00910BA5">
        <w:rPr>
          <w:i/>
          <w:highlight w:val="lightGray"/>
          <w:lang w:val="fr-FR"/>
        </w:rPr>
        <w:t xml:space="preserve"> </w:t>
      </w:r>
      <w:r w:rsidRPr="00910BA5">
        <w:rPr>
          <w:i/>
          <w:highlight w:val="lightGray"/>
          <w:lang w:val="fr-FR"/>
        </w:rPr>
        <w:t>mettre</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œuvre</w:t>
      </w:r>
      <w:r w:rsidR="00910BA5">
        <w:rPr>
          <w:i/>
          <w:highlight w:val="lightGray"/>
          <w:lang w:val="fr-FR"/>
        </w:rPr>
        <w:t xml:space="preserve"> </w:t>
      </w:r>
      <w:r w:rsidRPr="00910BA5">
        <w:rPr>
          <w:i/>
          <w:highlight w:val="lightGray"/>
          <w:lang w:val="fr-FR"/>
        </w:rPr>
        <w:t>pour</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F07D68" w:rsidRPr="00910BA5">
        <w:rPr>
          <w:i/>
          <w:highlight w:val="lightGray"/>
          <w:lang w:val="fr-FR"/>
        </w:rPr>
        <w:t>du</w:t>
      </w:r>
      <w:r w:rsidR="00910BA5">
        <w:rPr>
          <w:i/>
          <w:highlight w:val="lightGray"/>
          <w:lang w:val="fr-FR"/>
        </w:rPr>
        <w:t xml:space="preserve"> </w:t>
      </w:r>
      <w:r w:rsidR="00F07D68" w:rsidRPr="00910BA5">
        <w:rPr>
          <w:i/>
          <w:highlight w:val="lightGray"/>
          <w:lang w:val="fr-FR"/>
        </w:rPr>
        <w:t>client</w:t>
      </w:r>
      <w:r w:rsidR="00910BA5">
        <w:rPr>
          <w:i/>
          <w:highlight w:val="lightGray"/>
          <w:lang w:val="fr-FR"/>
        </w:rPr>
        <w:t xml:space="preserve"> </w:t>
      </w:r>
      <w:r w:rsidR="009219AE" w:rsidRPr="00910BA5">
        <w:rPr>
          <w:i/>
          <w:highlight w:val="lightGray"/>
          <w:lang w:val="fr-FR"/>
        </w:rPr>
        <w:t>puissent</w:t>
      </w:r>
      <w:r w:rsidR="00910BA5">
        <w:rPr>
          <w:i/>
          <w:highlight w:val="lightGray"/>
          <w:lang w:val="fr-FR"/>
        </w:rPr>
        <w:t xml:space="preserve"> </w:t>
      </w:r>
      <w:r w:rsidR="009219AE" w:rsidRPr="00910BA5">
        <w:rPr>
          <w:i/>
          <w:highlight w:val="lightGray"/>
          <w:lang w:val="fr-FR"/>
        </w:rPr>
        <w:t>être</w:t>
      </w:r>
      <w:r w:rsidR="00910BA5">
        <w:rPr>
          <w:i/>
          <w:highlight w:val="lightGray"/>
          <w:lang w:val="fr-FR"/>
        </w:rPr>
        <w:t xml:space="preserve"> </w:t>
      </w:r>
      <w:r w:rsidR="00F07D68" w:rsidRPr="00910BA5">
        <w:rPr>
          <w:i/>
          <w:highlight w:val="lightGray"/>
          <w:lang w:val="fr-FR"/>
        </w:rPr>
        <w:t>dissociées</w:t>
      </w:r>
      <w:r w:rsidR="00910BA5">
        <w:rPr>
          <w:i/>
          <w:highlight w:val="lightGray"/>
          <w:lang w:val="fr-FR"/>
        </w:rPr>
        <w:t xml:space="preserve"> </w:t>
      </w:r>
      <w:r w:rsidR="008963BE" w:rsidRPr="00910BA5">
        <w:rPr>
          <w:i/>
          <w:highlight w:val="lightGray"/>
          <w:lang w:val="fr-FR"/>
        </w:rPr>
        <w:t>sans</w:t>
      </w:r>
      <w:r w:rsidR="00910BA5">
        <w:rPr>
          <w:i/>
          <w:highlight w:val="lightGray"/>
          <w:lang w:val="fr-FR"/>
        </w:rPr>
        <w:t xml:space="preserve"> </w:t>
      </w:r>
      <w:r w:rsidR="008963BE" w:rsidRPr="00910BA5">
        <w:rPr>
          <w:i/>
          <w:highlight w:val="lightGray"/>
          <w:lang w:val="fr-FR"/>
        </w:rPr>
        <w:t>difficultés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cas</w:t>
      </w:r>
      <w:r w:rsidR="00910BA5">
        <w:rPr>
          <w:i/>
          <w:highlight w:val="lightGray"/>
          <w:lang w:val="fr-FR"/>
        </w:rPr>
        <w:t xml:space="preserve"> </w:t>
      </w:r>
      <w:r w:rsidRPr="00910BA5">
        <w:rPr>
          <w:i/>
          <w:highlight w:val="lightGray"/>
          <w:lang w:val="fr-FR"/>
        </w:rPr>
        <w:t>d'insolvabilité.</w:t>
      </w:r>
      <w:r w:rsidR="00910BA5">
        <w:rPr>
          <w:i/>
          <w:highlight w:val="lightGray"/>
          <w:lang w:val="fr-FR"/>
        </w:rPr>
        <w:t xml:space="preserve"> </w:t>
      </w:r>
      <w:r w:rsidR="008963BE" w:rsidRPr="00910BA5">
        <w:rPr>
          <w:i/>
          <w:highlight w:val="lightGray"/>
          <w:lang w:val="fr-FR"/>
        </w:rPr>
        <w:t>En</w:t>
      </w:r>
      <w:r w:rsidR="00910BA5">
        <w:rPr>
          <w:i/>
          <w:highlight w:val="lightGray"/>
          <w:lang w:val="fr-FR"/>
        </w:rPr>
        <w:t xml:space="preserve"> </w:t>
      </w:r>
      <w:r w:rsidR="008963BE" w:rsidRPr="00910BA5">
        <w:rPr>
          <w:i/>
          <w:highlight w:val="lightGray"/>
          <w:lang w:val="fr-FR"/>
        </w:rPr>
        <w:t>effet,</w:t>
      </w:r>
      <w:r w:rsidR="00910BA5">
        <w:rPr>
          <w:i/>
          <w:highlight w:val="lightGray"/>
          <w:lang w:val="fr-FR"/>
        </w:rPr>
        <w:t xml:space="preserve"> </w:t>
      </w:r>
      <w:r w:rsidR="00F07D68" w:rsidRPr="00910BA5">
        <w:rPr>
          <w:i/>
          <w:highlight w:val="lightGray"/>
          <w:lang w:val="fr-FR"/>
        </w:rPr>
        <w:t>après</w:t>
      </w:r>
      <w:r w:rsidR="00910BA5">
        <w:rPr>
          <w:i/>
          <w:highlight w:val="lightGray"/>
          <w:lang w:val="fr-FR"/>
        </w:rPr>
        <w:t xml:space="preserve"> </w:t>
      </w:r>
      <w:r w:rsidR="00A56DB4">
        <w:rPr>
          <w:i/>
          <w:highlight w:val="lightGray"/>
          <w:lang w:val="fr-FR"/>
        </w:rPr>
        <w:t xml:space="preserve">la mise en </w:t>
      </w:r>
      <w:proofErr w:type="spellStart"/>
      <w:r w:rsidR="00A56DB4">
        <w:rPr>
          <w:i/>
          <w:highlight w:val="lightGray"/>
          <w:lang w:val="fr-FR"/>
        </w:rPr>
        <w:t>faillité</w:t>
      </w:r>
      <w:proofErr w:type="spellEnd"/>
      <w:r w:rsidR="00F07D68" w:rsidRPr="00910BA5">
        <w:rPr>
          <w:i/>
          <w:highlight w:val="lightGray"/>
          <w:lang w:val="fr-FR"/>
        </w:rPr>
        <w:t>,</w:t>
      </w:r>
      <w:r w:rsidR="00910BA5">
        <w:rPr>
          <w:i/>
          <w:highlight w:val="lightGray"/>
          <w:lang w:val="fr-FR"/>
        </w:rPr>
        <w:t xml:space="preserve"> </w:t>
      </w:r>
      <w:r w:rsidR="009219AE" w:rsidRPr="00910BA5">
        <w:rPr>
          <w:i/>
          <w:highlight w:val="lightGray"/>
          <w:lang w:val="fr-FR"/>
        </w:rPr>
        <w:t>il</w:t>
      </w:r>
      <w:r w:rsidR="00910BA5">
        <w:rPr>
          <w:i/>
          <w:highlight w:val="lightGray"/>
          <w:lang w:val="fr-FR"/>
        </w:rPr>
        <w:t xml:space="preserve"> </w:t>
      </w:r>
      <w:r w:rsidR="009219AE" w:rsidRPr="00910BA5">
        <w:rPr>
          <w:i/>
          <w:highlight w:val="lightGray"/>
          <w:lang w:val="fr-FR"/>
        </w:rPr>
        <w:t>n’appartient</w:t>
      </w:r>
      <w:r w:rsidR="00910BA5">
        <w:rPr>
          <w:i/>
          <w:highlight w:val="lightGray"/>
          <w:lang w:val="fr-FR"/>
        </w:rPr>
        <w:t xml:space="preserve"> </w:t>
      </w:r>
      <w:r w:rsidR="009219AE" w:rsidRPr="00910BA5">
        <w:rPr>
          <w:i/>
          <w:highlight w:val="lightGray"/>
          <w:lang w:val="fr-FR"/>
        </w:rPr>
        <w:t>plus</w:t>
      </w:r>
      <w:r w:rsidR="00910BA5">
        <w:rPr>
          <w:i/>
          <w:highlight w:val="lightGray"/>
          <w:lang w:val="fr-FR"/>
        </w:rPr>
        <w:t xml:space="preserve"> </w:t>
      </w:r>
      <w:r w:rsidR="009219AE" w:rsidRPr="00910BA5">
        <w:rPr>
          <w:i/>
          <w:highlight w:val="lightGray"/>
          <w:lang w:val="fr-FR"/>
        </w:rPr>
        <w:t>au</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9219AE" w:rsidRPr="00910BA5">
        <w:rPr>
          <w:i/>
          <w:highlight w:val="lightGray"/>
          <w:lang w:val="fr-FR"/>
        </w:rPr>
        <w:t>de</w:t>
      </w:r>
      <w:r w:rsidR="00910BA5">
        <w:rPr>
          <w:i/>
          <w:highlight w:val="lightGray"/>
          <w:lang w:val="fr-FR"/>
        </w:rPr>
        <w:t xml:space="preserve"> </w:t>
      </w:r>
      <w:r w:rsidR="009219AE" w:rsidRPr="00910BA5">
        <w:rPr>
          <w:i/>
          <w:highlight w:val="lightGray"/>
          <w:lang w:val="fr-FR"/>
        </w:rPr>
        <w:t>se</w:t>
      </w:r>
      <w:r w:rsidR="00910BA5">
        <w:rPr>
          <w:i/>
          <w:highlight w:val="lightGray"/>
          <w:lang w:val="fr-FR"/>
        </w:rPr>
        <w:t xml:space="preserve"> </w:t>
      </w:r>
      <w:r w:rsidR="009219AE" w:rsidRPr="00910BA5">
        <w:rPr>
          <w:i/>
          <w:highlight w:val="lightGray"/>
          <w:lang w:val="fr-FR"/>
        </w:rPr>
        <w:t>prononcer</w:t>
      </w:r>
      <w:r w:rsidR="00910BA5">
        <w:rPr>
          <w:i/>
          <w:highlight w:val="lightGray"/>
          <w:lang w:val="fr-FR"/>
        </w:rPr>
        <w:t xml:space="preserve"> </w:t>
      </w:r>
      <w:r w:rsidR="009219AE" w:rsidRPr="00910BA5">
        <w:rPr>
          <w:i/>
          <w:highlight w:val="lightGray"/>
          <w:lang w:val="fr-FR"/>
        </w:rPr>
        <w:t>sur</w:t>
      </w:r>
      <w:r w:rsidR="00910BA5">
        <w:rPr>
          <w:i/>
          <w:highlight w:val="lightGray"/>
          <w:lang w:val="fr-FR"/>
        </w:rPr>
        <w:t xml:space="preserve"> </w:t>
      </w:r>
      <w:r w:rsidR="00F07D68" w:rsidRPr="00910BA5">
        <w:rPr>
          <w:i/>
          <w:highlight w:val="lightGray"/>
          <w:lang w:val="fr-FR"/>
        </w:rPr>
        <w:t>une</w:t>
      </w:r>
      <w:r w:rsidR="00910BA5">
        <w:rPr>
          <w:i/>
          <w:highlight w:val="lightGray"/>
          <w:lang w:val="fr-FR"/>
        </w:rPr>
        <w:t xml:space="preserve"> </w:t>
      </w:r>
      <w:r w:rsidR="007C6DA4" w:rsidRPr="00910BA5">
        <w:rPr>
          <w:i/>
          <w:highlight w:val="lightGray"/>
          <w:lang w:val="fr-FR"/>
        </w:rPr>
        <w:t>éventuelle</w:t>
      </w:r>
      <w:r w:rsidR="00910BA5">
        <w:rPr>
          <w:i/>
          <w:highlight w:val="lightGray"/>
          <w:lang w:val="fr-FR"/>
        </w:rPr>
        <w:t xml:space="preserve"> </w:t>
      </w:r>
      <w:r w:rsidR="00B94F8C" w:rsidRPr="00910BA5">
        <w:rPr>
          <w:i/>
          <w:highlight w:val="lightGray"/>
          <w:lang w:val="fr-FR"/>
        </w:rPr>
        <w:t>restitution</w:t>
      </w:r>
      <w:r w:rsidR="00910BA5">
        <w:rPr>
          <w:i/>
          <w:highlight w:val="lightGray"/>
          <w:lang w:val="fr-FR"/>
        </w:rPr>
        <w:t xml:space="preserve"> </w:t>
      </w:r>
      <w:r w:rsidR="009219AE" w:rsidRPr="00910BA5">
        <w:rPr>
          <w:i/>
          <w:highlight w:val="lightGray"/>
          <w:lang w:val="fr-FR"/>
        </w:rPr>
        <w:t>de</w:t>
      </w:r>
      <w:r w:rsidR="00F07D68" w:rsidRPr="00910BA5">
        <w:rPr>
          <w:i/>
          <w:highlight w:val="lightGray"/>
          <w:lang w:val="fr-FR"/>
        </w:rPr>
        <w:t>s</w:t>
      </w:r>
      <w:r w:rsidR="00910BA5">
        <w:rPr>
          <w:i/>
          <w:highlight w:val="lightGray"/>
          <w:lang w:val="fr-FR"/>
        </w:rPr>
        <w:t xml:space="preserve"> </w:t>
      </w:r>
      <w:r w:rsidR="009219AE" w:rsidRPr="00910BA5">
        <w:rPr>
          <w:i/>
          <w:highlight w:val="lightGray"/>
          <w:lang w:val="fr-FR"/>
        </w:rPr>
        <w:t>données,</w:t>
      </w:r>
      <w:r w:rsidR="00910BA5">
        <w:rPr>
          <w:i/>
          <w:highlight w:val="lightGray"/>
          <w:lang w:val="fr-FR"/>
        </w:rPr>
        <w:t xml:space="preserve"> </w:t>
      </w:r>
      <w:r w:rsidRPr="00910BA5">
        <w:rPr>
          <w:i/>
          <w:highlight w:val="lightGray"/>
          <w:lang w:val="fr-FR"/>
        </w:rPr>
        <w:t>mais</w:t>
      </w:r>
      <w:r w:rsidR="00910BA5">
        <w:rPr>
          <w:i/>
          <w:highlight w:val="lightGray"/>
          <w:lang w:val="fr-FR"/>
        </w:rPr>
        <w:t xml:space="preserve"> </w:t>
      </w:r>
      <w:r w:rsidR="006076EF" w:rsidRPr="00910BA5">
        <w:rPr>
          <w:i/>
          <w:highlight w:val="lightGray"/>
          <w:lang w:val="fr-FR"/>
        </w:rPr>
        <w:t>à</w:t>
      </w:r>
      <w:r w:rsidR="00910BA5">
        <w:rPr>
          <w:i/>
          <w:highlight w:val="lightGray"/>
          <w:lang w:val="fr-FR"/>
        </w:rPr>
        <w:t xml:space="preserve"> </w:t>
      </w:r>
      <w:r w:rsidRPr="00910BA5">
        <w:rPr>
          <w:i/>
          <w:highlight w:val="lightGray"/>
          <w:lang w:val="fr-FR"/>
        </w:rPr>
        <w:t>l'administration</w:t>
      </w:r>
      <w:r w:rsidR="00910BA5">
        <w:rPr>
          <w:i/>
          <w:highlight w:val="lightGray"/>
          <w:lang w:val="fr-FR"/>
        </w:rPr>
        <w:t xml:space="preserve"> </w:t>
      </w:r>
      <w:r w:rsidR="001420E3" w:rsidRPr="00910BA5">
        <w:rPr>
          <w:i/>
          <w:highlight w:val="red"/>
          <w:lang w:val="fr-FR"/>
        </w:rPr>
        <w:t>ou</w:t>
      </w:r>
      <w:r w:rsidR="00910BA5">
        <w:rPr>
          <w:i/>
          <w:highlight w:val="red"/>
          <w:lang w:val="fr-FR"/>
        </w:rPr>
        <w:t xml:space="preserve"> </w:t>
      </w:r>
      <w:r w:rsidR="00910BA5" w:rsidRPr="00910BA5">
        <w:rPr>
          <w:i/>
          <w:highlight w:val="red"/>
          <w:lang w:val="fr-FR"/>
        </w:rPr>
        <w:t>selon</w:t>
      </w:r>
      <w:r w:rsidR="00910BA5">
        <w:rPr>
          <w:i/>
          <w:highlight w:val="red"/>
          <w:lang w:val="fr-FR"/>
        </w:rPr>
        <w:t xml:space="preserve"> </w:t>
      </w:r>
      <w:r w:rsidR="00910BA5" w:rsidRPr="00910BA5">
        <w:rPr>
          <w:i/>
          <w:highlight w:val="red"/>
          <w:lang w:val="fr-FR"/>
        </w:rPr>
        <w:t>le</w:t>
      </w:r>
      <w:r w:rsidR="00910BA5">
        <w:rPr>
          <w:i/>
          <w:highlight w:val="red"/>
          <w:lang w:val="fr-FR"/>
        </w:rPr>
        <w:t xml:space="preserve"> </w:t>
      </w:r>
      <w:r w:rsidR="001420E3" w:rsidRPr="00910BA5">
        <w:rPr>
          <w:i/>
          <w:highlight w:val="red"/>
          <w:lang w:val="fr-FR"/>
        </w:rPr>
        <w:t>droit</w:t>
      </w:r>
      <w:r w:rsidR="00910BA5">
        <w:rPr>
          <w:i/>
          <w:highlight w:val="red"/>
          <w:lang w:val="fr-FR"/>
        </w:rPr>
        <w:t xml:space="preserve"> </w:t>
      </w:r>
      <w:r w:rsidR="001420E3" w:rsidRPr="00910BA5">
        <w:rPr>
          <w:i/>
          <w:highlight w:val="red"/>
          <w:lang w:val="fr-FR"/>
        </w:rPr>
        <w:t>de</w:t>
      </w:r>
      <w:r w:rsidR="00910BA5">
        <w:rPr>
          <w:i/>
          <w:highlight w:val="red"/>
          <w:lang w:val="fr-FR"/>
        </w:rPr>
        <w:t xml:space="preserve"> </w:t>
      </w:r>
      <w:r w:rsidR="001420E3" w:rsidRPr="00910BA5">
        <w:rPr>
          <w:i/>
          <w:highlight w:val="red"/>
          <w:lang w:val="fr-FR"/>
        </w:rPr>
        <w:t>la</w:t>
      </w:r>
      <w:r w:rsidR="00910BA5">
        <w:rPr>
          <w:i/>
          <w:highlight w:val="red"/>
          <w:lang w:val="fr-FR"/>
        </w:rPr>
        <w:t xml:space="preserve"> </w:t>
      </w:r>
      <w:r w:rsidR="001420E3" w:rsidRPr="00910BA5">
        <w:rPr>
          <w:i/>
          <w:highlight w:val="red"/>
          <w:lang w:val="fr-FR"/>
        </w:rPr>
        <w:t>faillite</w:t>
      </w:r>
      <w:r w:rsidR="00910BA5">
        <w:rPr>
          <w:i/>
          <w:highlight w:val="red"/>
          <w:lang w:val="fr-FR"/>
        </w:rPr>
        <w:t xml:space="preserve"> </w:t>
      </w:r>
      <w:r w:rsidR="001420E3" w:rsidRPr="00910BA5">
        <w:rPr>
          <w:i/>
          <w:highlight w:val="red"/>
          <w:lang w:val="fr-FR"/>
        </w:rPr>
        <w:t>applicable</w:t>
      </w:r>
      <w:r w:rsidR="00910BA5">
        <w:rPr>
          <w:i/>
          <w:highlight w:val="red"/>
          <w:lang w:val="fr-FR"/>
        </w:rPr>
        <w:t xml:space="preserve"> </w:t>
      </w:r>
      <w:r w:rsidR="001420E3" w:rsidRPr="00910BA5">
        <w:rPr>
          <w:i/>
          <w:highlight w:val="red"/>
          <w:lang w:val="fr-FR"/>
        </w:rPr>
        <w:t>à</w:t>
      </w:r>
      <w:r w:rsidR="00910BA5">
        <w:rPr>
          <w:i/>
          <w:highlight w:val="red"/>
          <w:lang w:val="fr-FR"/>
        </w:rPr>
        <w:t xml:space="preserve"> </w:t>
      </w:r>
      <w:r w:rsidR="001420E3" w:rsidRPr="00910BA5">
        <w:rPr>
          <w:i/>
          <w:highlight w:val="red"/>
          <w:lang w:val="fr-FR"/>
        </w:rPr>
        <w:t>un</w:t>
      </w:r>
      <w:r w:rsidR="00910BA5">
        <w:rPr>
          <w:i/>
          <w:highlight w:val="red"/>
          <w:lang w:val="fr-FR"/>
        </w:rPr>
        <w:t xml:space="preserve"> </w:t>
      </w:r>
      <w:r w:rsidR="001420E3" w:rsidRPr="00910BA5">
        <w:rPr>
          <w:i/>
          <w:highlight w:val="red"/>
          <w:lang w:val="fr-FR"/>
        </w:rPr>
        <w:t>fournisseur</w:t>
      </w:r>
      <w:r w:rsidR="00910BA5">
        <w:rPr>
          <w:i/>
          <w:highlight w:val="red"/>
          <w:lang w:val="fr-FR"/>
        </w:rPr>
        <w:t xml:space="preserve"> </w:t>
      </w:r>
      <w:r w:rsidR="001420E3" w:rsidRPr="00910BA5">
        <w:rPr>
          <w:i/>
          <w:highlight w:val="red"/>
          <w:lang w:val="fr-FR"/>
        </w:rPr>
        <w:t>étranger</w:t>
      </w:r>
      <w:r w:rsidRPr="00910BA5">
        <w:rPr>
          <w:i/>
          <w:highlight w:val="lightGray"/>
          <w:lang w:val="fr-FR"/>
        </w:rPr>
        <w:t>.</w:t>
      </w:r>
      <w:r w:rsidR="00910BA5">
        <w:rPr>
          <w:i/>
          <w:highlight w:val="lightGray"/>
          <w:lang w:val="fr-FR"/>
        </w:rPr>
        <w:t xml:space="preserve"> </w:t>
      </w:r>
      <w:r w:rsidR="006076EF" w:rsidRPr="00910BA5">
        <w:rPr>
          <w:i/>
          <w:highlight w:val="lightGray"/>
          <w:lang w:val="fr-FR"/>
        </w:rPr>
        <w:t>Concrètement</w:t>
      </w:r>
      <w:r w:rsidRPr="00910BA5">
        <w:rPr>
          <w:i/>
          <w:highlight w:val="lightGray"/>
          <w:lang w:val="fr-FR"/>
        </w:rPr>
        <w:t>,</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tri</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Pr="00910BA5">
        <w:rPr>
          <w:i/>
          <w:highlight w:val="lightGray"/>
          <w:lang w:val="fr-FR"/>
        </w:rPr>
        <w:t>peut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garanti</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celles-ci</w:t>
      </w:r>
      <w:r w:rsidR="00910BA5">
        <w:rPr>
          <w:i/>
          <w:highlight w:val="lightGray"/>
          <w:lang w:val="fr-FR"/>
        </w:rPr>
        <w:t xml:space="preserve"> </w:t>
      </w:r>
      <w:r w:rsidR="006076EF" w:rsidRPr="00910BA5">
        <w:rPr>
          <w:i/>
          <w:highlight w:val="lightGray"/>
          <w:lang w:val="fr-FR"/>
        </w:rPr>
        <w:t>ont</w:t>
      </w:r>
      <w:r w:rsidR="00910BA5">
        <w:rPr>
          <w:i/>
          <w:highlight w:val="lightGray"/>
          <w:lang w:val="fr-FR"/>
        </w:rPr>
        <w:t xml:space="preserve"> </w:t>
      </w:r>
      <w:r w:rsidR="007C6DA4" w:rsidRPr="00910BA5">
        <w:rPr>
          <w:i/>
          <w:highlight w:val="lightGray"/>
          <w:lang w:val="fr-FR"/>
        </w:rPr>
        <w:t>préalablement</w:t>
      </w:r>
      <w:r w:rsidR="00910BA5">
        <w:rPr>
          <w:i/>
          <w:highlight w:val="lightGray"/>
          <w:lang w:val="fr-FR"/>
        </w:rPr>
        <w:t xml:space="preserve"> </w:t>
      </w:r>
      <w:r w:rsidR="006076EF" w:rsidRPr="00910BA5">
        <w:rPr>
          <w:i/>
          <w:highlight w:val="lightGray"/>
          <w:lang w:val="fr-FR"/>
        </w:rPr>
        <w:t>été</w:t>
      </w:r>
      <w:r w:rsidR="00910BA5">
        <w:rPr>
          <w:i/>
          <w:highlight w:val="lightGray"/>
          <w:lang w:val="fr-FR"/>
        </w:rPr>
        <w:t xml:space="preserve"> </w:t>
      </w:r>
      <w:r w:rsidRPr="00910BA5">
        <w:rPr>
          <w:i/>
          <w:highlight w:val="lightGray"/>
          <w:lang w:val="fr-FR"/>
        </w:rPr>
        <w:t>stockées</w:t>
      </w:r>
      <w:r w:rsidR="00910BA5">
        <w:rPr>
          <w:i/>
          <w:highlight w:val="lightGray"/>
          <w:lang w:val="fr-FR"/>
        </w:rPr>
        <w:t xml:space="preserve"> </w:t>
      </w:r>
      <w:r w:rsidRPr="00910BA5">
        <w:rPr>
          <w:i/>
          <w:highlight w:val="lightGray"/>
          <w:lang w:val="fr-FR"/>
        </w:rPr>
        <w:t>sur</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supports</w:t>
      </w:r>
      <w:r w:rsidR="00910BA5">
        <w:rPr>
          <w:i/>
          <w:highlight w:val="lightGray"/>
          <w:lang w:val="fr-FR"/>
        </w:rPr>
        <w:t xml:space="preserve"> </w:t>
      </w:r>
      <w:r w:rsidRPr="00910BA5">
        <w:rPr>
          <w:i/>
          <w:highlight w:val="lightGray"/>
          <w:lang w:val="fr-FR"/>
        </w:rPr>
        <w:t>dédiés</w:t>
      </w:r>
      <w:r w:rsidR="00910BA5">
        <w:rPr>
          <w:i/>
          <w:highlight w:val="lightGray"/>
          <w:lang w:val="fr-FR"/>
        </w:rPr>
        <w:t xml:space="preserve"> </w:t>
      </w:r>
      <w:r w:rsidR="006076EF" w:rsidRPr="00910BA5">
        <w:rPr>
          <w:i/>
          <w:highlight w:val="lightGray"/>
          <w:lang w:val="fr-FR"/>
        </w:rPr>
        <w:t>dont</w:t>
      </w:r>
      <w:r w:rsidR="00910BA5">
        <w:rPr>
          <w:i/>
          <w:highlight w:val="lightGray"/>
          <w:lang w:val="fr-FR"/>
        </w:rPr>
        <w:t xml:space="preserve"> </w:t>
      </w:r>
      <w:r w:rsidR="006076EF"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8963BE" w:rsidRPr="00910BA5">
        <w:rPr>
          <w:i/>
          <w:highlight w:val="lightGray"/>
          <w:lang w:val="fr-FR"/>
        </w:rPr>
        <w:t>reste</w:t>
      </w:r>
      <w:r w:rsidR="00910BA5">
        <w:rPr>
          <w:i/>
          <w:highlight w:val="lightGray"/>
          <w:lang w:val="fr-FR"/>
        </w:rPr>
        <w:t xml:space="preserve"> </w:t>
      </w:r>
      <w:r w:rsidR="008963BE" w:rsidRPr="00910BA5">
        <w:rPr>
          <w:i/>
          <w:highlight w:val="lightGray"/>
          <w:lang w:val="fr-FR"/>
        </w:rPr>
        <w:t>en</w:t>
      </w:r>
      <w:r w:rsidR="00910BA5">
        <w:rPr>
          <w:i/>
          <w:highlight w:val="lightGray"/>
          <w:lang w:val="fr-FR"/>
        </w:rPr>
        <w:t xml:space="preserve"> </w:t>
      </w:r>
      <w:r w:rsidR="008963BE" w:rsidRPr="00910BA5">
        <w:rPr>
          <w:i/>
          <w:highlight w:val="lightGray"/>
          <w:lang w:val="fr-FR"/>
        </w:rPr>
        <w:t>tout</w:t>
      </w:r>
      <w:r w:rsidR="00910BA5">
        <w:rPr>
          <w:i/>
          <w:highlight w:val="lightGray"/>
          <w:lang w:val="fr-FR"/>
        </w:rPr>
        <w:t xml:space="preserve"> </w:t>
      </w:r>
      <w:r w:rsidR="008963BE" w:rsidRPr="00910BA5">
        <w:rPr>
          <w:i/>
          <w:highlight w:val="lightGray"/>
          <w:lang w:val="fr-FR"/>
        </w:rPr>
        <w:t>temps</w:t>
      </w:r>
      <w:r w:rsidR="00910BA5">
        <w:rPr>
          <w:i/>
          <w:highlight w:val="lightGray"/>
          <w:lang w:val="fr-FR"/>
        </w:rPr>
        <w:t xml:space="preserve"> </w:t>
      </w:r>
      <w:r w:rsidR="006076EF" w:rsidRPr="00910BA5">
        <w:rPr>
          <w:i/>
          <w:highlight w:val="lightGray"/>
          <w:lang w:val="fr-FR"/>
        </w:rPr>
        <w:t>propriétaire</w:t>
      </w:r>
      <w:r w:rsidRPr="00910BA5">
        <w:rPr>
          <w:i/>
          <w:highlight w:val="lightGray"/>
          <w:lang w:val="fr-FR"/>
        </w:rPr>
        <w:t>]</w:t>
      </w:r>
      <w:r w:rsidR="006076EF" w:rsidRPr="00910BA5">
        <w:rPr>
          <w:i/>
          <w:highlight w:val="lightGray"/>
          <w:lang w:val="fr-FR"/>
        </w:rPr>
        <w:t>.</w:t>
      </w:r>
    </w:p>
    <w:p w14:paraId="18FC6FF3" w14:textId="29086981" w:rsidR="006076EF" w:rsidRPr="00910BA5" w:rsidRDefault="00B94F8C" w:rsidP="00AD063F">
      <w:pPr>
        <w:pStyle w:val="berschrift4"/>
        <w:rPr>
          <w:lang w:val="fr-FR"/>
        </w:rPr>
      </w:pPr>
      <w:r w:rsidRPr="00910BA5">
        <w:rPr>
          <w:lang w:val="fr-FR"/>
        </w:rPr>
        <w:t>Remise</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006076EF" w:rsidRPr="00910BA5">
        <w:rPr>
          <w:lang w:val="fr-FR"/>
        </w:rPr>
        <w:t>à</w:t>
      </w:r>
      <w:r w:rsidR="00910BA5">
        <w:rPr>
          <w:lang w:val="fr-FR"/>
        </w:rPr>
        <w:t xml:space="preserve"> </w:t>
      </w:r>
      <w:r w:rsidR="006076EF" w:rsidRPr="00910BA5">
        <w:rPr>
          <w:lang w:val="fr-FR"/>
        </w:rPr>
        <w:t>des</w:t>
      </w:r>
      <w:r w:rsidR="00910BA5">
        <w:rPr>
          <w:lang w:val="fr-FR"/>
        </w:rPr>
        <w:t xml:space="preserve"> </w:t>
      </w:r>
      <w:r w:rsidR="006076EF" w:rsidRPr="00910BA5">
        <w:rPr>
          <w:lang w:val="fr-FR"/>
        </w:rPr>
        <w:t>tiers</w:t>
      </w:r>
    </w:p>
    <w:p w14:paraId="25A838D5" w14:textId="5E9B39AA" w:rsidR="00693916" w:rsidRPr="00910BA5" w:rsidRDefault="00B82171" w:rsidP="00AD063F">
      <w:pPr>
        <w:pStyle w:val="PRAStandard1"/>
        <w:rPr>
          <w:lang w:val="fr-FR"/>
        </w:rPr>
      </w:pPr>
      <w:r w:rsidRPr="00910BA5">
        <w:rPr>
          <w:lang w:val="fr-FR"/>
        </w:rPr>
        <w:t>Si</w:t>
      </w:r>
      <w:r w:rsidR="00910BA5">
        <w:rPr>
          <w:lang w:val="fr-FR"/>
        </w:rPr>
        <w:t xml:space="preserve"> </w:t>
      </w:r>
      <w:r w:rsidRPr="00910BA5">
        <w:rPr>
          <w:lang w:val="fr-FR"/>
        </w:rPr>
        <w:t>un</w:t>
      </w:r>
      <w:r w:rsidR="00910BA5">
        <w:rPr>
          <w:lang w:val="fr-FR"/>
        </w:rPr>
        <w:t xml:space="preserve"> </w:t>
      </w:r>
      <w:r w:rsidRPr="00910BA5">
        <w:rPr>
          <w:lang w:val="fr-FR"/>
        </w:rPr>
        <w:t>tiers</w:t>
      </w:r>
      <w:r w:rsidR="00910BA5">
        <w:rPr>
          <w:lang w:val="fr-FR"/>
        </w:rPr>
        <w:t xml:space="preserve"> </w:t>
      </w:r>
      <w:r w:rsidRPr="00910BA5">
        <w:rPr>
          <w:lang w:val="fr-FR"/>
        </w:rPr>
        <w:t>(</w:t>
      </w:r>
      <w:r w:rsidR="00722C44" w:rsidRPr="00910BA5">
        <w:rPr>
          <w:lang w:val="fr-FR"/>
        </w:rPr>
        <w:t>p.</w:t>
      </w:r>
      <w:r w:rsidR="00910BA5">
        <w:rPr>
          <w:lang w:val="fr-FR"/>
        </w:rPr>
        <w:t xml:space="preserve"> </w:t>
      </w:r>
      <w:r w:rsidR="00722C44" w:rsidRPr="00910BA5">
        <w:rPr>
          <w:lang w:val="fr-FR"/>
        </w:rPr>
        <w:t>ex.</w:t>
      </w:r>
      <w:r w:rsidR="00910BA5">
        <w:rPr>
          <w:lang w:val="fr-FR"/>
        </w:rPr>
        <w:t xml:space="preserve"> </w:t>
      </w:r>
      <w:r w:rsidR="006076EF" w:rsidRPr="00910BA5">
        <w:rPr>
          <w:lang w:val="fr-FR"/>
        </w:rPr>
        <w:t>une</w:t>
      </w:r>
      <w:r w:rsidR="00910BA5">
        <w:rPr>
          <w:lang w:val="fr-FR"/>
        </w:rPr>
        <w:t xml:space="preserve"> </w:t>
      </w:r>
      <w:r w:rsidR="006076EF" w:rsidRPr="00910BA5">
        <w:rPr>
          <w:lang w:val="fr-FR"/>
        </w:rPr>
        <w:t>autorité</w:t>
      </w:r>
      <w:r w:rsidRPr="00910BA5">
        <w:rPr>
          <w:lang w:val="fr-FR"/>
        </w:rPr>
        <w:t>)</w:t>
      </w:r>
      <w:r w:rsidR="00910BA5">
        <w:rPr>
          <w:lang w:val="fr-FR"/>
        </w:rPr>
        <w:t xml:space="preserve"> </w:t>
      </w:r>
      <w:r w:rsidRPr="00910BA5">
        <w:rPr>
          <w:lang w:val="fr-FR"/>
        </w:rPr>
        <w:t>s'adresse</w:t>
      </w:r>
      <w:r w:rsidR="00910BA5">
        <w:rPr>
          <w:lang w:val="fr-FR"/>
        </w:rPr>
        <w:t xml:space="preserve"> </w:t>
      </w:r>
      <w:r w:rsidRPr="00910BA5">
        <w:rPr>
          <w:lang w:val="fr-FR"/>
        </w:rPr>
        <w:t>au</w:t>
      </w:r>
      <w:r w:rsidR="00910BA5">
        <w:rPr>
          <w:lang w:val="fr-FR"/>
        </w:rPr>
        <w:t xml:space="preserve"> </w:t>
      </w:r>
      <w:r w:rsidR="00AA4D8A" w:rsidRPr="0028794B">
        <w:rPr>
          <w:lang w:val="fr-FR"/>
        </w:rPr>
        <w:t>fournisseur</w:t>
      </w:r>
      <w:r w:rsidR="00910BA5">
        <w:rPr>
          <w:lang w:val="fr-FR"/>
        </w:rPr>
        <w:t xml:space="preserve"> </w:t>
      </w:r>
      <w:r w:rsidRPr="00910BA5">
        <w:rPr>
          <w:lang w:val="fr-FR"/>
        </w:rPr>
        <w:t>ou</w:t>
      </w:r>
      <w:r w:rsidR="00910BA5">
        <w:rPr>
          <w:lang w:val="fr-FR"/>
        </w:rPr>
        <w:t xml:space="preserve"> </w:t>
      </w:r>
      <w:r w:rsidRPr="00910BA5">
        <w:rPr>
          <w:lang w:val="fr-FR"/>
        </w:rPr>
        <w:t>à</w:t>
      </w:r>
      <w:r w:rsidR="00910BA5">
        <w:rPr>
          <w:lang w:val="fr-FR"/>
        </w:rPr>
        <w:t xml:space="preserve"> </w:t>
      </w:r>
      <w:r w:rsidRPr="00910BA5">
        <w:rPr>
          <w:lang w:val="fr-FR"/>
        </w:rPr>
        <w:t>un</w:t>
      </w:r>
      <w:r w:rsidR="00910BA5">
        <w:rPr>
          <w:lang w:val="fr-FR"/>
        </w:rPr>
        <w:t xml:space="preserve"> </w:t>
      </w:r>
      <w:r w:rsidRPr="00910BA5">
        <w:rPr>
          <w:lang w:val="fr-FR"/>
        </w:rPr>
        <w:t>sous-traitant</w:t>
      </w:r>
      <w:r w:rsidR="00910BA5">
        <w:rPr>
          <w:lang w:val="fr-FR"/>
        </w:rPr>
        <w:t xml:space="preserve"> </w:t>
      </w:r>
      <w:r w:rsidRPr="00910BA5">
        <w:rPr>
          <w:lang w:val="fr-FR"/>
        </w:rPr>
        <w:t>et</w:t>
      </w:r>
      <w:r w:rsidR="00910BA5">
        <w:rPr>
          <w:lang w:val="fr-FR"/>
        </w:rPr>
        <w:t xml:space="preserve"> </w:t>
      </w:r>
      <w:r w:rsidRPr="00910BA5">
        <w:rPr>
          <w:lang w:val="fr-FR"/>
        </w:rPr>
        <w:t>lui</w:t>
      </w:r>
      <w:r w:rsidR="00910BA5">
        <w:rPr>
          <w:lang w:val="fr-FR"/>
        </w:rPr>
        <w:t xml:space="preserve"> </w:t>
      </w:r>
      <w:r w:rsidRPr="00910BA5">
        <w:rPr>
          <w:lang w:val="fr-FR"/>
        </w:rPr>
        <w:t>demande</w:t>
      </w:r>
      <w:r w:rsidR="00910BA5">
        <w:rPr>
          <w:lang w:val="fr-FR"/>
        </w:rPr>
        <w:t xml:space="preserve"> </w:t>
      </w:r>
      <w:r w:rsidRPr="00910BA5">
        <w:rPr>
          <w:lang w:val="fr-FR"/>
        </w:rPr>
        <w:t>de</w:t>
      </w:r>
      <w:r w:rsidR="00910BA5">
        <w:rPr>
          <w:lang w:val="fr-FR"/>
        </w:rPr>
        <w:t xml:space="preserve"> </w:t>
      </w:r>
      <w:r w:rsidR="00F45B04" w:rsidRPr="00910BA5">
        <w:rPr>
          <w:lang w:val="fr-FR"/>
        </w:rPr>
        <w:t>lui</w:t>
      </w:r>
      <w:r w:rsidR="00910BA5">
        <w:rPr>
          <w:lang w:val="fr-FR"/>
        </w:rPr>
        <w:t xml:space="preserve"> </w:t>
      </w:r>
      <w:r w:rsidR="00F45B04" w:rsidRPr="00910BA5">
        <w:rPr>
          <w:lang w:val="fr-FR"/>
        </w:rPr>
        <w:t>remettre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6076EF" w:rsidRPr="00910BA5">
        <w:rPr>
          <w:lang w:val="fr-FR"/>
        </w:rPr>
        <w:t>ou</w:t>
      </w:r>
      <w:r w:rsidR="00910BA5">
        <w:rPr>
          <w:lang w:val="fr-FR"/>
        </w:rPr>
        <w:t xml:space="preserve"> </w:t>
      </w:r>
      <w:r w:rsidR="006076EF" w:rsidRPr="00910BA5">
        <w:rPr>
          <w:lang w:val="fr-FR"/>
        </w:rPr>
        <w:t>le</w:t>
      </w:r>
      <w:r w:rsidR="00910BA5">
        <w:rPr>
          <w:lang w:val="fr-FR"/>
        </w:rPr>
        <w:t xml:space="preserve"> </w:t>
      </w:r>
      <w:r w:rsidR="006076EF" w:rsidRPr="00910BA5">
        <w:rPr>
          <w:lang w:val="fr-FR"/>
        </w:rPr>
        <w:t>sous-traitant</w:t>
      </w:r>
      <w:r w:rsidR="00910BA5">
        <w:rPr>
          <w:lang w:val="fr-FR"/>
        </w:rPr>
        <w:t xml:space="preserve"> </w:t>
      </w:r>
      <w:r w:rsidRPr="00910BA5">
        <w:rPr>
          <w:lang w:val="fr-FR"/>
        </w:rPr>
        <w:t>en</w:t>
      </w:r>
      <w:r w:rsidR="00910BA5">
        <w:rPr>
          <w:lang w:val="fr-FR"/>
        </w:rPr>
        <w:t xml:space="preserve"> </w:t>
      </w:r>
      <w:r w:rsidRPr="00910BA5">
        <w:rPr>
          <w:lang w:val="fr-FR"/>
        </w:rPr>
        <w:t>informe</w:t>
      </w:r>
      <w:r w:rsidR="00910BA5">
        <w:rPr>
          <w:lang w:val="fr-FR"/>
        </w:rPr>
        <w:t xml:space="preserve"> </w:t>
      </w:r>
      <w:r w:rsidRPr="00910BA5">
        <w:rPr>
          <w:lang w:val="fr-FR"/>
        </w:rPr>
        <w:t>immédiatement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00347128" w:rsidRPr="00910BA5">
        <w:rPr>
          <w:lang w:val="fr-FR"/>
        </w:rPr>
        <w:t>de</w:t>
      </w:r>
      <w:r w:rsidR="00910BA5">
        <w:rPr>
          <w:lang w:val="fr-FR"/>
        </w:rPr>
        <w:t xml:space="preserve"> </w:t>
      </w:r>
      <w:r w:rsidR="00347128" w:rsidRPr="00910BA5">
        <w:rPr>
          <w:lang w:val="fr-FR"/>
        </w:rPr>
        <w:t>celui-ci</w:t>
      </w:r>
      <w:r w:rsidR="00910BA5">
        <w:rPr>
          <w:lang w:val="fr-FR"/>
        </w:rPr>
        <w:t xml:space="preserve"> </w:t>
      </w:r>
      <w:r w:rsidR="00785EA3" w:rsidRPr="00910BA5">
        <w:rPr>
          <w:lang w:val="fr-FR"/>
        </w:rPr>
        <w:t>n</w:t>
      </w:r>
      <w:r w:rsidRPr="00910BA5">
        <w:rPr>
          <w:lang w:val="fr-FR"/>
        </w:rPr>
        <w:t>e</w:t>
      </w:r>
      <w:r w:rsidR="00910BA5">
        <w:rPr>
          <w:lang w:val="fr-FR"/>
        </w:rPr>
        <w:t xml:space="preserve"> </w:t>
      </w:r>
      <w:r w:rsidRPr="00910BA5">
        <w:rPr>
          <w:lang w:val="fr-FR"/>
        </w:rPr>
        <w:t>peuvent</w:t>
      </w:r>
      <w:r w:rsidR="00910BA5">
        <w:rPr>
          <w:lang w:val="fr-FR"/>
        </w:rPr>
        <w:t xml:space="preserve"> </w:t>
      </w:r>
      <w:r w:rsidRPr="00910BA5">
        <w:rPr>
          <w:lang w:val="fr-FR"/>
        </w:rPr>
        <w:t>être</w:t>
      </w:r>
      <w:r w:rsidR="00910BA5">
        <w:rPr>
          <w:lang w:val="fr-FR"/>
        </w:rPr>
        <w:t xml:space="preserve"> </w:t>
      </w:r>
      <w:r w:rsidRPr="00910BA5">
        <w:rPr>
          <w:lang w:val="fr-FR"/>
        </w:rPr>
        <w:t>transmises</w:t>
      </w:r>
      <w:r w:rsidR="00910BA5">
        <w:rPr>
          <w:lang w:val="fr-FR"/>
        </w:rPr>
        <w:t xml:space="preserve"> </w:t>
      </w:r>
      <w:r w:rsidRPr="00910BA5">
        <w:rPr>
          <w:lang w:val="fr-FR"/>
        </w:rPr>
        <w:t>à</w:t>
      </w:r>
      <w:r w:rsidR="00910BA5">
        <w:rPr>
          <w:lang w:val="fr-FR"/>
        </w:rPr>
        <w:t xml:space="preserve"> </w:t>
      </w:r>
      <w:r w:rsidRPr="00910BA5">
        <w:rPr>
          <w:lang w:val="fr-FR"/>
        </w:rPr>
        <w:t>un</w:t>
      </w:r>
      <w:r w:rsidR="00910BA5">
        <w:rPr>
          <w:lang w:val="fr-FR"/>
        </w:rPr>
        <w:t xml:space="preserve"> </w:t>
      </w:r>
      <w:r w:rsidRPr="00910BA5">
        <w:rPr>
          <w:lang w:val="fr-FR"/>
        </w:rPr>
        <w:t>tiers</w:t>
      </w:r>
      <w:r w:rsidR="00910BA5">
        <w:rPr>
          <w:lang w:val="fr-FR"/>
        </w:rPr>
        <w:t xml:space="preserve"> </w:t>
      </w:r>
      <w:r w:rsidR="00DD4A73" w:rsidRPr="00910BA5">
        <w:rPr>
          <w:lang w:val="fr-FR"/>
        </w:rPr>
        <w:t>qu’après</w:t>
      </w:r>
      <w:r w:rsidR="00910BA5">
        <w:rPr>
          <w:lang w:val="fr-FR"/>
        </w:rPr>
        <w:t xml:space="preserve"> </w:t>
      </w:r>
      <w:r w:rsidR="00347128" w:rsidRPr="00910BA5">
        <w:rPr>
          <w:lang w:val="fr-FR"/>
        </w:rPr>
        <w:t>son</w:t>
      </w:r>
      <w:r w:rsidR="00910BA5">
        <w:rPr>
          <w:lang w:val="fr-FR"/>
        </w:rPr>
        <w:t xml:space="preserve"> </w:t>
      </w:r>
      <w:r w:rsidR="00347128" w:rsidRPr="00910BA5">
        <w:rPr>
          <w:lang w:val="fr-FR"/>
        </w:rPr>
        <w:t>consentement</w:t>
      </w:r>
      <w:r w:rsidR="00910BA5">
        <w:rPr>
          <w:lang w:val="fr-FR"/>
        </w:rPr>
        <w:t xml:space="preserve"> </w:t>
      </w:r>
      <w:r w:rsidR="00347128" w:rsidRPr="00910BA5">
        <w:rPr>
          <w:lang w:val="fr-FR"/>
        </w:rPr>
        <w:t>écrit.</w:t>
      </w:r>
      <w:r w:rsidR="00910BA5">
        <w:rPr>
          <w:lang w:val="fr-FR"/>
        </w:rPr>
        <w:t xml:space="preserve"> </w:t>
      </w:r>
      <w:r w:rsidRPr="00910BA5">
        <w:rPr>
          <w:lang w:val="fr-FR"/>
        </w:rPr>
        <w:t>Si</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sous-</w:t>
      </w:r>
      <w:r w:rsidRPr="00910BA5">
        <w:rPr>
          <w:lang w:val="fr-FR"/>
        </w:rPr>
        <w:lastRenderedPageBreak/>
        <w:t>traitant</w:t>
      </w:r>
      <w:r w:rsidR="00910BA5">
        <w:rPr>
          <w:lang w:val="fr-FR"/>
        </w:rPr>
        <w:t xml:space="preserve"> </w:t>
      </w:r>
      <w:r w:rsidR="007C6DA4" w:rsidRPr="00910BA5">
        <w:rPr>
          <w:lang w:val="fr-FR"/>
        </w:rPr>
        <w:t>reçoit</w:t>
      </w:r>
      <w:r w:rsidR="00910BA5">
        <w:rPr>
          <w:lang w:val="fr-FR"/>
        </w:rPr>
        <w:t xml:space="preserve"> </w:t>
      </w:r>
      <w:r w:rsidR="007C6DA4" w:rsidRPr="00910BA5">
        <w:rPr>
          <w:lang w:val="fr-FR"/>
        </w:rPr>
        <w:t>l’injonction</w:t>
      </w:r>
      <w:r w:rsidR="00910BA5">
        <w:rPr>
          <w:lang w:val="fr-FR"/>
        </w:rPr>
        <w:t xml:space="preserve"> </w:t>
      </w:r>
      <w:r w:rsidR="007C6DA4" w:rsidRPr="00910BA5">
        <w:rPr>
          <w:lang w:val="fr-FR"/>
        </w:rPr>
        <w:t>judiciaire</w:t>
      </w:r>
      <w:r w:rsidR="00910BA5">
        <w:rPr>
          <w:lang w:val="fr-FR"/>
        </w:rPr>
        <w:t xml:space="preserve"> </w:t>
      </w:r>
      <w:r w:rsidRPr="00910BA5">
        <w:rPr>
          <w:lang w:val="fr-FR"/>
        </w:rPr>
        <w:t>de</w:t>
      </w:r>
      <w:r w:rsidR="00910BA5">
        <w:rPr>
          <w:lang w:val="fr-FR"/>
        </w:rPr>
        <w:t xml:space="preserve"> </w:t>
      </w:r>
      <w:r w:rsidR="006076EF" w:rsidRPr="00910BA5">
        <w:rPr>
          <w:lang w:val="fr-FR"/>
        </w:rPr>
        <w:t>remettre</w:t>
      </w:r>
      <w:r w:rsidR="00910BA5">
        <w:rPr>
          <w:lang w:val="fr-FR"/>
        </w:rPr>
        <w:t xml:space="preserve"> </w:t>
      </w:r>
      <w:r w:rsidR="006076EF" w:rsidRPr="00910BA5">
        <w:rPr>
          <w:lang w:val="fr-FR"/>
        </w:rPr>
        <w:t>les</w:t>
      </w:r>
      <w:r w:rsidR="00910BA5">
        <w:rPr>
          <w:lang w:val="fr-FR"/>
        </w:rPr>
        <w:t xml:space="preserve"> </w:t>
      </w:r>
      <w:r w:rsidR="006076EF" w:rsidRPr="00910BA5">
        <w:rPr>
          <w:lang w:val="fr-FR"/>
        </w:rPr>
        <w:t>donnée</w:t>
      </w:r>
      <w:r w:rsidR="00776DD1" w:rsidRPr="00910BA5">
        <w:rPr>
          <w:lang w:val="fr-FR"/>
        </w:rPr>
        <w:t>s</w:t>
      </w:r>
      <w:r w:rsidR="00910BA5">
        <w:rPr>
          <w:lang w:val="fr-FR"/>
        </w:rPr>
        <w:t xml:space="preserve"> </w:t>
      </w:r>
      <w:r w:rsidRPr="00910BA5">
        <w:rPr>
          <w:lang w:val="fr-FR"/>
        </w:rPr>
        <w:t>ou</w:t>
      </w:r>
      <w:r w:rsidR="00910BA5">
        <w:rPr>
          <w:lang w:val="fr-FR"/>
        </w:rPr>
        <w:t xml:space="preserve"> </w:t>
      </w:r>
      <w:r w:rsidRPr="00910BA5">
        <w:rPr>
          <w:lang w:val="fr-FR"/>
        </w:rPr>
        <w:t>si</w:t>
      </w:r>
      <w:r w:rsidR="00910BA5">
        <w:rPr>
          <w:lang w:val="fr-FR"/>
        </w:rPr>
        <w:t xml:space="preserve"> </w:t>
      </w:r>
      <w:r w:rsidRPr="00910BA5">
        <w:rPr>
          <w:lang w:val="fr-FR"/>
        </w:rPr>
        <w:t>une</w:t>
      </w:r>
      <w:r w:rsidR="00910BA5">
        <w:rPr>
          <w:lang w:val="fr-FR"/>
        </w:rPr>
        <w:t xml:space="preserve"> </w:t>
      </w:r>
      <w:r w:rsidRPr="00910BA5">
        <w:rPr>
          <w:lang w:val="fr-FR"/>
        </w:rPr>
        <w:t>demande</w:t>
      </w:r>
      <w:r w:rsidR="00910BA5">
        <w:rPr>
          <w:lang w:val="fr-FR"/>
        </w:rPr>
        <w:t xml:space="preserve"> </w:t>
      </w:r>
      <w:r w:rsidRPr="00910BA5">
        <w:rPr>
          <w:lang w:val="fr-FR"/>
        </w:rPr>
        <w:t>est</w:t>
      </w:r>
      <w:r w:rsidR="00910BA5">
        <w:rPr>
          <w:lang w:val="fr-FR"/>
        </w:rPr>
        <w:t xml:space="preserve"> </w:t>
      </w:r>
      <w:r w:rsidRPr="00910BA5">
        <w:rPr>
          <w:lang w:val="fr-FR"/>
        </w:rPr>
        <w:t>introduite</w:t>
      </w:r>
      <w:r w:rsidR="00910BA5">
        <w:rPr>
          <w:lang w:val="fr-FR"/>
        </w:rPr>
        <w:t xml:space="preserve"> </w:t>
      </w:r>
      <w:r w:rsidR="00693916" w:rsidRPr="00910BA5">
        <w:rPr>
          <w:lang w:val="fr-FR"/>
        </w:rPr>
        <w:t>dans</w:t>
      </w:r>
      <w:r w:rsidR="00910BA5">
        <w:rPr>
          <w:lang w:val="fr-FR"/>
        </w:rPr>
        <w:t xml:space="preserve"> </w:t>
      </w:r>
      <w:r w:rsidR="00693916" w:rsidRPr="00910BA5">
        <w:rPr>
          <w:lang w:val="fr-FR"/>
        </w:rPr>
        <w:t>ce</w:t>
      </w:r>
      <w:r w:rsidR="00910BA5">
        <w:rPr>
          <w:lang w:val="fr-FR"/>
        </w:rPr>
        <w:t xml:space="preserve"> </w:t>
      </w:r>
      <w:r w:rsidR="00693916" w:rsidRPr="00910BA5">
        <w:rPr>
          <w:lang w:val="fr-FR"/>
        </w:rPr>
        <w:t>sens</w:t>
      </w:r>
      <w:r w:rsidR="00910BA5">
        <w:rPr>
          <w:lang w:val="fr-FR"/>
        </w:rPr>
        <w:t xml:space="preserve"> </w:t>
      </w:r>
      <w:r w:rsidRPr="00910BA5">
        <w:rPr>
          <w:lang w:val="fr-FR"/>
        </w:rPr>
        <w:t>contre</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sous-traitant</w:t>
      </w:r>
      <w:r w:rsidR="006076EF" w:rsidRPr="00910BA5">
        <w:rPr>
          <w:lang w:val="fr-FR"/>
        </w:rPr>
        <w:t>,</w:t>
      </w:r>
      <w:r w:rsidR="00910BA5">
        <w:rPr>
          <w:lang w:val="fr-FR"/>
        </w:rPr>
        <w:t xml:space="preserve"> </w:t>
      </w:r>
      <w:r w:rsidRPr="00910BA5">
        <w:rPr>
          <w:lang w:val="fr-FR"/>
        </w:rPr>
        <w:t>ou</w:t>
      </w:r>
      <w:r w:rsidR="00910BA5">
        <w:rPr>
          <w:lang w:val="fr-FR"/>
        </w:rPr>
        <w:t xml:space="preserve"> </w:t>
      </w:r>
      <w:r w:rsidRPr="00910BA5">
        <w:rPr>
          <w:lang w:val="fr-FR"/>
        </w:rPr>
        <w:t>si</w:t>
      </w:r>
      <w:r w:rsidR="00910BA5">
        <w:rPr>
          <w:lang w:val="fr-FR"/>
        </w:rPr>
        <w:t xml:space="preserve"> </w:t>
      </w:r>
      <w:r w:rsidR="00693916" w:rsidRPr="00910BA5">
        <w:rPr>
          <w:lang w:val="fr-FR"/>
        </w:rPr>
        <w:t>les</w:t>
      </w:r>
      <w:r w:rsidR="00910BA5">
        <w:rPr>
          <w:lang w:val="fr-FR"/>
        </w:rPr>
        <w:t xml:space="preserve"> </w:t>
      </w:r>
      <w:r w:rsidR="00693916" w:rsidRPr="00910BA5">
        <w:rPr>
          <w:lang w:val="fr-FR"/>
        </w:rPr>
        <w:t>circonstances</w:t>
      </w:r>
      <w:r w:rsidR="00910BA5">
        <w:rPr>
          <w:lang w:val="fr-FR"/>
        </w:rPr>
        <w:t xml:space="preserve"> </w:t>
      </w:r>
      <w:r w:rsidR="00693916" w:rsidRPr="00910BA5">
        <w:rPr>
          <w:lang w:val="fr-FR"/>
        </w:rPr>
        <w:t>montrent</w:t>
      </w:r>
      <w:r w:rsidR="00910BA5">
        <w:rPr>
          <w:lang w:val="fr-FR"/>
        </w:rPr>
        <w:t xml:space="preserve"> </w:t>
      </w:r>
      <w:r w:rsidR="00693916" w:rsidRPr="00910BA5">
        <w:rPr>
          <w:lang w:val="fr-FR"/>
        </w:rPr>
        <w:t>qu’il</w:t>
      </w:r>
      <w:r w:rsidR="00910BA5">
        <w:rPr>
          <w:lang w:val="fr-FR"/>
        </w:rPr>
        <w:t xml:space="preserve"> </w:t>
      </w:r>
      <w:r w:rsidR="00693916" w:rsidRPr="00910BA5">
        <w:rPr>
          <w:lang w:val="fr-FR"/>
        </w:rPr>
        <w:t>y</w:t>
      </w:r>
      <w:r w:rsidR="00910BA5">
        <w:rPr>
          <w:lang w:val="fr-FR"/>
        </w:rPr>
        <w:t xml:space="preserve"> </w:t>
      </w:r>
      <w:r w:rsidR="00693916" w:rsidRPr="00910BA5">
        <w:rPr>
          <w:lang w:val="fr-FR"/>
        </w:rPr>
        <w:t>aura</w:t>
      </w:r>
      <w:r w:rsidR="00910BA5">
        <w:rPr>
          <w:lang w:val="fr-FR"/>
        </w:rPr>
        <w:t xml:space="preserve"> </w:t>
      </w:r>
      <w:r w:rsidR="00693916" w:rsidRPr="00910BA5">
        <w:rPr>
          <w:lang w:val="fr-FR"/>
        </w:rPr>
        <w:t>une</w:t>
      </w:r>
      <w:r w:rsidR="00910BA5">
        <w:rPr>
          <w:lang w:val="fr-FR"/>
        </w:rPr>
        <w:t xml:space="preserve"> </w:t>
      </w:r>
      <w:r w:rsidR="00693916" w:rsidRPr="00910BA5">
        <w:rPr>
          <w:lang w:val="fr-FR"/>
        </w:rPr>
        <w:t>procédure</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en</w:t>
      </w:r>
      <w:r w:rsidR="00910BA5">
        <w:rPr>
          <w:lang w:val="fr-FR"/>
        </w:rPr>
        <w:t xml:space="preserve"> </w:t>
      </w:r>
      <w:r w:rsidRPr="00910BA5">
        <w:rPr>
          <w:lang w:val="fr-FR"/>
        </w:rPr>
        <w:t>informe</w:t>
      </w:r>
      <w:r w:rsidR="00910BA5">
        <w:rPr>
          <w:lang w:val="fr-FR"/>
        </w:rPr>
        <w:t xml:space="preserve"> </w:t>
      </w:r>
      <w:r w:rsidRPr="00910BA5">
        <w:rPr>
          <w:lang w:val="fr-FR"/>
        </w:rPr>
        <w:t>immédiatement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et</w:t>
      </w:r>
      <w:r w:rsidR="00910BA5">
        <w:rPr>
          <w:lang w:val="fr-FR"/>
        </w:rPr>
        <w:t xml:space="preserve"> </w:t>
      </w:r>
      <w:r w:rsidRPr="00910BA5">
        <w:rPr>
          <w:lang w:val="fr-FR"/>
        </w:rPr>
        <w:t>prend</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mesures</w:t>
      </w:r>
      <w:r w:rsidR="00910BA5">
        <w:rPr>
          <w:lang w:val="fr-FR"/>
        </w:rPr>
        <w:t xml:space="preserve"> </w:t>
      </w:r>
      <w:r w:rsidRPr="00910BA5">
        <w:rPr>
          <w:lang w:val="fr-FR"/>
        </w:rPr>
        <w:t>en</w:t>
      </w:r>
      <w:r w:rsidR="00910BA5">
        <w:rPr>
          <w:lang w:val="fr-FR"/>
        </w:rPr>
        <w:t xml:space="preserve"> </w:t>
      </w:r>
      <w:r w:rsidRPr="00910BA5">
        <w:rPr>
          <w:lang w:val="fr-FR"/>
        </w:rPr>
        <w:t>son</w:t>
      </w:r>
      <w:r w:rsidR="00910BA5">
        <w:rPr>
          <w:lang w:val="fr-FR"/>
        </w:rPr>
        <w:t xml:space="preserve"> </w:t>
      </w:r>
      <w:r w:rsidRPr="00910BA5">
        <w:rPr>
          <w:lang w:val="fr-FR"/>
        </w:rPr>
        <w:t>pouvoir,</w:t>
      </w:r>
      <w:r w:rsidR="00910BA5">
        <w:rPr>
          <w:lang w:val="fr-FR"/>
        </w:rPr>
        <w:t xml:space="preserve"> </w:t>
      </w:r>
      <w:r w:rsidRPr="00910BA5">
        <w:rPr>
          <w:lang w:val="fr-FR"/>
        </w:rPr>
        <w:t>en</w:t>
      </w:r>
      <w:r w:rsidR="00910BA5">
        <w:rPr>
          <w:lang w:val="fr-FR"/>
        </w:rPr>
        <w:t xml:space="preserve"> </w:t>
      </w:r>
      <w:r w:rsidRPr="00910BA5">
        <w:rPr>
          <w:lang w:val="fr-FR"/>
        </w:rPr>
        <w:t>particulier</w:t>
      </w:r>
      <w:r w:rsidR="00910BA5">
        <w:rPr>
          <w:lang w:val="fr-FR"/>
        </w:rPr>
        <w:t xml:space="preserve"> </w:t>
      </w:r>
      <w:r w:rsidR="008963BE" w:rsidRPr="00910BA5">
        <w:rPr>
          <w:lang w:val="fr-FR"/>
        </w:rPr>
        <w:t>interjette</w:t>
      </w:r>
      <w:r w:rsidR="00910BA5">
        <w:rPr>
          <w:lang w:val="fr-FR"/>
        </w:rPr>
        <w:t xml:space="preserve"> </w:t>
      </w:r>
      <w:r w:rsidR="008963BE" w:rsidRPr="00910BA5">
        <w:rPr>
          <w:lang w:val="fr-FR"/>
        </w:rPr>
        <w:t>tous</w:t>
      </w:r>
      <w:r w:rsidR="00910BA5">
        <w:rPr>
          <w:lang w:val="fr-FR"/>
        </w:rPr>
        <w:t xml:space="preserve"> </w:t>
      </w:r>
      <w:r w:rsidR="008963BE" w:rsidRPr="00910BA5">
        <w:rPr>
          <w:lang w:val="fr-FR"/>
        </w:rPr>
        <w:t>les</w:t>
      </w:r>
      <w:r w:rsidR="00910BA5">
        <w:rPr>
          <w:lang w:val="fr-FR"/>
        </w:rPr>
        <w:t xml:space="preserve"> </w:t>
      </w:r>
      <w:r w:rsidR="008963BE" w:rsidRPr="00910BA5">
        <w:rPr>
          <w:lang w:val="fr-FR"/>
        </w:rPr>
        <w:t>recours</w:t>
      </w:r>
      <w:r w:rsidR="00910BA5">
        <w:rPr>
          <w:lang w:val="fr-FR"/>
        </w:rPr>
        <w:t xml:space="preserve"> </w:t>
      </w:r>
      <w:r w:rsidR="008963BE" w:rsidRPr="00910BA5">
        <w:rPr>
          <w:lang w:val="fr-FR"/>
        </w:rPr>
        <w:t>possibles</w:t>
      </w:r>
      <w:r w:rsidR="00910BA5">
        <w:rPr>
          <w:lang w:val="fr-FR"/>
        </w:rPr>
        <w:t xml:space="preserve"> </w:t>
      </w:r>
      <w:r w:rsidRPr="00910BA5">
        <w:rPr>
          <w:lang w:val="fr-FR"/>
        </w:rPr>
        <w:t>afin</w:t>
      </w:r>
      <w:r w:rsidR="00910BA5">
        <w:rPr>
          <w:lang w:val="fr-FR"/>
        </w:rPr>
        <w:t xml:space="preserve"> </w:t>
      </w:r>
      <w:r w:rsidRPr="00910BA5">
        <w:rPr>
          <w:lang w:val="fr-FR"/>
        </w:rPr>
        <w:t>de</w:t>
      </w:r>
      <w:r w:rsidR="00910BA5">
        <w:rPr>
          <w:lang w:val="fr-FR"/>
        </w:rPr>
        <w:t xml:space="preserve"> </w:t>
      </w:r>
      <w:r w:rsidRPr="00910BA5">
        <w:rPr>
          <w:lang w:val="fr-FR"/>
        </w:rPr>
        <w:t>s’opposer</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00B94F8C" w:rsidRPr="00910BA5">
        <w:rPr>
          <w:lang w:val="fr-FR"/>
        </w:rPr>
        <w:t>remise</w:t>
      </w:r>
      <w:r w:rsidR="00910BA5">
        <w:rPr>
          <w:lang w:val="fr-FR"/>
        </w:rPr>
        <w:t xml:space="preserve"> </w:t>
      </w:r>
      <w:r w:rsidR="007C6DA4" w:rsidRPr="00910BA5">
        <w:rPr>
          <w:lang w:val="fr-FR"/>
        </w:rPr>
        <w:t>des</w:t>
      </w:r>
      <w:r w:rsidR="00910BA5">
        <w:rPr>
          <w:lang w:val="fr-FR"/>
        </w:rPr>
        <w:t xml:space="preserve"> </w:t>
      </w:r>
      <w:r w:rsidR="007C6DA4" w:rsidRPr="00910BA5">
        <w:rPr>
          <w:lang w:val="fr-FR"/>
        </w:rPr>
        <w:t>données</w:t>
      </w:r>
      <w:r w:rsidR="00910BA5">
        <w:rPr>
          <w:lang w:val="fr-FR"/>
        </w:rPr>
        <w:t xml:space="preserve"> </w:t>
      </w:r>
      <w:r w:rsidR="007C6DA4" w:rsidRPr="00910BA5">
        <w:rPr>
          <w:lang w:val="fr-FR"/>
        </w:rPr>
        <w:t>du</w:t>
      </w:r>
      <w:r w:rsidR="00910BA5">
        <w:rPr>
          <w:lang w:val="fr-FR"/>
        </w:rPr>
        <w:t xml:space="preserve"> </w:t>
      </w:r>
      <w:r w:rsidR="007C6DA4" w:rsidRPr="0028794B">
        <w:rPr>
          <w:lang w:val="fr-FR"/>
        </w:rPr>
        <w:t>client</w:t>
      </w:r>
      <w:r w:rsidR="00910BA5">
        <w:rPr>
          <w:lang w:val="fr-FR"/>
        </w:rPr>
        <w:t xml:space="preserve"> </w:t>
      </w:r>
      <w:r w:rsidRPr="00910BA5">
        <w:rPr>
          <w:lang w:val="fr-FR"/>
        </w:rPr>
        <w:t>ou</w:t>
      </w:r>
      <w:r w:rsidR="00910BA5">
        <w:rPr>
          <w:lang w:val="fr-FR"/>
        </w:rPr>
        <w:t xml:space="preserve"> </w:t>
      </w:r>
      <w:r w:rsidR="00693916" w:rsidRPr="00910BA5">
        <w:rPr>
          <w:lang w:val="fr-FR"/>
        </w:rPr>
        <w:t>–</w:t>
      </w:r>
      <w:r w:rsidR="00910BA5">
        <w:rPr>
          <w:lang w:val="fr-FR"/>
        </w:rPr>
        <w:t xml:space="preserve"> </w:t>
      </w:r>
      <w:r w:rsidRPr="00910BA5">
        <w:rPr>
          <w:lang w:val="fr-FR"/>
        </w:rPr>
        <w:t>si</w:t>
      </w:r>
      <w:r w:rsidR="00910BA5">
        <w:rPr>
          <w:lang w:val="fr-FR"/>
        </w:rPr>
        <w:t xml:space="preserve"> </w:t>
      </w:r>
      <w:r w:rsidRPr="00910BA5">
        <w:rPr>
          <w:lang w:val="fr-FR"/>
        </w:rPr>
        <w:t>cela</w:t>
      </w:r>
      <w:r w:rsidR="00910BA5">
        <w:rPr>
          <w:lang w:val="fr-FR"/>
        </w:rPr>
        <w:t xml:space="preserve"> </w:t>
      </w:r>
      <w:r w:rsidRPr="00910BA5">
        <w:rPr>
          <w:lang w:val="fr-FR"/>
        </w:rPr>
        <w:t>n’est</w:t>
      </w:r>
      <w:r w:rsidR="00910BA5">
        <w:rPr>
          <w:lang w:val="fr-FR"/>
        </w:rPr>
        <w:t xml:space="preserve"> </w:t>
      </w:r>
      <w:r w:rsidRPr="00910BA5">
        <w:rPr>
          <w:lang w:val="fr-FR"/>
        </w:rPr>
        <w:t>pas</w:t>
      </w:r>
      <w:r w:rsidR="00910BA5">
        <w:rPr>
          <w:lang w:val="fr-FR"/>
        </w:rPr>
        <w:t xml:space="preserve"> </w:t>
      </w:r>
      <w:r w:rsidRPr="00910BA5">
        <w:rPr>
          <w:lang w:val="fr-FR"/>
        </w:rPr>
        <w:t>possible</w:t>
      </w:r>
      <w:r w:rsidR="00910BA5">
        <w:rPr>
          <w:lang w:val="fr-FR"/>
        </w:rPr>
        <w:t xml:space="preserve"> </w:t>
      </w:r>
      <w:r w:rsidR="00693916" w:rsidRPr="00910BA5">
        <w:rPr>
          <w:lang w:val="fr-FR"/>
        </w:rPr>
        <w:t>–</w:t>
      </w:r>
      <w:r w:rsidR="00910BA5">
        <w:rPr>
          <w:lang w:val="fr-FR"/>
        </w:rPr>
        <w:t xml:space="preserve"> </w:t>
      </w:r>
      <w:r w:rsidR="00F461F0" w:rsidRPr="00910BA5">
        <w:rPr>
          <w:lang w:val="fr-FR"/>
        </w:rPr>
        <w:t>de</w:t>
      </w:r>
      <w:r w:rsidR="00910BA5">
        <w:rPr>
          <w:lang w:val="fr-FR"/>
        </w:rPr>
        <w:t xml:space="preserve"> </w:t>
      </w:r>
      <w:r w:rsidR="00F461F0" w:rsidRPr="00910BA5">
        <w:rPr>
          <w:lang w:val="fr-FR"/>
        </w:rPr>
        <w:t>la</w:t>
      </w:r>
      <w:r w:rsidR="00910BA5">
        <w:rPr>
          <w:lang w:val="fr-FR"/>
        </w:rPr>
        <w:t xml:space="preserve"> </w:t>
      </w:r>
      <w:r w:rsidR="00F461F0" w:rsidRPr="00910BA5">
        <w:rPr>
          <w:lang w:val="fr-FR"/>
        </w:rPr>
        <w:t>restreindre</w:t>
      </w:r>
      <w:r w:rsidR="00910BA5">
        <w:rPr>
          <w:lang w:val="fr-FR"/>
        </w:rPr>
        <w:t xml:space="preserve"> </w:t>
      </w:r>
      <w:r w:rsidR="00F461F0" w:rsidRPr="00910BA5">
        <w:rPr>
          <w:lang w:val="fr-FR"/>
        </w:rPr>
        <w:t>par</w:t>
      </w:r>
      <w:r w:rsidR="00910BA5">
        <w:rPr>
          <w:lang w:val="fr-FR"/>
        </w:rPr>
        <w:t xml:space="preserve"> </w:t>
      </w:r>
      <w:r w:rsidR="00F461F0" w:rsidRPr="00910BA5">
        <w:rPr>
          <w:lang w:val="fr-FR"/>
        </w:rPr>
        <w:t>tous</w:t>
      </w:r>
      <w:r w:rsidR="00910BA5">
        <w:rPr>
          <w:lang w:val="fr-FR"/>
        </w:rPr>
        <w:t xml:space="preserve"> </w:t>
      </w:r>
      <w:r w:rsidR="00F461F0" w:rsidRPr="00910BA5">
        <w:rPr>
          <w:lang w:val="fr-FR"/>
        </w:rPr>
        <w:t>les</w:t>
      </w:r>
      <w:r w:rsidR="00910BA5">
        <w:rPr>
          <w:lang w:val="fr-FR"/>
        </w:rPr>
        <w:t xml:space="preserve"> </w:t>
      </w:r>
      <w:r w:rsidR="00F461F0" w:rsidRPr="00910BA5">
        <w:rPr>
          <w:lang w:val="fr-FR"/>
        </w:rPr>
        <w:t>moyens</w:t>
      </w:r>
      <w:r w:rsidR="00910BA5">
        <w:rPr>
          <w:lang w:val="fr-FR"/>
        </w:rPr>
        <w:t xml:space="preserve"> </w:t>
      </w:r>
      <w:r w:rsidR="00F461F0" w:rsidRPr="00910BA5">
        <w:rPr>
          <w:lang w:val="fr-FR"/>
        </w:rPr>
        <w:t>possibles,</w:t>
      </w:r>
      <w:r w:rsidR="00910BA5">
        <w:rPr>
          <w:lang w:val="fr-FR"/>
        </w:rPr>
        <w:t xml:space="preserve"> </w:t>
      </w:r>
      <w:r w:rsidR="00722C44" w:rsidRPr="00910BA5">
        <w:rPr>
          <w:lang w:val="fr-FR"/>
        </w:rPr>
        <w:t>p.</w:t>
      </w:r>
      <w:r w:rsidR="00910BA5">
        <w:rPr>
          <w:lang w:val="fr-FR"/>
        </w:rPr>
        <w:t xml:space="preserve"> </w:t>
      </w:r>
      <w:r w:rsidR="00722C44" w:rsidRPr="00910BA5">
        <w:rPr>
          <w:lang w:val="fr-FR"/>
        </w:rPr>
        <w:t>ex.</w:t>
      </w:r>
      <w:r w:rsidR="00910BA5">
        <w:rPr>
          <w:lang w:val="fr-FR"/>
        </w:rPr>
        <w:t xml:space="preserve"> </w:t>
      </w:r>
      <w:r w:rsidRPr="00910BA5">
        <w:rPr>
          <w:lang w:val="fr-FR"/>
        </w:rPr>
        <w:t>en</w:t>
      </w:r>
      <w:r w:rsidR="00910BA5">
        <w:rPr>
          <w:lang w:val="fr-FR"/>
        </w:rPr>
        <w:t xml:space="preserve"> </w:t>
      </w:r>
      <w:r w:rsidRPr="00910BA5">
        <w:rPr>
          <w:lang w:val="fr-FR"/>
        </w:rPr>
        <w:t>demandant</w:t>
      </w:r>
      <w:r w:rsidR="00910BA5">
        <w:rPr>
          <w:lang w:val="fr-FR"/>
        </w:rPr>
        <w:t xml:space="preserve"> </w:t>
      </w:r>
      <w:r w:rsidR="009F797E" w:rsidRPr="00910BA5">
        <w:rPr>
          <w:lang w:val="fr-FR"/>
        </w:rPr>
        <w:t>une</w:t>
      </w:r>
      <w:r w:rsidR="00910BA5">
        <w:rPr>
          <w:lang w:val="fr-FR"/>
        </w:rPr>
        <w:t xml:space="preserve"> </w:t>
      </w:r>
      <w:r w:rsidR="00693916" w:rsidRPr="00910BA5">
        <w:rPr>
          <w:lang w:val="fr-FR"/>
        </w:rPr>
        <w:t>mise</w:t>
      </w:r>
      <w:r w:rsidR="00910BA5">
        <w:rPr>
          <w:lang w:val="fr-FR"/>
        </w:rPr>
        <w:t xml:space="preserve"> </w:t>
      </w:r>
      <w:r w:rsidR="00693916" w:rsidRPr="00910BA5">
        <w:rPr>
          <w:lang w:val="fr-FR"/>
        </w:rPr>
        <w:t>sous</w:t>
      </w:r>
      <w:r w:rsidR="00910BA5">
        <w:rPr>
          <w:lang w:val="fr-FR"/>
        </w:rPr>
        <w:t xml:space="preserve"> </w:t>
      </w:r>
      <w:r w:rsidR="00693916" w:rsidRPr="00910BA5">
        <w:rPr>
          <w:lang w:val="fr-FR"/>
        </w:rPr>
        <w:t>scellés</w:t>
      </w:r>
      <w:r w:rsidR="00910BA5">
        <w:rPr>
          <w:lang w:val="fr-FR"/>
        </w:rPr>
        <w:t xml:space="preserve"> </w:t>
      </w:r>
      <w:r w:rsidR="009F797E" w:rsidRPr="00910BA5">
        <w:rPr>
          <w:lang w:val="fr-FR"/>
        </w:rPr>
        <w:t>des</w:t>
      </w:r>
      <w:r w:rsidR="00910BA5">
        <w:rPr>
          <w:lang w:val="fr-FR"/>
        </w:rPr>
        <w:t xml:space="preserve"> </w:t>
      </w:r>
      <w:r w:rsidR="009F797E" w:rsidRPr="00910BA5">
        <w:rPr>
          <w:lang w:val="fr-FR"/>
        </w:rPr>
        <w:t>données,</w:t>
      </w:r>
      <w:r w:rsidR="00910BA5">
        <w:rPr>
          <w:lang w:val="fr-FR"/>
        </w:rPr>
        <w:t xml:space="preserve"> </w:t>
      </w:r>
      <w:r w:rsidRPr="00910BA5">
        <w:rPr>
          <w:lang w:val="fr-FR"/>
        </w:rPr>
        <w:t>conformément</w:t>
      </w:r>
      <w:r w:rsidR="00910BA5">
        <w:rPr>
          <w:lang w:val="fr-FR"/>
        </w:rPr>
        <w:t xml:space="preserve"> </w:t>
      </w:r>
      <w:r w:rsidRPr="00910BA5">
        <w:rPr>
          <w:lang w:val="fr-FR"/>
        </w:rPr>
        <w:t>aux</w:t>
      </w:r>
      <w:r w:rsidR="00910BA5">
        <w:rPr>
          <w:lang w:val="fr-FR"/>
        </w:rPr>
        <w:t xml:space="preserve"> </w:t>
      </w:r>
      <w:r w:rsidRPr="00910BA5">
        <w:rPr>
          <w:lang w:val="fr-FR"/>
        </w:rPr>
        <w:t>art</w:t>
      </w:r>
      <w:r w:rsidR="00693916" w:rsidRPr="00910BA5">
        <w:rPr>
          <w:lang w:val="fr-FR"/>
        </w:rPr>
        <w:t>.</w:t>
      </w:r>
      <w:r w:rsidR="00910BA5">
        <w:rPr>
          <w:lang w:val="fr-FR"/>
        </w:rPr>
        <w:t xml:space="preserve"> </w:t>
      </w:r>
      <w:r w:rsidRPr="00910BA5">
        <w:rPr>
          <w:lang w:val="fr-FR"/>
        </w:rPr>
        <w:t>248</w:t>
      </w:r>
      <w:r w:rsidR="00910BA5">
        <w:rPr>
          <w:lang w:val="fr-FR"/>
        </w:rPr>
        <w:t xml:space="preserve"> </w:t>
      </w:r>
      <w:proofErr w:type="spellStart"/>
      <w:r w:rsidR="00693916" w:rsidRPr="00910BA5">
        <w:rPr>
          <w:lang w:val="fr-FR"/>
        </w:rPr>
        <w:t>ss</w:t>
      </w:r>
      <w:proofErr w:type="spellEnd"/>
      <w:r w:rsidR="00910BA5">
        <w:rPr>
          <w:lang w:val="fr-FR"/>
        </w:rPr>
        <w:t xml:space="preserve"> </w:t>
      </w:r>
      <w:r w:rsidR="00693916" w:rsidRPr="00910BA5">
        <w:rPr>
          <w:lang w:val="fr-FR"/>
        </w:rPr>
        <w:t>CPP</w:t>
      </w:r>
      <w:r w:rsidR="00910BA5">
        <w:rPr>
          <w:lang w:val="fr-FR"/>
        </w:rPr>
        <w:t xml:space="preserve"> </w:t>
      </w:r>
      <w:r w:rsidR="001420E3" w:rsidRPr="00910BA5">
        <w:rPr>
          <w:highlight w:val="red"/>
          <w:lang w:val="fr-FR"/>
        </w:rPr>
        <w:t>ou</w:t>
      </w:r>
      <w:r w:rsidR="00910BA5">
        <w:rPr>
          <w:highlight w:val="red"/>
          <w:lang w:val="fr-FR"/>
        </w:rPr>
        <w:t xml:space="preserve"> </w:t>
      </w:r>
      <w:r w:rsidR="001420E3" w:rsidRPr="00910BA5">
        <w:rPr>
          <w:highlight w:val="red"/>
          <w:lang w:val="fr-FR"/>
        </w:rPr>
        <w:t>à</w:t>
      </w:r>
      <w:r w:rsidR="00910BA5">
        <w:rPr>
          <w:highlight w:val="red"/>
          <w:lang w:val="fr-FR"/>
        </w:rPr>
        <w:t xml:space="preserve"> </w:t>
      </w:r>
      <w:r w:rsidR="001420E3" w:rsidRPr="00910BA5">
        <w:rPr>
          <w:highlight w:val="red"/>
          <w:lang w:val="fr-FR"/>
        </w:rPr>
        <w:t>une</w:t>
      </w:r>
      <w:r w:rsidR="00910BA5">
        <w:rPr>
          <w:highlight w:val="red"/>
          <w:lang w:val="fr-FR"/>
        </w:rPr>
        <w:t xml:space="preserve"> </w:t>
      </w:r>
      <w:r w:rsidR="001420E3" w:rsidRPr="00910BA5">
        <w:rPr>
          <w:highlight w:val="red"/>
          <w:lang w:val="fr-FR"/>
        </w:rPr>
        <w:t>réglementation</w:t>
      </w:r>
      <w:r w:rsidR="00910BA5">
        <w:rPr>
          <w:highlight w:val="red"/>
          <w:lang w:val="fr-FR"/>
        </w:rPr>
        <w:t xml:space="preserve"> </w:t>
      </w:r>
      <w:r w:rsidR="001420E3" w:rsidRPr="00910BA5">
        <w:rPr>
          <w:highlight w:val="red"/>
          <w:lang w:val="fr-FR"/>
        </w:rPr>
        <w:t>étrangère</w:t>
      </w:r>
      <w:r w:rsidR="00910BA5">
        <w:rPr>
          <w:highlight w:val="red"/>
          <w:lang w:val="fr-FR"/>
        </w:rPr>
        <w:t xml:space="preserve"> </w:t>
      </w:r>
      <w:r w:rsidR="001420E3" w:rsidRPr="00910BA5">
        <w:rPr>
          <w:highlight w:val="red"/>
          <w:lang w:val="fr-FR"/>
        </w:rPr>
        <w:t>applicable</w:t>
      </w:r>
      <w:r w:rsidR="00910BA5">
        <w:rPr>
          <w:highlight w:val="red"/>
          <w:lang w:val="fr-FR"/>
        </w:rPr>
        <w:t xml:space="preserve"> </w:t>
      </w:r>
      <w:r w:rsidR="001420E3" w:rsidRPr="00910BA5">
        <w:rPr>
          <w:highlight w:val="red"/>
          <w:lang w:val="fr-FR"/>
        </w:rPr>
        <w:t>en</w:t>
      </w:r>
      <w:r w:rsidR="00910BA5">
        <w:rPr>
          <w:highlight w:val="red"/>
          <w:lang w:val="fr-FR"/>
        </w:rPr>
        <w:t xml:space="preserve"> </w:t>
      </w:r>
      <w:r w:rsidR="001420E3" w:rsidRPr="00910BA5">
        <w:rPr>
          <w:highlight w:val="red"/>
          <w:lang w:val="fr-FR"/>
        </w:rPr>
        <w:t>la</w:t>
      </w:r>
      <w:r w:rsidR="00910BA5">
        <w:rPr>
          <w:highlight w:val="red"/>
          <w:lang w:val="fr-FR"/>
        </w:rPr>
        <w:t xml:space="preserve"> </w:t>
      </w:r>
      <w:r w:rsidR="001420E3" w:rsidRPr="00910BA5">
        <w:rPr>
          <w:highlight w:val="red"/>
          <w:lang w:val="fr-FR"/>
        </w:rPr>
        <w:t>matière</w:t>
      </w:r>
      <w:r w:rsidR="001420E3" w:rsidRPr="00910BA5">
        <w:rPr>
          <w:lang w:val="fr-FR"/>
        </w:rPr>
        <w:t>.</w:t>
      </w:r>
    </w:p>
    <w:p w14:paraId="72395939" w14:textId="2412BE04" w:rsidR="0054011F" w:rsidRPr="00910BA5" w:rsidRDefault="001420E3" w:rsidP="006523B6">
      <w:pPr>
        <w:pStyle w:val="PRAStandard1"/>
        <w:rPr>
          <w:lang w:val="fr-FR"/>
        </w:rPr>
      </w:pPr>
      <w:r w:rsidRPr="00910BA5">
        <w:rPr>
          <w:highlight w:val="red"/>
          <w:lang w:val="fr-FR"/>
        </w:rPr>
        <w:t>Avant</w:t>
      </w:r>
      <w:r w:rsidR="00910BA5">
        <w:rPr>
          <w:highlight w:val="red"/>
          <w:lang w:val="fr-FR"/>
        </w:rPr>
        <w:t xml:space="preserve"> </w:t>
      </w:r>
      <w:r w:rsidRPr="00910BA5">
        <w:rPr>
          <w:highlight w:val="red"/>
          <w:lang w:val="fr-FR"/>
        </w:rPr>
        <w:t>la</w:t>
      </w:r>
      <w:r w:rsidR="00910BA5">
        <w:rPr>
          <w:highlight w:val="red"/>
          <w:lang w:val="fr-FR"/>
        </w:rPr>
        <w:t xml:space="preserve"> </w:t>
      </w:r>
      <w:r w:rsidRPr="00910BA5">
        <w:rPr>
          <w:highlight w:val="red"/>
          <w:lang w:val="fr-FR"/>
        </w:rPr>
        <w:t>conclusion</w:t>
      </w:r>
      <w:r w:rsidR="00910BA5">
        <w:rPr>
          <w:highlight w:val="red"/>
          <w:lang w:val="fr-FR"/>
        </w:rPr>
        <w:t xml:space="preserve"> </w:t>
      </w:r>
      <w:r w:rsidRPr="00910BA5">
        <w:rPr>
          <w:highlight w:val="red"/>
          <w:lang w:val="fr-FR"/>
        </w:rPr>
        <w:t>du</w:t>
      </w:r>
      <w:r w:rsidR="00910BA5">
        <w:rPr>
          <w:highlight w:val="red"/>
          <w:lang w:val="fr-FR"/>
        </w:rPr>
        <w:t xml:space="preserve"> </w:t>
      </w:r>
      <w:r w:rsidRPr="00910BA5">
        <w:rPr>
          <w:highlight w:val="red"/>
          <w:lang w:val="fr-FR"/>
        </w:rPr>
        <w:t>contrat,</w:t>
      </w:r>
      <w:r w:rsidR="00910BA5">
        <w:rPr>
          <w:lang w:val="fr-FR"/>
        </w:rPr>
        <w:t xml:space="preserve"> </w:t>
      </w:r>
      <w:r w:rsidRPr="00910BA5">
        <w:rPr>
          <w:lang w:val="fr-FR"/>
        </w:rPr>
        <w:t>l</w:t>
      </w:r>
      <w:r w:rsidR="00B82171" w:rsidRPr="00910BA5">
        <w:rPr>
          <w:lang w:val="fr-FR"/>
        </w:rPr>
        <w:t>e</w:t>
      </w:r>
      <w:r w:rsidR="00910BA5">
        <w:rPr>
          <w:lang w:val="fr-FR"/>
        </w:rPr>
        <w:t xml:space="preserve"> </w:t>
      </w:r>
      <w:r w:rsidR="00AA4D8A" w:rsidRPr="0028794B">
        <w:rPr>
          <w:lang w:val="fr-FR"/>
        </w:rPr>
        <w:t>fournisseur</w:t>
      </w:r>
      <w:r w:rsidR="00910BA5">
        <w:rPr>
          <w:b/>
          <w:i/>
          <w:lang w:val="fr-FR"/>
        </w:rPr>
        <w:t xml:space="preserve"> </w:t>
      </w:r>
      <w:r w:rsidR="00B82171" w:rsidRPr="00910BA5">
        <w:rPr>
          <w:lang w:val="fr-FR"/>
        </w:rPr>
        <w:t>informe</w:t>
      </w:r>
      <w:r w:rsidR="00910BA5">
        <w:rPr>
          <w:lang w:val="fr-FR"/>
        </w:rPr>
        <w:t xml:space="preserve"> </w:t>
      </w:r>
      <w:r w:rsidRPr="00910BA5">
        <w:rPr>
          <w:lang w:val="fr-FR"/>
        </w:rPr>
        <w:t>le</w:t>
      </w:r>
      <w:r w:rsidR="00910BA5">
        <w:rPr>
          <w:lang w:val="fr-FR"/>
        </w:rPr>
        <w:t xml:space="preserve"> </w:t>
      </w:r>
      <w:r w:rsidRPr="00910BA5">
        <w:rPr>
          <w:highlight w:val="red"/>
          <w:lang w:val="fr-FR"/>
        </w:rPr>
        <w:t>client</w:t>
      </w:r>
      <w:r w:rsidR="00910BA5">
        <w:rPr>
          <w:highlight w:val="red"/>
          <w:lang w:val="fr-FR"/>
        </w:rPr>
        <w:t xml:space="preserve"> </w:t>
      </w:r>
      <w:r w:rsidRPr="00910BA5">
        <w:rPr>
          <w:highlight w:val="red"/>
          <w:lang w:val="fr-FR"/>
        </w:rPr>
        <w:t>des</w:t>
      </w:r>
      <w:r w:rsidR="00910BA5">
        <w:rPr>
          <w:highlight w:val="red"/>
          <w:lang w:val="fr-FR"/>
        </w:rPr>
        <w:t xml:space="preserve"> </w:t>
      </w:r>
      <w:r w:rsidRPr="00910BA5">
        <w:rPr>
          <w:highlight w:val="red"/>
          <w:lang w:val="fr-FR"/>
        </w:rPr>
        <w:t>éventuelles</w:t>
      </w:r>
      <w:r w:rsidR="00910BA5">
        <w:rPr>
          <w:highlight w:val="red"/>
          <w:lang w:val="fr-FR"/>
        </w:rPr>
        <w:t xml:space="preserve"> </w:t>
      </w:r>
      <w:r w:rsidRPr="00910BA5">
        <w:rPr>
          <w:highlight w:val="red"/>
          <w:lang w:val="fr-FR"/>
        </w:rPr>
        <w:t>obligations</w:t>
      </w:r>
      <w:r w:rsidR="00910BA5">
        <w:rPr>
          <w:highlight w:val="red"/>
          <w:lang w:val="fr-FR"/>
        </w:rPr>
        <w:t xml:space="preserve"> </w:t>
      </w:r>
      <w:r w:rsidRPr="00910BA5">
        <w:rPr>
          <w:highlight w:val="red"/>
          <w:lang w:val="fr-FR"/>
        </w:rPr>
        <w:t>de</w:t>
      </w:r>
      <w:r w:rsidR="00910BA5">
        <w:rPr>
          <w:highlight w:val="red"/>
          <w:lang w:val="fr-FR"/>
        </w:rPr>
        <w:t xml:space="preserve"> </w:t>
      </w:r>
      <w:r w:rsidRPr="00910BA5">
        <w:rPr>
          <w:highlight w:val="red"/>
          <w:lang w:val="fr-FR"/>
        </w:rPr>
        <w:t>remise</w:t>
      </w:r>
      <w:r w:rsidR="00910BA5">
        <w:rPr>
          <w:highlight w:val="red"/>
          <w:lang w:val="fr-FR"/>
        </w:rPr>
        <w:t xml:space="preserve"> </w:t>
      </w:r>
      <w:r w:rsidRPr="00910BA5">
        <w:rPr>
          <w:highlight w:val="red"/>
          <w:lang w:val="fr-FR"/>
        </w:rPr>
        <w:t>des</w:t>
      </w:r>
      <w:r w:rsidR="00910BA5">
        <w:rPr>
          <w:highlight w:val="red"/>
          <w:lang w:val="fr-FR"/>
        </w:rPr>
        <w:t xml:space="preserve"> </w:t>
      </w:r>
      <w:r w:rsidRPr="00910BA5">
        <w:rPr>
          <w:highlight w:val="red"/>
          <w:lang w:val="fr-FR"/>
        </w:rPr>
        <w:t>données</w:t>
      </w:r>
      <w:r w:rsidR="00910BA5">
        <w:rPr>
          <w:highlight w:val="red"/>
          <w:lang w:val="fr-FR"/>
        </w:rPr>
        <w:t xml:space="preserve"> </w:t>
      </w:r>
      <w:r w:rsidRPr="00910BA5">
        <w:rPr>
          <w:highlight w:val="red"/>
          <w:lang w:val="fr-FR"/>
        </w:rPr>
        <w:t>à</w:t>
      </w:r>
      <w:r w:rsidR="00910BA5">
        <w:rPr>
          <w:highlight w:val="red"/>
          <w:lang w:val="fr-FR"/>
        </w:rPr>
        <w:t xml:space="preserve"> </w:t>
      </w:r>
      <w:r w:rsidRPr="00910BA5">
        <w:rPr>
          <w:highlight w:val="red"/>
          <w:lang w:val="fr-FR"/>
        </w:rPr>
        <w:t>des</w:t>
      </w:r>
      <w:r w:rsidR="00910BA5">
        <w:rPr>
          <w:highlight w:val="red"/>
          <w:lang w:val="fr-FR"/>
        </w:rPr>
        <w:t xml:space="preserve"> </w:t>
      </w:r>
      <w:r w:rsidRPr="00910BA5">
        <w:rPr>
          <w:highlight w:val="red"/>
          <w:lang w:val="fr-FR"/>
        </w:rPr>
        <w:t>autorités</w:t>
      </w:r>
      <w:r w:rsidR="00910BA5">
        <w:rPr>
          <w:highlight w:val="red"/>
          <w:lang w:val="fr-FR"/>
        </w:rPr>
        <w:t xml:space="preserve"> </w:t>
      </w:r>
      <w:r w:rsidRPr="00910BA5">
        <w:rPr>
          <w:highlight w:val="red"/>
          <w:lang w:val="fr-FR"/>
        </w:rPr>
        <w:t>étrangères.</w:t>
      </w:r>
      <w:r w:rsidR="00910BA5">
        <w:rPr>
          <w:highlight w:val="red"/>
          <w:lang w:val="fr-FR"/>
        </w:rPr>
        <w:t xml:space="preserve"> </w:t>
      </w:r>
      <w:r w:rsidRPr="00910BA5">
        <w:rPr>
          <w:highlight w:val="red"/>
          <w:lang w:val="fr-FR"/>
        </w:rPr>
        <w:t>Il</w:t>
      </w:r>
      <w:r w:rsidR="00910BA5">
        <w:rPr>
          <w:highlight w:val="red"/>
          <w:lang w:val="fr-FR"/>
        </w:rPr>
        <w:t xml:space="preserve"> </w:t>
      </w:r>
      <w:r w:rsidRPr="00910BA5">
        <w:rPr>
          <w:highlight w:val="red"/>
          <w:lang w:val="fr-FR"/>
        </w:rPr>
        <w:t>l’informe</w:t>
      </w:r>
      <w:r w:rsidR="00910BA5">
        <w:rPr>
          <w:highlight w:val="red"/>
          <w:lang w:val="fr-FR"/>
        </w:rPr>
        <w:t xml:space="preserve"> </w:t>
      </w:r>
      <w:r w:rsidRPr="00910BA5">
        <w:rPr>
          <w:highlight w:val="red"/>
          <w:lang w:val="fr-FR"/>
        </w:rPr>
        <w:t>également</w:t>
      </w:r>
      <w:r w:rsidR="00910BA5">
        <w:rPr>
          <w:lang w:val="fr-FR"/>
        </w:rPr>
        <w:t xml:space="preserve"> </w:t>
      </w:r>
      <w:r w:rsidR="006523B6" w:rsidRPr="00910BA5">
        <w:rPr>
          <w:lang w:val="fr-FR"/>
        </w:rPr>
        <w:t>immédiatement</w:t>
      </w:r>
      <w:r w:rsidR="00910BA5">
        <w:rPr>
          <w:lang w:val="fr-FR"/>
        </w:rPr>
        <w:t xml:space="preserve"> </w:t>
      </w:r>
      <w:r w:rsidR="00B82171" w:rsidRPr="00910BA5">
        <w:rPr>
          <w:lang w:val="fr-FR"/>
        </w:rPr>
        <w:t>par</w:t>
      </w:r>
      <w:r w:rsidR="00910BA5">
        <w:rPr>
          <w:lang w:val="fr-FR"/>
        </w:rPr>
        <w:t xml:space="preserve"> </w:t>
      </w:r>
      <w:r w:rsidR="00B82171" w:rsidRPr="00910BA5">
        <w:rPr>
          <w:lang w:val="fr-FR"/>
        </w:rPr>
        <w:t>écrit</w:t>
      </w:r>
      <w:r w:rsidR="00910BA5">
        <w:rPr>
          <w:lang w:val="fr-FR"/>
        </w:rPr>
        <w:t xml:space="preserve"> </w:t>
      </w:r>
      <w:r w:rsidR="005D656E" w:rsidRPr="00910BA5">
        <w:rPr>
          <w:lang w:val="fr-FR"/>
        </w:rPr>
        <w:t>si</w:t>
      </w:r>
      <w:r w:rsidR="00910BA5">
        <w:rPr>
          <w:lang w:val="fr-FR"/>
        </w:rPr>
        <w:t xml:space="preserve"> </w:t>
      </w:r>
      <w:r w:rsidR="00B1741D" w:rsidRPr="00910BA5">
        <w:rPr>
          <w:lang w:val="fr-FR"/>
        </w:rPr>
        <w:t>les</w:t>
      </w:r>
      <w:r w:rsidR="00910BA5">
        <w:rPr>
          <w:lang w:val="fr-FR"/>
        </w:rPr>
        <w:t xml:space="preserve"> </w:t>
      </w:r>
      <w:r w:rsidR="00B1741D" w:rsidRPr="00910BA5">
        <w:rPr>
          <w:lang w:val="fr-FR"/>
        </w:rPr>
        <w:t>circonstances</w:t>
      </w:r>
      <w:r w:rsidR="00910BA5">
        <w:rPr>
          <w:lang w:val="fr-FR"/>
        </w:rPr>
        <w:t xml:space="preserve"> </w:t>
      </w:r>
      <w:r w:rsidR="005D656E" w:rsidRPr="00910BA5">
        <w:rPr>
          <w:lang w:val="fr-FR"/>
        </w:rPr>
        <w:t>montre</w:t>
      </w:r>
      <w:r w:rsidR="00B1741D" w:rsidRPr="00910BA5">
        <w:rPr>
          <w:lang w:val="fr-FR"/>
        </w:rPr>
        <w:t>nt</w:t>
      </w:r>
      <w:r w:rsidR="00910BA5">
        <w:rPr>
          <w:lang w:val="fr-FR"/>
        </w:rPr>
        <w:t xml:space="preserve"> </w:t>
      </w:r>
      <w:r w:rsidR="005D656E" w:rsidRPr="00910BA5">
        <w:rPr>
          <w:lang w:val="fr-FR"/>
        </w:rPr>
        <w:t>que</w:t>
      </w:r>
      <w:r w:rsidR="00910BA5">
        <w:rPr>
          <w:lang w:val="fr-FR"/>
        </w:rPr>
        <w:t xml:space="preserve"> </w:t>
      </w:r>
      <w:r w:rsidR="005D656E" w:rsidRPr="00910BA5">
        <w:rPr>
          <w:lang w:val="fr-FR"/>
        </w:rPr>
        <w:t>des</w:t>
      </w:r>
      <w:r w:rsidR="00910BA5">
        <w:rPr>
          <w:lang w:val="fr-FR"/>
        </w:rPr>
        <w:t xml:space="preserve"> </w:t>
      </w:r>
      <w:r w:rsidR="005D656E" w:rsidRPr="00910BA5">
        <w:rPr>
          <w:lang w:val="fr-FR"/>
        </w:rPr>
        <w:t>autorités</w:t>
      </w:r>
      <w:r w:rsidR="00910BA5">
        <w:rPr>
          <w:lang w:val="fr-FR"/>
        </w:rPr>
        <w:t xml:space="preserve"> </w:t>
      </w:r>
      <w:r w:rsidR="005D656E" w:rsidRPr="00910BA5">
        <w:rPr>
          <w:lang w:val="fr-FR"/>
        </w:rPr>
        <w:t>étrangères</w:t>
      </w:r>
      <w:r w:rsidR="00910BA5">
        <w:rPr>
          <w:lang w:val="fr-FR"/>
        </w:rPr>
        <w:t xml:space="preserve"> </w:t>
      </w:r>
      <w:r w:rsidR="00651316" w:rsidRPr="00910BA5">
        <w:rPr>
          <w:lang w:val="fr-FR"/>
        </w:rPr>
        <w:t>pourraient</w:t>
      </w:r>
      <w:r w:rsidR="00910BA5">
        <w:rPr>
          <w:lang w:val="fr-FR"/>
        </w:rPr>
        <w:t xml:space="preserve"> </w:t>
      </w:r>
      <w:r w:rsidR="0091358E" w:rsidRPr="00910BA5">
        <w:rPr>
          <w:lang w:val="fr-FR"/>
        </w:rPr>
        <w:t>exiger</w:t>
      </w:r>
      <w:r w:rsidR="00910BA5">
        <w:rPr>
          <w:lang w:val="fr-FR"/>
        </w:rPr>
        <w:t xml:space="preserve"> </w:t>
      </w:r>
      <w:r w:rsidR="005D656E" w:rsidRPr="00910BA5">
        <w:rPr>
          <w:lang w:val="fr-FR"/>
        </w:rPr>
        <w:t>une</w:t>
      </w:r>
      <w:r w:rsidR="00910BA5">
        <w:rPr>
          <w:lang w:val="fr-FR"/>
        </w:rPr>
        <w:t xml:space="preserve"> </w:t>
      </w:r>
      <w:r w:rsidR="00B94F8C" w:rsidRPr="00910BA5">
        <w:rPr>
          <w:lang w:val="fr-FR"/>
        </w:rPr>
        <w:t>remise</w:t>
      </w:r>
      <w:r w:rsidR="00910BA5">
        <w:rPr>
          <w:lang w:val="fr-FR"/>
        </w:rPr>
        <w:t xml:space="preserve"> </w:t>
      </w:r>
      <w:r w:rsidR="005D656E" w:rsidRPr="00910BA5">
        <w:rPr>
          <w:lang w:val="fr-FR"/>
        </w:rPr>
        <w:t>des</w:t>
      </w:r>
      <w:r w:rsidR="00910BA5">
        <w:rPr>
          <w:lang w:val="fr-FR"/>
        </w:rPr>
        <w:t xml:space="preserve"> </w:t>
      </w:r>
      <w:r w:rsidR="005D656E" w:rsidRPr="00910BA5">
        <w:rPr>
          <w:lang w:val="fr-FR"/>
        </w:rPr>
        <w:t>données</w:t>
      </w:r>
      <w:r w:rsidR="00910BA5">
        <w:rPr>
          <w:lang w:val="fr-FR"/>
        </w:rPr>
        <w:t xml:space="preserve"> </w:t>
      </w:r>
      <w:r w:rsidR="005D656E" w:rsidRPr="00910BA5">
        <w:rPr>
          <w:lang w:val="fr-FR"/>
        </w:rPr>
        <w:t>(</w:t>
      </w:r>
      <w:r w:rsidR="00722C44" w:rsidRPr="00910BA5">
        <w:rPr>
          <w:lang w:val="fr-FR"/>
        </w:rPr>
        <w:t>p.</w:t>
      </w:r>
      <w:r w:rsidR="00910BA5">
        <w:rPr>
          <w:lang w:val="fr-FR"/>
        </w:rPr>
        <w:t xml:space="preserve"> </w:t>
      </w:r>
      <w:r w:rsidR="00722C44" w:rsidRPr="00910BA5">
        <w:rPr>
          <w:lang w:val="fr-FR"/>
        </w:rPr>
        <w:t>ex.</w:t>
      </w:r>
      <w:r w:rsidR="00910BA5">
        <w:rPr>
          <w:lang w:val="fr-FR"/>
        </w:rPr>
        <w:t xml:space="preserve"> </w:t>
      </w:r>
      <w:r w:rsidR="0091358E" w:rsidRPr="00910BA5">
        <w:rPr>
          <w:lang w:val="fr-FR"/>
        </w:rPr>
        <w:t>lors</w:t>
      </w:r>
      <w:r w:rsidR="00910BA5">
        <w:rPr>
          <w:lang w:val="fr-FR"/>
        </w:rPr>
        <w:t xml:space="preserve"> </w:t>
      </w:r>
      <w:r w:rsidR="0091358E" w:rsidRPr="00910BA5">
        <w:rPr>
          <w:lang w:val="fr-FR"/>
        </w:rPr>
        <w:t>de</w:t>
      </w:r>
      <w:r w:rsidR="00910BA5">
        <w:rPr>
          <w:lang w:val="fr-FR"/>
        </w:rPr>
        <w:t xml:space="preserve"> </w:t>
      </w:r>
      <w:r w:rsidR="0091358E" w:rsidRPr="00910BA5">
        <w:rPr>
          <w:lang w:val="fr-FR"/>
        </w:rPr>
        <w:t>la</w:t>
      </w:r>
      <w:r w:rsidR="00910BA5">
        <w:rPr>
          <w:lang w:val="fr-FR"/>
        </w:rPr>
        <w:t xml:space="preserve"> </w:t>
      </w:r>
      <w:r w:rsidR="00651316" w:rsidRPr="00910BA5">
        <w:rPr>
          <w:lang w:val="fr-FR"/>
        </w:rPr>
        <w:t>reprise</w:t>
      </w:r>
      <w:r w:rsidR="00910BA5">
        <w:rPr>
          <w:lang w:val="fr-FR"/>
        </w:rPr>
        <w:t xml:space="preserve"> </w:t>
      </w:r>
      <w:r w:rsidR="00B82171" w:rsidRPr="00910BA5">
        <w:rPr>
          <w:lang w:val="fr-FR"/>
        </w:rPr>
        <w:t>du</w:t>
      </w:r>
      <w:r w:rsidR="00910BA5">
        <w:rPr>
          <w:lang w:val="fr-FR"/>
        </w:rPr>
        <w:t xml:space="preserve"> </w:t>
      </w:r>
      <w:r w:rsidR="00AA4D8A" w:rsidRPr="0028794B">
        <w:rPr>
          <w:lang w:val="fr-FR"/>
        </w:rPr>
        <w:t>fournisseur</w:t>
      </w:r>
      <w:r w:rsidR="00910BA5">
        <w:rPr>
          <w:lang w:val="fr-FR"/>
        </w:rPr>
        <w:t xml:space="preserve"> </w:t>
      </w:r>
      <w:r w:rsidR="00B82171" w:rsidRPr="00910BA5">
        <w:rPr>
          <w:lang w:val="fr-FR"/>
        </w:rPr>
        <w:t>par</w:t>
      </w:r>
      <w:r w:rsidR="00910BA5">
        <w:rPr>
          <w:lang w:val="fr-FR"/>
        </w:rPr>
        <w:t xml:space="preserve"> </w:t>
      </w:r>
      <w:r w:rsidR="00B82171" w:rsidRPr="00910BA5">
        <w:rPr>
          <w:lang w:val="fr-FR"/>
        </w:rPr>
        <w:t>une</w:t>
      </w:r>
      <w:r w:rsidR="00910BA5">
        <w:rPr>
          <w:lang w:val="fr-FR"/>
        </w:rPr>
        <w:t xml:space="preserve"> </w:t>
      </w:r>
      <w:r w:rsidR="00B82171" w:rsidRPr="00910BA5">
        <w:rPr>
          <w:lang w:val="fr-FR"/>
        </w:rPr>
        <w:t>société</w:t>
      </w:r>
      <w:r w:rsidR="00910BA5">
        <w:rPr>
          <w:lang w:val="fr-FR"/>
        </w:rPr>
        <w:t xml:space="preserve"> </w:t>
      </w:r>
      <w:r w:rsidR="00B82171" w:rsidRPr="00910BA5">
        <w:rPr>
          <w:lang w:val="fr-FR"/>
        </w:rPr>
        <w:t>étrangère</w:t>
      </w:r>
      <w:r w:rsidR="00910BA5">
        <w:rPr>
          <w:lang w:val="fr-FR"/>
        </w:rPr>
        <w:t xml:space="preserve"> </w:t>
      </w:r>
      <w:r w:rsidR="00B82171" w:rsidRPr="00910BA5">
        <w:rPr>
          <w:lang w:val="fr-FR"/>
        </w:rPr>
        <w:t>ou</w:t>
      </w:r>
      <w:r w:rsidR="00910BA5">
        <w:rPr>
          <w:lang w:val="fr-FR"/>
        </w:rPr>
        <w:t xml:space="preserve"> </w:t>
      </w:r>
      <w:r w:rsidR="0091358E" w:rsidRPr="00910BA5">
        <w:rPr>
          <w:lang w:val="fr-FR"/>
        </w:rPr>
        <w:t>de</w:t>
      </w:r>
      <w:r w:rsidR="00910BA5">
        <w:rPr>
          <w:lang w:val="fr-FR"/>
        </w:rPr>
        <w:t xml:space="preserve"> </w:t>
      </w:r>
      <w:r w:rsidR="0091358E" w:rsidRPr="00910BA5">
        <w:rPr>
          <w:lang w:val="fr-FR"/>
        </w:rPr>
        <w:t>l’application</w:t>
      </w:r>
      <w:r w:rsidR="00910BA5">
        <w:rPr>
          <w:lang w:val="fr-FR"/>
        </w:rPr>
        <w:t xml:space="preserve"> </w:t>
      </w:r>
      <w:r w:rsidR="00B82171" w:rsidRPr="00910BA5">
        <w:rPr>
          <w:lang w:val="fr-FR"/>
        </w:rPr>
        <w:t>de</w:t>
      </w:r>
      <w:r w:rsidR="00910BA5">
        <w:rPr>
          <w:lang w:val="fr-FR"/>
        </w:rPr>
        <w:t xml:space="preserve"> </w:t>
      </w:r>
      <w:r w:rsidR="00B82171" w:rsidRPr="00910BA5">
        <w:rPr>
          <w:lang w:val="fr-FR"/>
        </w:rPr>
        <w:t>décrets</w:t>
      </w:r>
      <w:r w:rsidR="00910BA5">
        <w:rPr>
          <w:lang w:val="fr-FR"/>
        </w:rPr>
        <w:t xml:space="preserve"> </w:t>
      </w:r>
      <w:r w:rsidR="00B82171" w:rsidRPr="00910BA5">
        <w:rPr>
          <w:lang w:val="fr-FR"/>
        </w:rPr>
        <w:t>autorisant</w:t>
      </w:r>
      <w:r w:rsidR="00910BA5">
        <w:rPr>
          <w:lang w:val="fr-FR"/>
        </w:rPr>
        <w:t xml:space="preserve"> </w:t>
      </w:r>
      <w:r w:rsidR="00B82171" w:rsidRPr="00910BA5">
        <w:rPr>
          <w:lang w:val="fr-FR"/>
        </w:rPr>
        <w:t>un</w:t>
      </w:r>
      <w:r w:rsidR="00910BA5">
        <w:rPr>
          <w:lang w:val="fr-FR"/>
        </w:rPr>
        <w:t xml:space="preserve"> </w:t>
      </w:r>
      <w:r w:rsidR="00B82171" w:rsidRPr="00910BA5">
        <w:rPr>
          <w:lang w:val="fr-FR"/>
        </w:rPr>
        <w:t>État</w:t>
      </w:r>
      <w:r w:rsidR="00910BA5">
        <w:rPr>
          <w:lang w:val="fr-FR"/>
        </w:rPr>
        <w:t xml:space="preserve"> </w:t>
      </w:r>
      <w:r w:rsidR="00B82171" w:rsidRPr="00910BA5">
        <w:rPr>
          <w:lang w:val="fr-FR"/>
        </w:rPr>
        <w:t>étranger</w:t>
      </w:r>
      <w:r w:rsidR="00910BA5">
        <w:rPr>
          <w:lang w:val="fr-FR"/>
        </w:rPr>
        <w:t xml:space="preserve"> </w:t>
      </w:r>
      <w:r w:rsidR="00B82171" w:rsidRPr="00910BA5">
        <w:rPr>
          <w:lang w:val="fr-FR"/>
        </w:rPr>
        <w:t>à</w:t>
      </w:r>
      <w:r w:rsidR="00910BA5">
        <w:rPr>
          <w:lang w:val="fr-FR"/>
        </w:rPr>
        <w:t xml:space="preserve"> </w:t>
      </w:r>
      <w:r w:rsidR="00B82171" w:rsidRPr="00910BA5">
        <w:rPr>
          <w:lang w:val="fr-FR"/>
        </w:rPr>
        <w:t>accéder</w:t>
      </w:r>
      <w:r w:rsidR="00910BA5">
        <w:rPr>
          <w:lang w:val="fr-FR"/>
        </w:rPr>
        <w:t xml:space="preserve"> </w:t>
      </w:r>
      <w:r w:rsidR="00B82171" w:rsidRPr="00910BA5">
        <w:rPr>
          <w:lang w:val="fr-FR"/>
        </w:rPr>
        <w:t>à</w:t>
      </w:r>
      <w:r w:rsidR="00910BA5">
        <w:rPr>
          <w:lang w:val="fr-FR"/>
        </w:rPr>
        <w:t xml:space="preserve"> </w:t>
      </w:r>
      <w:r w:rsidR="00B82171" w:rsidRPr="00910BA5">
        <w:rPr>
          <w:lang w:val="fr-FR"/>
        </w:rPr>
        <w:t>des</w:t>
      </w:r>
      <w:r w:rsidR="00910BA5">
        <w:rPr>
          <w:lang w:val="fr-FR"/>
        </w:rPr>
        <w:t xml:space="preserve"> </w:t>
      </w:r>
      <w:r w:rsidR="00B82171" w:rsidRPr="00910BA5">
        <w:rPr>
          <w:lang w:val="fr-FR"/>
        </w:rPr>
        <w:t>données</w:t>
      </w:r>
      <w:r w:rsidR="00651316" w:rsidRPr="00910BA5">
        <w:rPr>
          <w:lang w:val="fr-FR"/>
        </w:rPr>
        <w:t>,</w:t>
      </w:r>
      <w:r w:rsidR="00910BA5">
        <w:rPr>
          <w:lang w:val="fr-FR"/>
        </w:rPr>
        <w:t xml:space="preserve"> </w:t>
      </w:r>
      <w:r w:rsidR="0091358E" w:rsidRPr="00910BA5">
        <w:rPr>
          <w:lang w:val="fr-FR"/>
        </w:rPr>
        <w:t>tel</w:t>
      </w:r>
      <w:r w:rsidR="00910BA5">
        <w:rPr>
          <w:lang w:val="fr-FR"/>
        </w:rPr>
        <w:t xml:space="preserve"> </w:t>
      </w:r>
      <w:r w:rsidR="0091358E" w:rsidRPr="00910BA5">
        <w:rPr>
          <w:lang w:val="fr-FR"/>
        </w:rPr>
        <w:t>que</w:t>
      </w:r>
      <w:r w:rsidR="00910BA5">
        <w:rPr>
          <w:lang w:val="fr-FR"/>
        </w:rPr>
        <w:t xml:space="preserve"> </w:t>
      </w:r>
      <w:r w:rsidR="00651316" w:rsidRPr="00910BA5">
        <w:rPr>
          <w:lang w:val="fr-FR"/>
        </w:rPr>
        <w:t>le</w:t>
      </w:r>
      <w:r w:rsidR="00910BA5">
        <w:rPr>
          <w:lang w:val="fr-FR"/>
        </w:rPr>
        <w:t xml:space="preserve"> </w:t>
      </w:r>
      <w:proofErr w:type="spellStart"/>
      <w:r w:rsidR="00651316" w:rsidRPr="0028794B">
        <w:rPr>
          <w:lang w:val="fr-FR"/>
        </w:rPr>
        <w:t>Clarifying</w:t>
      </w:r>
      <w:proofErr w:type="spellEnd"/>
      <w:r w:rsidR="00910BA5" w:rsidRPr="0028794B">
        <w:rPr>
          <w:lang w:val="fr-FR"/>
        </w:rPr>
        <w:t xml:space="preserve"> </w:t>
      </w:r>
      <w:proofErr w:type="spellStart"/>
      <w:r w:rsidR="00651316" w:rsidRPr="0028794B">
        <w:rPr>
          <w:lang w:val="fr-FR"/>
        </w:rPr>
        <w:t>Lawful</w:t>
      </w:r>
      <w:proofErr w:type="spellEnd"/>
      <w:r w:rsidR="00910BA5" w:rsidRPr="0028794B">
        <w:rPr>
          <w:lang w:val="fr-FR"/>
        </w:rPr>
        <w:t xml:space="preserve"> </w:t>
      </w:r>
      <w:r w:rsidR="00651316" w:rsidRPr="0028794B">
        <w:rPr>
          <w:lang w:val="fr-FR"/>
        </w:rPr>
        <w:t>Overseas</w:t>
      </w:r>
      <w:r w:rsidR="00910BA5" w:rsidRPr="0028794B">
        <w:rPr>
          <w:lang w:val="fr-FR"/>
        </w:rPr>
        <w:t xml:space="preserve"> </w:t>
      </w:r>
      <w:r w:rsidR="00651316" w:rsidRPr="0028794B">
        <w:rPr>
          <w:lang w:val="fr-FR"/>
        </w:rPr>
        <w:t>Use</w:t>
      </w:r>
      <w:r w:rsidR="00910BA5" w:rsidRPr="0028794B">
        <w:rPr>
          <w:lang w:val="fr-FR"/>
        </w:rPr>
        <w:t xml:space="preserve"> </w:t>
      </w:r>
      <w:r w:rsidR="00651316" w:rsidRPr="0028794B">
        <w:rPr>
          <w:lang w:val="fr-FR"/>
        </w:rPr>
        <w:t>of</w:t>
      </w:r>
      <w:r w:rsidR="00910BA5" w:rsidRPr="0028794B">
        <w:rPr>
          <w:lang w:val="fr-FR"/>
        </w:rPr>
        <w:t xml:space="preserve"> </w:t>
      </w:r>
      <w:r w:rsidR="00651316" w:rsidRPr="0028794B">
        <w:rPr>
          <w:lang w:val="fr-FR"/>
        </w:rPr>
        <w:t>Data</w:t>
      </w:r>
      <w:r w:rsidR="00910BA5" w:rsidRPr="0028794B">
        <w:rPr>
          <w:lang w:val="fr-FR"/>
        </w:rPr>
        <w:t xml:space="preserve"> </w:t>
      </w:r>
      <w:proofErr w:type="spellStart"/>
      <w:r w:rsidR="00651316" w:rsidRPr="0028794B">
        <w:rPr>
          <w:lang w:val="fr-FR"/>
        </w:rPr>
        <w:t>Act</w:t>
      </w:r>
      <w:proofErr w:type="spellEnd"/>
      <w:r w:rsidR="00910BA5" w:rsidRPr="0028794B">
        <w:rPr>
          <w:lang w:val="fr-FR"/>
        </w:rPr>
        <w:t xml:space="preserve"> </w:t>
      </w:r>
      <w:r w:rsidR="00651316" w:rsidRPr="00910BA5">
        <w:rPr>
          <w:lang w:val="fr-FR"/>
        </w:rPr>
        <w:t>(</w:t>
      </w:r>
      <w:r w:rsidR="003845A7" w:rsidRPr="0028794B">
        <w:rPr>
          <w:lang w:val="fr-FR"/>
        </w:rPr>
        <w:t>CLOUD</w:t>
      </w:r>
      <w:r w:rsidR="00910BA5" w:rsidRPr="0028794B">
        <w:rPr>
          <w:lang w:val="fr-FR"/>
        </w:rPr>
        <w:t xml:space="preserve"> </w:t>
      </w:r>
      <w:proofErr w:type="spellStart"/>
      <w:r w:rsidR="003845A7" w:rsidRPr="0028794B">
        <w:rPr>
          <w:lang w:val="fr-FR"/>
        </w:rPr>
        <w:t>act</w:t>
      </w:r>
      <w:proofErr w:type="spellEnd"/>
      <w:r w:rsidR="00651316" w:rsidRPr="00910BA5">
        <w:rPr>
          <w:lang w:val="fr-FR"/>
        </w:rPr>
        <w:t>)</w:t>
      </w:r>
      <w:r w:rsidR="00910BA5">
        <w:rPr>
          <w:lang w:val="fr-FR"/>
        </w:rPr>
        <w:t xml:space="preserve"> </w:t>
      </w:r>
      <w:r w:rsidR="0091358E" w:rsidRPr="00910BA5">
        <w:rPr>
          <w:lang w:val="fr-FR"/>
        </w:rPr>
        <w:t>des</w:t>
      </w:r>
      <w:r w:rsidR="00910BA5">
        <w:rPr>
          <w:lang w:val="fr-FR"/>
        </w:rPr>
        <w:t xml:space="preserve"> </w:t>
      </w:r>
      <w:r w:rsidR="00B1741D" w:rsidRPr="00910BA5">
        <w:rPr>
          <w:lang w:val="fr-FR"/>
        </w:rPr>
        <w:t>É</w:t>
      </w:r>
      <w:r w:rsidR="00651316" w:rsidRPr="00910BA5">
        <w:rPr>
          <w:lang w:val="fr-FR"/>
        </w:rPr>
        <w:t>tats-Unis</w:t>
      </w:r>
      <w:r w:rsidR="00910BA5">
        <w:rPr>
          <w:lang w:val="fr-FR"/>
        </w:rPr>
        <w:t xml:space="preserve"> </w:t>
      </w:r>
      <w:r w:rsidR="00651316" w:rsidRPr="00910BA5">
        <w:rPr>
          <w:lang w:val="fr-FR"/>
        </w:rPr>
        <w:t>d’Amérique</w:t>
      </w:r>
      <w:r w:rsidR="00B1741D" w:rsidRPr="00910BA5">
        <w:rPr>
          <w:lang w:val="fr-FR"/>
        </w:rPr>
        <w:t>)</w:t>
      </w:r>
      <w:r w:rsidR="00B82171" w:rsidRPr="00910BA5">
        <w:rPr>
          <w:lang w:val="fr-FR"/>
        </w:rPr>
        <w:t>.</w:t>
      </w:r>
      <w:r w:rsidR="00910BA5">
        <w:rPr>
          <w:lang w:val="fr-FR"/>
        </w:rPr>
        <w:t xml:space="preserve"> </w:t>
      </w:r>
      <w:r w:rsidR="00651316" w:rsidRPr="00910BA5">
        <w:rPr>
          <w:lang w:val="fr-FR"/>
        </w:rPr>
        <w:t>Dans</w:t>
      </w:r>
      <w:r w:rsidR="00910BA5">
        <w:rPr>
          <w:lang w:val="fr-FR"/>
        </w:rPr>
        <w:t xml:space="preserve"> </w:t>
      </w:r>
      <w:r w:rsidR="00651316" w:rsidRPr="00910BA5">
        <w:rPr>
          <w:lang w:val="fr-FR"/>
        </w:rPr>
        <w:t>un</w:t>
      </w:r>
      <w:r w:rsidR="00910BA5">
        <w:rPr>
          <w:lang w:val="fr-FR"/>
        </w:rPr>
        <w:t xml:space="preserve"> </w:t>
      </w:r>
      <w:r w:rsidR="00651316" w:rsidRPr="00910BA5">
        <w:rPr>
          <w:lang w:val="fr-FR"/>
        </w:rPr>
        <w:t>tel</w:t>
      </w:r>
      <w:r w:rsidR="00910BA5">
        <w:rPr>
          <w:lang w:val="fr-FR"/>
        </w:rPr>
        <w:t xml:space="preserve"> </w:t>
      </w:r>
      <w:r w:rsidR="00651316" w:rsidRPr="00910BA5">
        <w:rPr>
          <w:lang w:val="fr-FR"/>
        </w:rPr>
        <w:t>contexte,</w:t>
      </w:r>
      <w:r w:rsidR="00910BA5">
        <w:rPr>
          <w:lang w:val="fr-FR"/>
        </w:rPr>
        <w:t xml:space="preserve"> </w:t>
      </w:r>
      <w:r w:rsidR="00651316" w:rsidRPr="00910BA5">
        <w:rPr>
          <w:lang w:val="fr-FR"/>
        </w:rPr>
        <w:t>l</w:t>
      </w:r>
      <w:r w:rsidR="00B82171" w:rsidRPr="00910BA5">
        <w:rPr>
          <w:lang w:val="fr-FR"/>
        </w:rPr>
        <w:t>e</w:t>
      </w:r>
      <w:r w:rsidR="00910BA5">
        <w:rPr>
          <w:lang w:val="fr-FR"/>
        </w:rPr>
        <w:t xml:space="preserve"> </w:t>
      </w:r>
      <w:r w:rsidR="00AA4D8A" w:rsidRPr="0028794B">
        <w:rPr>
          <w:lang w:val="fr-FR"/>
        </w:rPr>
        <w:t>client</w:t>
      </w:r>
      <w:r w:rsidR="00910BA5">
        <w:rPr>
          <w:b/>
          <w:i/>
          <w:lang w:val="fr-FR"/>
        </w:rPr>
        <w:t xml:space="preserve"> </w:t>
      </w:r>
      <w:r w:rsidR="00651316" w:rsidRPr="00910BA5">
        <w:rPr>
          <w:lang w:val="fr-FR"/>
        </w:rPr>
        <w:t>dispose</w:t>
      </w:r>
      <w:r w:rsidR="00910BA5">
        <w:rPr>
          <w:lang w:val="fr-FR"/>
        </w:rPr>
        <w:t xml:space="preserve"> </w:t>
      </w:r>
      <w:r w:rsidR="00651316" w:rsidRPr="00910BA5">
        <w:rPr>
          <w:lang w:val="fr-FR"/>
        </w:rPr>
        <w:t>d’un</w:t>
      </w:r>
      <w:r w:rsidR="00910BA5">
        <w:rPr>
          <w:lang w:val="fr-FR"/>
        </w:rPr>
        <w:t xml:space="preserve"> </w:t>
      </w:r>
      <w:r w:rsidR="00B82171" w:rsidRPr="00910BA5">
        <w:rPr>
          <w:lang w:val="fr-FR"/>
        </w:rPr>
        <w:t>droit</w:t>
      </w:r>
      <w:r w:rsidR="00910BA5">
        <w:rPr>
          <w:lang w:val="fr-FR"/>
        </w:rPr>
        <w:t xml:space="preserve"> </w:t>
      </w:r>
      <w:r w:rsidR="00B82171" w:rsidRPr="00910BA5">
        <w:rPr>
          <w:lang w:val="fr-FR"/>
        </w:rPr>
        <w:t>de</w:t>
      </w:r>
      <w:r w:rsidR="00910BA5">
        <w:rPr>
          <w:lang w:val="fr-FR"/>
        </w:rPr>
        <w:t xml:space="preserve"> </w:t>
      </w:r>
      <w:r w:rsidR="00B82171" w:rsidRPr="00910BA5">
        <w:rPr>
          <w:lang w:val="fr-FR"/>
        </w:rPr>
        <w:t>résiliation</w:t>
      </w:r>
      <w:r w:rsidR="00910BA5">
        <w:rPr>
          <w:lang w:val="fr-FR"/>
        </w:rPr>
        <w:t xml:space="preserve"> </w:t>
      </w:r>
      <w:r w:rsidR="00B82171" w:rsidRPr="00910BA5">
        <w:rPr>
          <w:lang w:val="fr-FR"/>
        </w:rPr>
        <w:t>extraordinaire</w:t>
      </w:r>
      <w:r w:rsidR="00910BA5">
        <w:rPr>
          <w:lang w:val="fr-FR"/>
        </w:rPr>
        <w:t xml:space="preserve"> </w:t>
      </w:r>
      <w:r w:rsidR="0091358E" w:rsidRPr="00910BA5">
        <w:rPr>
          <w:lang w:val="fr-FR"/>
        </w:rPr>
        <w:t>du</w:t>
      </w:r>
      <w:r w:rsidR="00910BA5">
        <w:rPr>
          <w:lang w:val="fr-FR"/>
        </w:rPr>
        <w:t xml:space="preserve"> </w:t>
      </w:r>
      <w:r w:rsidR="0091358E" w:rsidRPr="00910BA5">
        <w:rPr>
          <w:lang w:val="fr-FR"/>
        </w:rPr>
        <w:t>contrat.</w:t>
      </w:r>
    </w:p>
    <w:p w14:paraId="72444649" w14:textId="2DDF944E" w:rsidR="00BF24D0" w:rsidRPr="00910BA5" w:rsidRDefault="00B82171" w:rsidP="00827626">
      <w:pPr>
        <w:pStyle w:val="PRAStandard1"/>
        <w:rPr>
          <w:i/>
          <w:lang w:val="fr-FR"/>
        </w:rPr>
      </w:pPr>
      <w:r w:rsidRPr="00910BA5">
        <w:rPr>
          <w:i/>
          <w:highlight w:val="lightGray"/>
          <w:lang w:val="fr-FR"/>
        </w:rPr>
        <w:t>[Commentaire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00B94F8C" w:rsidRPr="00910BA5">
        <w:rPr>
          <w:i/>
          <w:highlight w:val="lightGray"/>
          <w:lang w:val="fr-FR"/>
        </w:rPr>
        <w:t>remise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autorités</w:t>
      </w:r>
      <w:r w:rsidR="00910BA5">
        <w:rPr>
          <w:i/>
          <w:highlight w:val="lightGray"/>
          <w:lang w:val="fr-FR"/>
        </w:rPr>
        <w:t xml:space="preserve"> </w:t>
      </w:r>
      <w:r w:rsidRPr="00910BA5">
        <w:rPr>
          <w:i/>
          <w:highlight w:val="lightGray"/>
          <w:lang w:val="fr-FR"/>
        </w:rPr>
        <w:t>étrangères</w:t>
      </w:r>
      <w:r w:rsidR="00910BA5">
        <w:rPr>
          <w:i/>
          <w:highlight w:val="lightGray"/>
          <w:lang w:val="fr-FR"/>
        </w:rPr>
        <w:t xml:space="preserve"> </w:t>
      </w:r>
      <w:r w:rsidR="00651316" w:rsidRPr="00910BA5">
        <w:rPr>
          <w:i/>
          <w:highlight w:val="lightGray"/>
          <w:lang w:val="fr-FR"/>
        </w:rPr>
        <w:t>soulève</w:t>
      </w:r>
      <w:r w:rsidR="00910BA5">
        <w:rPr>
          <w:i/>
          <w:highlight w:val="lightGray"/>
          <w:lang w:val="fr-FR"/>
        </w:rPr>
        <w:t xml:space="preserve"> </w:t>
      </w:r>
      <w:r w:rsidR="00651316" w:rsidRPr="00910BA5">
        <w:rPr>
          <w:i/>
          <w:highlight w:val="lightGray"/>
          <w:lang w:val="fr-FR"/>
        </w:rPr>
        <w:t>de</w:t>
      </w:r>
      <w:r w:rsidR="00910BA5">
        <w:rPr>
          <w:i/>
          <w:highlight w:val="lightGray"/>
          <w:lang w:val="fr-FR"/>
        </w:rPr>
        <w:t xml:space="preserve"> </w:t>
      </w:r>
      <w:r w:rsidR="00B1741D" w:rsidRPr="00910BA5">
        <w:rPr>
          <w:i/>
          <w:highlight w:val="lightGray"/>
          <w:lang w:val="fr-FR"/>
        </w:rPr>
        <w:t>nombreuses</w:t>
      </w:r>
      <w:r w:rsidR="00910BA5">
        <w:rPr>
          <w:i/>
          <w:highlight w:val="lightGray"/>
          <w:lang w:val="fr-FR"/>
        </w:rPr>
        <w:t xml:space="preserve"> </w:t>
      </w:r>
      <w:r w:rsidR="00651316" w:rsidRPr="00910BA5">
        <w:rPr>
          <w:i/>
          <w:highlight w:val="lightGray"/>
          <w:lang w:val="fr-FR"/>
        </w:rPr>
        <w:t>questions</w:t>
      </w:r>
      <w:r w:rsidR="00910BA5">
        <w:rPr>
          <w:i/>
          <w:highlight w:val="lightGray"/>
          <w:lang w:val="fr-FR"/>
        </w:rPr>
        <w:t xml:space="preserve"> </w:t>
      </w:r>
      <w:r w:rsidR="0091358E" w:rsidRPr="00910BA5">
        <w:rPr>
          <w:i/>
          <w:highlight w:val="lightGray"/>
          <w:lang w:val="fr-FR"/>
        </w:rPr>
        <w:t>délicates</w:t>
      </w:r>
      <w:r w:rsidRPr="00910BA5">
        <w:rPr>
          <w:i/>
          <w:highlight w:val="lightGray"/>
          <w:lang w:val="fr-FR"/>
        </w:rPr>
        <w: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00651316" w:rsidRPr="00910BA5">
        <w:rPr>
          <w:i/>
          <w:highlight w:val="lightGray"/>
          <w:lang w:val="fr-FR"/>
        </w:rPr>
        <w:t>rattachements</w:t>
      </w:r>
      <w:r w:rsidR="00910BA5">
        <w:rPr>
          <w:i/>
          <w:highlight w:val="lightGray"/>
          <w:lang w:val="fr-FR"/>
        </w:rPr>
        <w:t xml:space="preserve"> </w:t>
      </w:r>
      <w:r w:rsidR="00651316" w:rsidRPr="00910BA5">
        <w:rPr>
          <w:i/>
          <w:highlight w:val="lightGray"/>
          <w:lang w:val="fr-FR"/>
        </w:rPr>
        <w:t>juridiques</w:t>
      </w:r>
      <w:r w:rsidR="00910BA5">
        <w:rPr>
          <w:i/>
          <w:highlight w:val="lightGray"/>
          <w:lang w:val="fr-FR"/>
        </w:rPr>
        <w:t xml:space="preserve"> </w:t>
      </w:r>
      <w:r w:rsidR="0091358E" w:rsidRPr="00910BA5">
        <w:rPr>
          <w:i/>
          <w:highlight w:val="lightGray"/>
          <w:lang w:val="fr-FR"/>
        </w:rPr>
        <w:t>d’une</w:t>
      </w:r>
      <w:r w:rsidR="00910BA5">
        <w:rPr>
          <w:i/>
          <w:highlight w:val="lightGray"/>
          <w:lang w:val="fr-FR"/>
        </w:rPr>
        <w:t xml:space="preserve"> </w:t>
      </w:r>
      <w:r w:rsidR="00B1741D" w:rsidRPr="00910BA5">
        <w:rPr>
          <w:i/>
          <w:highlight w:val="lightGray"/>
          <w:lang w:val="fr-FR"/>
        </w:rPr>
        <w:t>telle</w:t>
      </w:r>
      <w:r w:rsidR="00910BA5">
        <w:rPr>
          <w:i/>
          <w:highlight w:val="lightGray"/>
          <w:lang w:val="fr-FR"/>
        </w:rPr>
        <w:t xml:space="preserve"> </w:t>
      </w:r>
      <w:r w:rsidR="00B1741D" w:rsidRPr="00910BA5">
        <w:rPr>
          <w:i/>
          <w:highlight w:val="lightGray"/>
          <w:lang w:val="fr-FR"/>
        </w:rPr>
        <w:t>procédure</w:t>
      </w:r>
      <w:r w:rsidR="00910BA5">
        <w:rPr>
          <w:i/>
          <w:highlight w:val="lightGray"/>
          <w:lang w:val="fr-FR"/>
        </w:rPr>
        <w:t xml:space="preserve"> </w:t>
      </w:r>
      <w:r w:rsidRPr="00910BA5">
        <w:rPr>
          <w:i/>
          <w:highlight w:val="lightGray"/>
          <w:lang w:val="fr-FR"/>
        </w:rPr>
        <w:t>sont</w:t>
      </w:r>
      <w:r w:rsidR="00910BA5">
        <w:rPr>
          <w:i/>
          <w:highlight w:val="lightGray"/>
          <w:lang w:val="fr-FR"/>
        </w:rPr>
        <w:t xml:space="preserve"> </w:t>
      </w:r>
      <w:r w:rsidR="00651316" w:rsidRPr="00910BA5">
        <w:rPr>
          <w:i/>
          <w:highlight w:val="lightGray"/>
          <w:lang w:val="fr-FR"/>
        </w:rPr>
        <w:t>définis</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lois</w:t>
      </w:r>
      <w:r w:rsidR="00910BA5">
        <w:rPr>
          <w:i/>
          <w:highlight w:val="lightGray"/>
          <w:lang w:val="fr-FR"/>
        </w:rPr>
        <w:t xml:space="preserve"> </w:t>
      </w:r>
      <w:r w:rsidRPr="00910BA5">
        <w:rPr>
          <w:i/>
          <w:highlight w:val="lightGray"/>
          <w:lang w:val="fr-FR"/>
        </w:rPr>
        <w:t>nationales</w:t>
      </w:r>
      <w:r w:rsidR="00910BA5">
        <w:rPr>
          <w:i/>
          <w:highlight w:val="lightGray"/>
          <w:lang w:val="fr-FR"/>
        </w:rPr>
        <w:t xml:space="preserve"> </w:t>
      </w:r>
      <w:r w:rsidR="00AB52F7" w:rsidRPr="00910BA5">
        <w:rPr>
          <w:i/>
          <w:highlight w:val="lightGray"/>
          <w:lang w:val="fr-FR"/>
        </w:rPr>
        <w:t>respectives</w:t>
      </w:r>
      <w:r w:rsidRPr="00910BA5">
        <w:rPr>
          <w:i/>
          <w:highlight w:val="lightGray"/>
          <w:lang w:val="fr-FR"/>
        </w:rPr>
        <w:t>.</w:t>
      </w:r>
      <w:r w:rsidR="00910BA5">
        <w:rPr>
          <w:i/>
          <w:highlight w:val="lightGray"/>
          <w:lang w:val="fr-FR"/>
        </w:rPr>
        <w:t xml:space="preserve"> </w:t>
      </w:r>
      <w:r w:rsidR="006523B6" w:rsidRPr="00910BA5">
        <w:rPr>
          <w:i/>
          <w:highlight w:val="red"/>
          <w:lang w:val="fr-FR"/>
        </w:rPr>
        <w:t>C’est</w:t>
      </w:r>
      <w:r w:rsidR="00910BA5">
        <w:rPr>
          <w:i/>
          <w:highlight w:val="red"/>
          <w:lang w:val="fr-FR"/>
        </w:rPr>
        <w:t xml:space="preserve"> </w:t>
      </w:r>
      <w:r w:rsidR="006523B6" w:rsidRPr="00910BA5">
        <w:rPr>
          <w:i/>
          <w:highlight w:val="red"/>
          <w:lang w:val="fr-FR"/>
        </w:rPr>
        <w:t>également</w:t>
      </w:r>
      <w:r w:rsidR="00910BA5">
        <w:rPr>
          <w:i/>
          <w:highlight w:val="red"/>
          <w:lang w:val="fr-FR"/>
        </w:rPr>
        <w:t xml:space="preserve"> </w:t>
      </w:r>
      <w:r w:rsidR="006523B6" w:rsidRPr="00910BA5">
        <w:rPr>
          <w:i/>
          <w:highlight w:val="red"/>
          <w:lang w:val="fr-FR"/>
        </w:rPr>
        <w:t>au</w:t>
      </w:r>
      <w:r w:rsidR="00910BA5">
        <w:rPr>
          <w:i/>
          <w:highlight w:val="red"/>
          <w:lang w:val="fr-FR"/>
        </w:rPr>
        <w:t xml:space="preserve"> </w:t>
      </w:r>
      <w:r w:rsidR="006523B6" w:rsidRPr="00910BA5">
        <w:rPr>
          <w:i/>
          <w:highlight w:val="red"/>
          <w:lang w:val="fr-FR"/>
        </w:rPr>
        <w:t>regard</w:t>
      </w:r>
      <w:r w:rsidR="00910BA5">
        <w:rPr>
          <w:i/>
          <w:highlight w:val="red"/>
          <w:lang w:val="fr-FR"/>
        </w:rPr>
        <w:t xml:space="preserve"> </w:t>
      </w:r>
      <w:r w:rsidR="006523B6" w:rsidRPr="00910BA5">
        <w:rPr>
          <w:i/>
          <w:highlight w:val="red"/>
          <w:lang w:val="fr-FR"/>
        </w:rPr>
        <w:t>de</w:t>
      </w:r>
      <w:r w:rsidR="00910BA5">
        <w:rPr>
          <w:i/>
          <w:highlight w:val="red"/>
          <w:lang w:val="fr-FR"/>
        </w:rPr>
        <w:t xml:space="preserve"> </w:t>
      </w:r>
      <w:r w:rsidR="006523B6" w:rsidRPr="00910BA5">
        <w:rPr>
          <w:i/>
          <w:highlight w:val="red"/>
          <w:lang w:val="fr-FR"/>
        </w:rPr>
        <w:t>celles-ci</w:t>
      </w:r>
      <w:r w:rsidR="00910BA5">
        <w:rPr>
          <w:i/>
          <w:highlight w:val="red"/>
          <w:lang w:val="fr-FR"/>
        </w:rPr>
        <w:t xml:space="preserve"> </w:t>
      </w:r>
      <w:r w:rsidR="006523B6" w:rsidRPr="00910BA5">
        <w:rPr>
          <w:i/>
          <w:highlight w:val="red"/>
          <w:lang w:val="fr-FR"/>
        </w:rPr>
        <w:t>que</w:t>
      </w:r>
      <w:r w:rsidR="00910BA5">
        <w:rPr>
          <w:i/>
          <w:highlight w:val="red"/>
          <w:lang w:val="fr-FR"/>
        </w:rPr>
        <w:t xml:space="preserve"> </w:t>
      </w:r>
      <w:r w:rsidR="006523B6" w:rsidRPr="00910BA5">
        <w:rPr>
          <w:i/>
          <w:highlight w:val="red"/>
          <w:lang w:val="fr-FR"/>
        </w:rPr>
        <w:t>le</w:t>
      </w:r>
      <w:r w:rsidR="00910BA5">
        <w:rPr>
          <w:i/>
          <w:highlight w:val="red"/>
          <w:lang w:val="fr-FR"/>
        </w:rPr>
        <w:t xml:space="preserve"> </w:t>
      </w:r>
      <w:r w:rsidR="006523B6" w:rsidRPr="00910BA5">
        <w:rPr>
          <w:i/>
          <w:highlight w:val="red"/>
          <w:lang w:val="fr-FR"/>
        </w:rPr>
        <w:t>fournisseur</w:t>
      </w:r>
      <w:r w:rsidR="00910BA5">
        <w:rPr>
          <w:i/>
          <w:highlight w:val="red"/>
          <w:lang w:val="fr-FR"/>
        </w:rPr>
        <w:t xml:space="preserve"> </w:t>
      </w:r>
      <w:r w:rsidR="006523B6" w:rsidRPr="00910BA5">
        <w:rPr>
          <w:i/>
          <w:highlight w:val="red"/>
          <w:lang w:val="fr-FR"/>
        </w:rPr>
        <w:t>ou</w:t>
      </w:r>
      <w:r w:rsidR="00910BA5">
        <w:rPr>
          <w:i/>
          <w:highlight w:val="red"/>
          <w:lang w:val="fr-FR"/>
        </w:rPr>
        <w:t xml:space="preserve"> </w:t>
      </w:r>
      <w:r w:rsidR="006523B6" w:rsidRPr="00910BA5">
        <w:rPr>
          <w:i/>
          <w:highlight w:val="red"/>
          <w:lang w:val="fr-FR"/>
        </w:rPr>
        <w:t>l’étude</w:t>
      </w:r>
      <w:r w:rsidR="00910BA5">
        <w:rPr>
          <w:i/>
          <w:highlight w:val="red"/>
          <w:lang w:val="fr-FR"/>
        </w:rPr>
        <w:t xml:space="preserve"> </w:t>
      </w:r>
      <w:r w:rsidR="006523B6" w:rsidRPr="00910BA5">
        <w:rPr>
          <w:i/>
          <w:highlight w:val="red"/>
          <w:lang w:val="fr-FR"/>
        </w:rPr>
        <w:t>d’avocats</w:t>
      </w:r>
      <w:r w:rsidR="00910BA5">
        <w:rPr>
          <w:i/>
          <w:highlight w:val="red"/>
          <w:lang w:val="fr-FR"/>
        </w:rPr>
        <w:t xml:space="preserve"> </w:t>
      </w:r>
      <w:r w:rsidR="003E7AF1" w:rsidRPr="00910BA5">
        <w:rPr>
          <w:i/>
          <w:highlight w:val="red"/>
          <w:lang w:val="fr-FR"/>
        </w:rPr>
        <w:t>(</w:t>
      </w:r>
      <w:r w:rsidR="006523B6" w:rsidRPr="00910BA5">
        <w:rPr>
          <w:i/>
          <w:highlight w:val="red"/>
          <w:lang w:val="fr-FR"/>
        </w:rPr>
        <w:t>en</w:t>
      </w:r>
      <w:r w:rsidR="00910BA5">
        <w:rPr>
          <w:i/>
          <w:highlight w:val="red"/>
          <w:lang w:val="fr-FR"/>
        </w:rPr>
        <w:t xml:space="preserve"> </w:t>
      </w:r>
      <w:r w:rsidR="006523B6" w:rsidRPr="00910BA5">
        <w:rPr>
          <w:i/>
          <w:highlight w:val="red"/>
          <w:lang w:val="fr-FR"/>
        </w:rPr>
        <w:t>tant</w:t>
      </w:r>
      <w:r w:rsidR="00910BA5">
        <w:rPr>
          <w:i/>
          <w:highlight w:val="red"/>
          <w:lang w:val="fr-FR"/>
        </w:rPr>
        <w:t xml:space="preserve"> </w:t>
      </w:r>
      <w:r w:rsidR="006523B6" w:rsidRPr="00910BA5">
        <w:rPr>
          <w:i/>
          <w:highlight w:val="red"/>
          <w:lang w:val="fr-FR"/>
        </w:rPr>
        <w:t>que</w:t>
      </w:r>
      <w:r w:rsidR="00910BA5">
        <w:rPr>
          <w:i/>
          <w:highlight w:val="red"/>
          <w:lang w:val="fr-FR"/>
        </w:rPr>
        <w:t xml:space="preserve"> </w:t>
      </w:r>
      <w:r w:rsidR="006523B6" w:rsidRPr="00910BA5">
        <w:rPr>
          <w:i/>
          <w:highlight w:val="red"/>
          <w:lang w:val="fr-FR"/>
        </w:rPr>
        <w:t>cliente</w:t>
      </w:r>
      <w:r w:rsidR="003E7AF1" w:rsidRPr="00910BA5">
        <w:rPr>
          <w:i/>
          <w:highlight w:val="red"/>
          <w:lang w:val="fr-FR"/>
        </w:rPr>
        <w:t>)</w:t>
      </w:r>
      <w:r w:rsidR="00910BA5">
        <w:rPr>
          <w:i/>
          <w:highlight w:val="red"/>
          <w:lang w:val="fr-FR"/>
        </w:rPr>
        <w:t xml:space="preserve"> </w:t>
      </w:r>
      <w:r w:rsidR="006523B6" w:rsidRPr="00910BA5">
        <w:rPr>
          <w:i/>
          <w:highlight w:val="red"/>
          <w:lang w:val="fr-FR"/>
        </w:rPr>
        <w:t>peut</w:t>
      </w:r>
      <w:r w:rsidR="00910BA5">
        <w:rPr>
          <w:i/>
          <w:highlight w:val="red"/>
          <w:lang w:val="fr-FR"/>
        </w:rPr>
        <w:t xml:space="preserve"> </w:t>
      </w:r>
      <w:r w:rsidR="006523B6" w:rsidRPr="00910BA5">
        <w:rPr>
          <w:i/>
          <w:highlight w:val="red"/>
          <w:lang w:val="fr-FR"/>
        </w:rPr>
        <w:t>ou</w:t>
      </w:r>
      <w:r w:rsidR="00910BA5">
        <w:rPr>
          <w:i/>
          <w:highlight w:val="red"/>
          <w:lang w:val="fr-FR"/>
        </w:rPr>
        <w:t xml:space="preserve"> </w:t>
      </w:r>
      <w:r w:rsidR="006523B6" w:rsidRPr="00910BA5">
        <w:rPr>
          <w:i/>
          <w:highlight w:val="red"/>
          <w:lang w:val="fr-FR"/>
        </w:rPr>
        <w:t>non</w:t>
      </w:r>
      <w:r w:rsidR="00910BA5">
        <w:rPr>
          <w:i/>
          <w:highlight w:val="red"/>
          <w:lang w:val="fr-FR"/>
        </w:rPr>
        <w:t xml:space="preserve"> </w:t>
      </w:r>
      <w:r w:rsidR="006523B6" w:rsidRPr="00910BA5">
        <w:rPr>
          <w:i/>
          <w:highlight w:val="red"/>
          <w:lang w:val="fr-FR"/>
        </w:rPr>
        <w:t>se</w:t>
      </w:r>
      <w:r w:rsidR="00910BA5">
        <w:rPr>
          <w:i/>
          <w:highlight w:val="red"/>
          <w:lang w:val="fr-FR"/>
        </w:rPr>
        <w:t xml:space="preserve"> </w:t>
      </w:r>
      <w:r w:rsidR="006523B6" w:rsidRPr="00910BA5">
        <w:rPr>
          <w:i/>
          <w:highlight w:val="red"/>
          <w:lang w:val="fr-FR"/>
        </w:rPr>
        <w:t>prévaloir</w:t>
      </w:r>
      <w:r w:rsidR="00910BA5">
        <w:rPr>
          <w:i/>
          <w:highlight w:val="red"/>
          <w:lang w:val="fr-FR"/>
        </w:rPr>
        <w:t xml:space="preserve"> </w:t>
      </w:r>
      <w:r w:rsidR="006523B6" w:rsidRPr="00910BA5">
        <w:rPr>
          <w:i/>
          <w:highlight w:val="red"/>
          <w:lang w:val="fr-FR"/>
        </w:rPr>
        <w:t>du</w:t>
      </w:r>
      <w:r w:rsidR="00910BA5">
        <w:rPr>
          <w:i/>
          <w:highlight w:val="red"/>
          <w:lang w:val="fr-FR"/>
        </w:rPr>
        <w:t xml:space="preserve"> </w:t>
      </w:r>
      <w:r w:rsidR="006523B6" w:rsidRPr="00910BA5">
        <w:rPr>
          <w:i/>
          <w:highlight w:val="red"/>
          <w:lang w:val="fr-FR"/>
        </w:rPr>
        <w:t>secret</w:t>
      </w:r>
      <w:r w:rsidR="00910BA5">
        <w:rPr>
          <w:i/>
          <w:highlight w:val="red"/>
          <w:lang w:val="fr-FR"/>
        </w:rPr>
        <w:t xml:space="preserve"> </w:t>
      </w:r>
      <w:r w:rsidR="003E7AF1" w:rsidRPr="00910BA5">
        <w:rPr>
          <w:i/>
          <w:highlight w:val="red"/>
          <w:lang w:val="fr-FR"/>
        </w:rPr>
        <w:t>professionnel</w:t>
      </w:r>
      <w:r w:rsidR="00910BA5">
        <w:rPr>
          <w:i/>
          <w:highlight w:val="red"/>
          <w:lang w:val="fr-FR"/>
        </w:rPr>
        <w:t xml:space="preserve"> </w:t>
      </w:r>
      <w:r w:rsidR="006523B6" w:rsidRPr="00910BA5">
        <w:rPr>
          <w:i/>
          <w:highlight w:val="red"/>
          <w:lang w:val="fr-FR"/>
        </w:rPr>
        <w:t>(en</w:t>
      </w:r>
      <w:r w:rsidR="00910BA5">
        <w:rPr>
          <w:i/>
          <w:highlight w:val="red"/>
          <w:lang w:val="fr-FR"/>
        </w:rPr>
        <w:t xml:space="preserve"> </w:t>
      </w:r>
      <w:r w:rsidR="006523B6" w:rsidRPr="00910BA5">
        <w:rPr>
          <w:i/>
          <w:highlight w:val="red"/>
          <w:lang w:val="fr-FR"/>
        </w:rPr>
        <w:t>refusant</w:t>
      </w:r>
      <w:r w:rsidR="00910BA5">
        <w:rPr>
          <w:i/>
          <w:highlight w:val="red"/>
          <w:lang w:val="fr-FR"/>
        </w:rPr>
        <w:t xml:space="preserve"> </w:t>
      </w:r>
      <w:r w:rsidR="006523B6" w:rsidRPr="00910BA5">
        <w:rPr>
          <w:i/>
          <w:highlight w:val="red"/>
          <w:lang w:val="fr-FR"/>
        </w:rPr>
        <w:t>de</w:t>
      </w:r>
      <w:r w:rsidR="00910BA5">
        <w:rPr>
          <w:i/>
          <w:highlight w:val="red"/>
          <w:lang w:val="fr-FR"/>
        </w:rPr>
        <w:t xml:space="preserve"> </w:t>
      </w:r>
      <w:r w:rsidR="006523B6" w:rsidRPr="00910BA5">
        <w:rPr>
          <w:i/>
          <w:highlight w:val="red"/>
          <w:lang w:val="fr-FR"/>
        </w:rPr>
        <w:t>divulguer</w:t>
      </w:r>
      <w:r w:rsidR="00910BA5">
        <w:rPr>
          <w:i/>
          <w:highlight w:val="red"/>
          <w:lang w:val="fr-FR"/>
        </w:rPr>
        <w:t xml:space="preserve"> </w:t>
      </w:r>
      <w:r w:rsidR="006523B6" w:rsidRPr="00910BA5">
        <w:rPr>
          <w:i/>
          <w:highlight w:val="red"/>
          <w:lang w:val="fr-FR"/>
        </w:rPr>
        <w:t>les</w:t>
      </w:r>
      <w:r w:rsidR="00910BA5">
        <w:rPr>
          <w:i/>
          <w:highlight w:val="red"/>
          <w:lang w:val="fr-FR"/>
        </w:rPr>
        <w:t xml:space="preserve"> </w:t>
      </w:r>
      <w:r w:rsidR="006523B6" w:rsidRPr="00910BA5">
        <w:rPr>
          <w:i/>
          <w:highlight w:val="red"/>
          <w:lang w:val="fr-FR"/>
        </w:rPr>
        <w:t>données</w:t>
      </w:r>
      <w:r w:rsidR="00910BA5">
        <w:rPr>
          <w:i/>
          <w:highlight w:val="red"/>
          <w:lang w:val="fr-FR"/>
        </w:rPr>
        <w:t xml:space="preserve"> </w:t>
      </w:r>
      <w:r w:rsidR="006523B6" w:rsidRPr="00910BA5">
        <w:rPr>
          <w:i/>
          <w:highlight w:val="red"/>
          <w:lang w:val="fr-FR"/>
        </w:rPr>
        <w:t>et</w:t>
      </w:r>
      <w:r w:rsidR="00910BA5">
        <w:rPr>
          <w:i/>
          <w:highlight w:val="red"/>
          <w:lang w:val="fr-FR"/>
        </w:rPr>
        <w:t xml:space="preserve"> </w:t>
      </w:r>
      <w:r w:rsidR="006523B6" w:rsidRPr="00910BA5">
        <w:rPr>
          <w:i/>
          <w:highlight w:val="red"/>
          <w:lang w:val="fr-FR"/>
        </w:rPr>
        <w:t>en</w:t>
      </w:r>
      <w:r w:rsidR="00910BA5">
        <w:rPr>
          <w:i/>
          <w:highlight w:val="red"/>
          <w:lang w:val="fr-FR"/>
        </w:rPr>
        <w:t xml:space="preserve"> </w:t>
      </w:r>
      <w:r w:rsidR="006523B6" w:rsidRPr="00910BA5">
        <w:rPr>
          <w:i/>
          <w:highlight w:val="red"/>
          <w:lang w:val="fr-FR"/>
        </w:rPr>
        <w:t>demandant</w:t>
      </w:r>
      <w:r w:rsidR="00910BA5">
        <w:rPr>
          <w:i/>
          <w:highlight w:val="red"/>
          <w:lang w:val="fr-FR"/>
        </w:rPr>
        <w:t xml:space="preserve"> </w:t>
      </w:r>
      <w:r w:rsidR="00910BA5" w:rsidRPr="00910BA5">
        <w:rPr>
          <w:i/>
          <w:highlight w:val="red"/>
          <w:lang w:val="fr-FR"/>
        </w:rPr>
        <w:t>la</w:t>
      </w:r>
      <w:r w:rsidR="00910BA5">
        <w:rPr>
          <w:i/>
          <w:highlight w:val="red"/>
          <w:lang w:val="fr-FR"/>
        </w:rPr>
        <w:t xml:space="preserve"> </w:t>
      </w:r>
      <w:r w:rsidR="006523B6" w:rsidRPr="00910BA5">
        <w:rPr>
          <w:i/>
          <w:highlight w:val="red"/>
          <w:lang w:val="fr-FR"/>
        </w:rPr>
        <w:t>mise</w:t>
      </w:r>
      <w:r w:rsidR="00910BA5">
        <w:rPr>
          <w:i/>
          <w:highlight w:val="red"/>
          <w:lang w:val="fr-FR"/>
        </w:rPr>
        <w:t xml:space="preserve"> </w:t>
      </w:r>
      <w:r w:rsidR="006523B6" w:rsidRPr="00910BA5">
        <w:rPr>
          <w:i/>
          <w:highlight w:val="red"/>
          <w:lang w:val="fr-FR"/>
        </w:rPr>
        <w:t>sous</w:t>
      </w:r>
      <w:r w:rsidR="00910BA5">
        <w:rPr>
          <w:i/>
          <w:highlight w:val="red"/>
          <w:lang w:val="fr-FR"/>
        </w:rPr>
        <w:t xml:space="preserve"> </w:t>
      </w:r>
      <w:r w:rsidR="006523B6" w:rsidRPr="00910BA5">
        <w:rPr>
          <w:i/>
          <w:highlight w:val="red"/>
          <w:lang w:val="fr-FR"/>
        </w:rPr>
        <w:t>scellés).</w:t>
      </w:r>
      <w:r w:rsidR="00910BA5">
        <w:rPr>
          <w:i/>
          <w:highlight w:val="red"/>
          <w:lang w:val="fr-FR"/>
        </w:rPr>
        <w:t xml:space="preserve"> </w:t>
      </w:r>
      <w:r w:rsidR="00AB52F7" w:rsidRPr="00910BA5">
        <w:rPr>
          <w:i/>
          <w:highlight w:val="lightGray"/>
          <w:lang w:val="fr-FR"/>
        </w:rPr>
        <w:t>Selon</w:t>
      </w:r>
      <w:r w:rsidR="00910BA5">
        <w:rPr>
          <w:i/>
          <w:highlight w:val="lightGray"/>
          <w:lang w:val="fr-FR"/>
        </w:rPr>
        <w:t xml:space="preserve"> </w:t>
      </w:r>
      <w:r w:rsidR="00CA2769">
        <w:rPr>
          <w:i/>
          <w:highlight w:val="lightGray"/>
          <w:lang w:val="fr-FR"/>
        </w:rPr>
        <w:t>l’Etat</w:t>
      </w:r>
      <w:r w:rsidR="00AB52F7" w:rsidRPr="00910BA5">
        <w:rPr>
          <w:i/>
          <w:highlight w:val="lightGray"/>
          <w:lang w:val="fr-FR"/>
        </w:rPr>
        <w:t>,</w:t>
      </w:r>
      <w:r w:rsidR="00910BA5">
        <w:rPr>
          <w:i/>
          <w:highlight w:val="lightGray"/>
          <w:lang w:val="fr-FR"/>
        </w:rPr>
        <w:t xml:space="preserve"> </w:t>
      </w:r>
      <w:r w:rsidR="00AB52F7" w:rsidRPr="00910BA5">
        <w:rPr>
          <w:i/>
          <w:highlight w:val="lightGray"/>
          <w:lang w:val="fr-FR"/>
        </w:rPr>
        <w:t>c</w:t>
      </w:r>
      <w:r w:rsidR="00651316" w:rsidRPr="00910BA5">
        <w:rPr>
          <w:i/>
          <w:highlight w:val="lightGray"/>
          <w:lang w:val="fr-FR"/>
        </w:rPr>
        <w:t>es</w:t>
      </w:r>
      <w:r w:rsidR="00910BA5">
        <w:rPr>
          <w:i/>
          <w:highlight w:val="lightGray"/>
          <w:lang w:val="fr-FR"/>
        </w:rPr>
        <w:t xml:space="preserve"> </w:t>
      </w:r>
      <w:r w:rsidR="00651316" w:rsidRPr="00910BA5">
        <w:rPr>
          <w:i/>
          <w:highlight w:val="lightGray"/>
          <w:lang w:val="fr-FR"/>
        </w:rPr>
        <w:t>rattachements</w:t>
      </w:r>
      <w:r w:rsidR="00910BA5">
        <w:rPr>
          <w:i/>
          <w:highlight w:val="lightGray"/>
          <w:lang w:val="fr-FR"/>
        </w:rPr>
        <w:t xml:space="preserve"> </w:t>
      </w:r>
      <w:r w:rsidR="00AB52F7" w:rsidRPr="00910BA5">
        <w:rPr>
          <w:i/>
          <w:highlight w:val="lightGray"/>
          <w:lang w:val="fr-FR"/>
        </w:rPr>
        <w:t>peuvent</w:t>
      </w:r>
      <w:r w:rsidR="00910BA5">
        <w:rPr>
          <w:i/>
          <w:highlight w:val="lightGray"/>
          <w:lang w:val="fr-FR"/>
        </w:rPr>
        <w:t xml:space="preserve"> </w:t>
      </w:r>
      <w:r w:rsidR="00AB52F7" w:rsidRPr="00910BA5">
        <w:rPr>
          <w:i/>
          <w:highlight w:val="lightGray"/>
          <w:lang w:val="fr-FR"/>
        </w:rPr>
        <w:t>notamment</w:t>
      </w:r>
      <w:r w:rsidR="00910BA5">
        <w:rPr>
          <w:i/>
          <w:highlight w:val="lightGray"/>
          <w:lang w:val="fr-FR"/>
        </w:rPr>
        <w:t xml:space="preserve"> </w:t>
      </w:r>
      <w:r w:rsidR="00AB52F7" w:rsidRPr="00910BA5">
        <w:rPr>
          <w:i/>
          <w:highlight w:val="lightGray"/>
          <w:lang w:val="fr-FR"/>
        </w:rPr>
        <w:t>être</w:t>
      </w:r>
      <w:r w:rsidR="00910BA5">
        <w:rPr>
          <w:i/>
          <w:highlight w:val="lightGray"/>
          <w:lang w:val="fr-FR"/>
        </w:rPr>
        <w:t xml:space="preserve"> </w:t>
      </w:r>
      <w:r w:rsidR="00AB52F7" w:rsidRPr="00910BA5">
        <w:rPr>
          <w:i/>
          <w:highlight w:val="lightGray"/>
          <w:lang w:val="fr-FR"/>
        </w:rPr>
        <w:t>l’</w:t>
      </w:r>
      <w:r w:rsidRPr="00910BA5">
        <w:rPr>
          <w:i/>
          <w:highlight w:val="lightGray"/>
          <w:lang w:val="fr-FR"/>
        </w:rPr>
        <w:t>emplacement</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Pr="00910BA5">
        <w:rPr>
          <w:i/>
          <w:highlight w:val="lightGray"/>
          <w:lang w:val="fr-FR"/>
        </w:rPr>
        <w:t>centre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AB52F7" w:rsidRPr="00910BA5">
        <w:rPr>
          <w:i/>
          <w:highlight w:val="lightGray"/>
          <w:lang w:val="fr-FR"/>
        </w:rPr>
        <w:t>le</w:t>
      </w:r>
      <w:r w:rsidR="00910BA5">
        <w:rPr>
          <w:i/>
          <w:highlight w:val="lightGray"/>
          <w:lang w:val="fr-FR"/>
        </w:rPr>
        <w:t xml:space="preserve"> </w:t>
      </w:r>
      <w:r w:rsidRPr="00910BA5">
        <w:rPr>
          <w:i/>
          <w:highlight w:val="lightGray"/>
          <w:lang w:val="fr-FR"/>
        </w:rPr>
        <w:t>siège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société,</w:t>
      </w:r>
      <w:r w:rsidR="00910BA5">
        <w:rPr>
          <w:i/>
          <w:highlight w:val="lightGray"/>
          <w:lang w:val="fr-FR"/>
        </w:rPr>
        <w:t xml:space="preserve"> </w:t>
      </w:r>
      <w:r w:rsidR="00AB52F7" w:rsidRPr="00910BA5">
        <w:rPr>
          <w:i/>
          <w:highlight w:val="lightGray"/>
          <w:lang w:val="fr-FR"/>
        </w:rPr>
        <w:t>la</w:t>
      </w:r>
      <w:r w:rsidR="00910BA5">
        <w:rPr>
          <w:i/>
          <w:highlight w:val="lightGray"/>
          <w:lang w:val="fr-FR"/>
        </w:rPr>
        <w:t xml:space="preserve"> </w:t>
      </w:r>
      <w:r w:rsidRPr="00910BA5">
        <w:rPr>
          <w:i/>
          <w:highlight w:val="lightGray"/>
          <w:lang w:val="fr-FR"/>
        </w:rPr>
        <w:t>cotation</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bourse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société</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00651316" w:rsidRPr="00910BA5">
        <w:rPr>
          <w:i/>
          <w:highlight w:val="lightGray"/>
          <w:lang w:val="fr-FR"/>
        </w:rPr>
        <w:t>l</w:t>
      </w:r>
      <w:r w:rsidRPr="00910BA5">
        <w:rPr>
          <w:i/>
          <w:highlight w:val="lightGray"/>
          <w:lang w:val="fr-FR"/>
        </w:rPr>
        <w:t>a</w:t>
      </w:r>
      <w:r w:rsidR="00910BA5">
        <w:rPr>
          <w:i/>
          <w:highlight w:val="lightGray"/>
          <w:lang w:val="fr-FR"/>
        </w:rPr>
        <w:t xml:space="preserve"> </w:t>
      </w:r>
      <w:r w:rsidRPr="00910BA5">
        <w:rPr>
          <w:i/>
          <w:highlight w:val="lightGray"/>
          <w:lang w:val="fr-FR"/>
        </w:rPr>
        <w:t>société</w:t>
      </w:r>
      <w:r w:rsidR="00910BA5">
        <w:rPr>
          <w:i/>
          <w:highlight w:val="lightGray"/>
          <w:lang w:val="fr-FR"/>
        </w:rPr>
        <w:t xml:space="preserve"> </w:t>
      </w:r>
      <w:r w:rsidRPr="00910BA5">
        <w:rPr>
          <w:i/>
          <w:highlight w:val="lightGray"/>
          <w:lang w:val="fr-FR"/>
        </w:rPr>
        <w:t>mère,</w:t>
      </w:r>
      <w:r w:rsidR="00910BA5">
        <w:rPr>
          <w:i/>
          <w:highlight w:val="lightGray"/>
          <w:lang w:val="fr-FR"/>
        </w:rPr>
        <w:t xml:space="preserve"> </w:t>
      </w:r>
      <w:r w:rsidR="00AB52F7" w:rsidRPr="00910BA5">
        <w:rPr>
          <w:i/>
          <w:highlight w:val="lightGray"/>
          <w:lang w:val="fr-FR"/>
        </w:rPr>
        <w:t>la</w:t>
      </w:r>
      <w:r w:rsidR="00910BA5">
        <w:rPr>
          <w:i/>
          <w:highlight w:val="lightGray"/>
          <w:lang w:val="fr-FR"/>
        </w:rPr>
        <w:t xml:space="preserve"> </w:t>
      </w:r>
      <w:r w:rsidRPr="00910BA5">
        <w:rPr>
          <w:i/>
          <w:highlight w:val="lightGray"/>
          <w:lang w:val="fr-FR"/>
        </w:rPr>
        <w:t>succursale</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00AB52F7" w:rsidRPr="00910BA5">
        <w:rPr>
          <w:i/>
          <w:highlight w:val="lightGray"/>
          <w:lang w:val="fr-FR"/>
        </w:rPr>
        <w:t>le</w:t>
      </w:r>
      <w:r w:rsidR="00910BA5">
        <w:rPr>
          <w:i/>
          <w:highlight w:val="lightGray"/>
          <w:lang w:val="fr-FR"/>
        </w:rPr>
        <w:t xml:space="preserve"> </w:t>
      </w:r>
      <w:r w:rsidRPr="00910BA5">
        <w:rPr>
          <w:i/>
          <w:highlight w:val="lightGray"/>
          <w:lang w:val="fr-FR"/>
        </w:rPr>
        <w:t>site</w:t>
      </w:r>
      <w:r w:rsidR="00910BA5">
        <w:rPr>
          <w:i/>
          <w:highlight w:val="lightGray"/>
          <w:lang w:val="fr-FR"/>
        </w:rPr>
        <w:t xml:space="preserve"> </w:t>
      </w:r>
      <w:r w:rsidRPr="00910BA5">
        <w:rPr>
          <w:i/>
          <w:highlight w:val="lightGray"/>
          <w:lang w:val="fr-FR"/>
        </w:rPr>
        <w:t>d’exploitation</w:t>
      </w:r>
      <w:r w:rsidR="00910BA5">
        <w:rPr>
          <w:i/>
          <w:highlight w:val="lightGray"/>
          <w:lang w:val="fr-FR"/>
        </w:rPr>
        <w:t xml:space="preserve"> </w:t>
      </w:r>
      <w:r w:rsidRPr="00910BA5">
        <w:rPr>
          <w:i/>
          <w:highlight w:val="lightGray"/>
          <w:lang w:val="fr-FR"/>
        </w:rPr>
        <w:t>(</w:t>
      </w:r>
      <w:r w:rsidR="00363023" w:rsidRPr="00910BA5">
        <w:rPr>
          <w:i/>
          <w:highlight w:val="lightGray"/>
          <w:lang w:val="fr-FR"/>
        </w:rPr>
        <w:t>p.</w:t>
      </w:r>
      <w:r w:rsidR="00910BA5">
        <w:rPr>
          <w:i/>
          <w:highlight w:val="lightGray"/>
          <w:lang w:val="fr-FR"/>
        </w:rPr>
        <w:t xml:space="preserve"> </w:t>
      </w:r>
      <w:r w:rsidR="00363023" w:rsidRPr="00910BA5">
        <w:rPr>
          <w:i/>
          <w:highlight w:val="lightGray"/>
          <w:lang w:val="fr-FR"/>
        </w:rPr>
        <w:t>ex.</w:t>
      </w:r>
      <w:r w:rsidR="00910BA5">
        <w:rPr>
          <w:i/>
          <w:highlight w:val="lightGray"/>
          <w:lang w:val="fr-FR"/>
        </w:rPr>
        <w:t xml:space="preserve"> </w:t>
      </w:r>
      <w:r w:rsidR="00AB52F7" w:rsidRPr="00910BA5">
        <w:rPr>
          <w:i/>
          <w:highlight w:val="lightGray"/>
          <w:lang w:val="fr-FR"/>
        </w:rPr>
        <w:t>le</w:t>
      </w:r>
      <w:r w:rsidR="00910BA5">
        <w:rPr>
          <w:i/>
          <w:highlight w:val="lightGray"/>
          <w:lang w:val="fr-FR"/>
        </w:rPr>
        <w:t xml:space="preserve"> </w:t>
      </w:r>
      <w:r w:rsidRPr="00910BA5">
        <w:rPr>
          <w:i/>
          <w:highlight w:val="lightGray"/>
          <w:lang w:val="fr-FR"/>
        </w:rPr>
        <w:t>site</w:t>
      </w:r>
      <w:r w:rsidR="00910BA5">
        <w:rPr>
          <w:i/>
          <w:highlight w:val="lightGray"/>
          <w:lang w:val="fr-FR"/>
        </w:rPr>
        <w:t xml:space="preserve"> </w:t>
      </w:r>
      <w:r w:rsidRPr="00910BA5">
        <w:rPr>
          <w:i/>
          <w:highlight w:val="lightGray"/>
          <w:lang w:val="fr-FR"/>
        </w:rPr>
        <w:t>étranger</w:t>
      </w:r>
      <w:r w:rsidR="00910BA5">
        <w:rPr>
          <w:i/>
          <w:highlight w:val="lightGray"/>
          <w:lang w:val="fr-FR"/>
        </w:rPr>
        <w:t xml:space="preserve"> </w:t>
      </w:r>
      <w:r w:rsidRPr="00910BA5">
        <w:rPr>
          <w:i/>
          <w:highlight w:val="lightGray"/>
          <w:lang w:val="fr-FR"/>
        </w:rPr>
        <w:t>depuis</w:t>
      </w:r>
      <w:r w:rsidR="00910BA5">
        <w:rPr>
          <w:i/>
          <w:highlight w:val="lightGray"/>
          <w:lang w:val="fr-FR"/>
        </w:rPr>
        <w:t xml:space="preserve"> </w:t>
      </w:r>
      <w:r w:rsidRPr="00910BA5">
        <w:rPr>
          <w:i/>
          <w:highlight w:val="lightGray"/>
          <w:lang w:val="fr-FR"/>
        </w:rPr>
        <w:t>lequel</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services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maintenance</w:t>
      </w:r>
      <w:r w:rsidR="00910BA5">
        <w:rPr>
          <w:i/>
          <w:highlight w:val="lightGray"/>
          <w:lang w:val="fr-FR"/>
        </w:rPr>
        <w:t xml:space="preserve"> </w:t>
      </w:r>
      <w:r w:rsidRPr="00910BA5">
        <w:rPr>
          <w:i/>
          <w:highlight w:val="lightGray"/>
          <w:lang w:val="fr-FR"/>
        </w:rPr>
        <w:t>sont</w:t>
      </w:r>
      <w:r w:rsidR="00910BA5">
        <w:rPr>
          <w:i/>
          <w:highlight w:val="lightGray"/>
          <w:lang w:val="fr-FR"/>
        </w:rPr>
        <w:t xml:space="preserve"> </w:t>
      </w:r>
      <w:r w:rsidRPr="00910BA5">
        <w:rPr>
          <w:i/>
          <w:highlight w:val="lightGray"/>
          <w:lang w:val="fr-FR"/>
        </w:rPr>
        <w:t>fournis</w:t>
      </w:r>
      <w:r w:rsidR="00910BA5">
        <w:rPr>
          <w:i/>
          <w:highlight w:val="lightGray"/>
          <w:lang w:val="fr-FR"/>
        </w:rPr>
        <w:t xml:space="preserve"> </w:t>
      </w:r>
      <w:r w:rsidR="00651316" w:rsidRPr="00910BA5">
        <w:rPr>
          <w:i/>
          <w:highlight w:val="lightGray"/>
          <w:lang w:val="fr-FR"/>
        </w:rPr>
        <w:t>à</w:t>
      </w:r>
      <w:r w:rsidR="00910BA5">
        <w:rPr>
          <w:i/>
          <w:highlight w:val="lightGray"/>
          <w:lang w:val="fr-FR"/>
        </w:rPr>
        <w:t xml:space="preserve"> </w:t>
      </w:r>
      <w:r w:rsidR="00651316" w:rsidRPr="00910BA5">
        <w:rPr>
          <w:i/>
          <w:highlight w:val="lightGray"/>
          <w:lang w:val="fr-FR"/>
        </w:rPr>
        <w:t>distance</w:t>
      </w:r>
      <w:r w:rsidR="00910BA5">
        <w:rPr>
          <w:i/>
          <w:highlight w:val="lightGray"/>
          <w:lang w:val="fr-FR"/>
        </w:rPr>
        <w:t xml:space="preserve"> </w:t>
      </w:r>
      <w:r w:rsidR="00AB52F7" w:rsidRPr="00910BA5">
        <w:rPr>
          <w:i/>
          <w:highlight w:val="lightGray"/>
          <w:lang w:val="fr-FR"/>
        </w:rPr>
        <w:t>vers</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centre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Suisse)</w:t>
      </w:r>
      <w:r w:rsidR="00C01807" w:rsidRPr="00910BA5">
        <w:rPr>
          <w:i/>
          <w:highlight w:val="lightGray"/>
          <w:lang w:val="fr-FR"/>
        </w:rPr>
        <w:t>.</w:t>
      </w:r>
      <w:r w:rsidR="00910BA5">
        <w:rPr>
          <w:i/>
          <w:highlight w:val="lightGray"/>
          <w:lang w:val="fr-FR"/>
        </w:rPr>
        <w:t xml:space="preserve"> </w:t>
      </w:r>
      <w:r w:rsidRPr="00910BA5">
        <w:rPr>
          <w:i/>
          <w:highlight w:val="lightGray"/>
          <w:lang w:val="fr-FR"/>
        </w:rPr>
        <w:t>L'obligation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Pr="00910BA5">
        <w:rPr>
          <w:i/>
          <w:highlight w:val="lightGray"/>
          <w:lang w:val="fr-FR"/>
        </w:rPr>
        <w:t>stocker</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centre</w:t>
      </w:r>
      <w:r w:rsidR="00910BA5">
        <w:rPr>
          <w:i/>
          <w:highlight w:val="lightGray"/>
          <w:lang w:val="fr-FR"/>
        </w:rPr>
        <w:t xml:space="preserve"> </w:t>
      </w:r>
      <w:r w:rsidR="00785EA3" w:rsidRPr="00910BA5">
        <w:rPr>
          <w:i/>
          <w:highlight w:val="lightGray"/>
          <w:lang w:val="fr-FR"/>
        </w:rPr>
        <w:t>établi</w:t>
      </w:r>
      <w:r w:rsidR="00910BA5">
        <w:rPr>
          <w:i/>
          <w:highlight w:val="lightGray"/>
          <w:lang w:val="fr-FR"/>
        </w:rPr>
        <w:t xml:space="preserve"> </w:t>
      </w:r>
      <w:r w:rsidR="00785EA3" w:rsidRPr="00910BA5">
        <w:rPr>
          <w:i/>
          <w:highlight w:val="lightGray"/>
          <w:lang w:val="fr-FR"/>
        </w:rPr>
        <w:t>en</w:t>
      </w:r>
      <w:r w:rsidR="00910BA5">
        <w:rPr>
          <w:i/>
          <w:highlight w:val="lightGray"/>
          <w:lang w:val="fr-FR"/>
        </w:rPr>
        <w:t xml:space="preserve"> </w:t>
      </w:r>
      <w:r w:rsidR="00AB52F7" w:rsidRPr="00910BA5">
        <w:rPr>
          <w:i/>
          <w:highlight w:val="lightGray"/>
          <w:lang w:val="fr-FR"/>
        </w:rPr>
        <w:t>Suisse</w:t>
      </w:r>
      <w:r w:rsidR="00910BA5">
        <w:rPr>
          <w:i/>
          <w:highlight w:val="lightGray"/>
          <w:lang w:val="fr-FR"/>
        </w:rPr>
        <w:t xml:space="preserve"> </w:t>
      </w:r>
      <w:r w:rsidR="00B1741D" w:rsidRPr="00910BA5">
        <w:rPr>
          <w:i/>
          <w:highlight w:val="lightGray"/>
          <w:lang w:val="fr-FR"/>
        </w:rPr>
        <w:t>ne</w:t>
      </w:r>
      <w:r w:rsidR="00910BA5">
        <w:rPr>
          <w:i/>
          <w:highlight w:val="lightGray"/>
          <w:lang w:val="fr-FR"/>
        </w:rPr>
        <w:t xml:space="preserve"> </w:t>
      </w:r>
      <w:r w:rsidR="00B1741D" w:rsidRPr="00910BA5">
        <w:rPr>
          <w:i/>
          <w:highlight w:val="lightGray"/>
          <w:lang w:val="fr-FR"/>
        </w:rPr>
        <w:t>confère</w:t>
      </w:r>
      <w:r w:rsidR="00910BA5">
        <w:rPr>
          <w:i/>
          <w:highlight w:val="lightGray"/>
          <w:lang w:val="fr-FR"/>
        </w:rPr>
        <w:t xml:space="preserve"> </w:t>
      </w:r>
      <w:r w:rsidR="00923566" w:rsidRPr="00910BA5">
        <w:rPr>
          <w:i/>
          <w:highlight w:val="lightGray"/>
          <w:lang w:val="fr-FR"/>
        </w:rPr>
        <w:t>dès</w:t>
      </w:r>
      <w:r w:rsidR="00910BA5">
        <w:rPr>
          <w:i/>
          <w:highlight w:val="lightGray"/>
          <w:lang w:val="fr-FR"/>
        </w:rPr>
        <w:t xml:space="preserve"> </w:t>
      </w:r>
      <w:r w:rsidR="00923566" w:rsidRPr="00910BA5">
        <w:rPr>
          <w:i/>
          <w:highlight w:val="lightGray"/>
          <w:lang w:val="fr-FR"/>
        </w:rPr>
        <w:t>lors</w:t>
      </w:r>
      <w:r w:rsidR="00910BA5">
        <w:rPr>
          <w:i/>
          <w:highlight w:val="lightGray"/>
          <w:lang w:val="fr-FR"/>
        </w:rPr>
        <w:t xml:space="preserve"> </w:t>
      </w:r>
      <w:r w:rsidR="00B1741D" w:rsidRPr="00910BA5">
        <w:rPr>
          <w:i/>
          <w:highlight w:val="lightGray"/>
          <w:lang w:val="fr-FR"/>
        </w:rPr>
        <w:t>pas</w:t>
      </w:r>
      <w:r w:rsidR="00910BA5">
        <w:rPr>
          <w:i/>
          <w:highlight w:val="lightGray"/>
          <w:lang w:val="fr-FR"/>
        </w:rPr>
        <w:t xml:space="preserve"> </w:t>
      </w:r>
      <w:r w:rsidR="00B1741D" w:rsidRPr="00910BA5">
        <w:rPr>
          <w:i/>
          <w:highlight w:val="lightGray"/>
          <w:lang w:val="fr-FR"/>
        </w:rPr>
        <w:t>une</w:t>
      </w:r>
      <w:r w:rsidR="00910BA5">
        <w:rPr>
          <w:i/>
          <w:highlight w:val="lightGray"/>
          <w:lang w:val="fr-FR"/>
        </w:rPr>
        <w:t xml:space="preserve"> </w:t>
      </w:r>
      <w:r w:rsidRPr="00910BA5">
        <w:rPr>
          <w:i/>
          <w:highlight w:val="lightGray"/>
          <w:lang w:val="fr-FR"/>
        </w:rPr>
        <w:t>protection</w:t>
      </w:r>
      <w:r w:rsidR="00910BA5">
        <w:rPr>
          <w:i/>
          <w:highlight w:val="lightGray"/>
          <w:lang w:val="fr-FR"/>
        </w:rPr>
        <w:t xml:space="preserve"> </w:t>
      </w:r>
      <w:r w:rsidRPr="00910BA5">
        <w:rPr>
          <w:i/>
          <w:highlight w:val="lightGray"/>
          <w:lang w:val="fr-FR"/>
        </w:rPr>
        <w:t>absolue</w:t>
      </w:r>
      <w:r w:rsidR="00910BA5">
        <w:rPr>
          <w:i/>
          <w:highlight w:val="lightGray"/>
          <w:lang w:val="fr-FR"/>
        </w:rPr>
        <w:t xml:space="preserve"> </w:t>
      </w:r>
      <w:r w:rsidRPr="00910BA5">
        <w:rPr>
          <w:i/>
          <w:highlight w:val="lightGray"/>
          <w:lang w:val="fr-FR"/>
        </w:rPr>
        <w:t>contre</w:t>
      </w:r>
      <w:r w:rsidR="00910BA5">
        <w:rPr>
          <w:i/>
          <w:highlight w:val="lightGray"/>
          <w:lang w:val="fr-FR"/>
        </w:rPr>
        <w:t xml:space="preserve"> </w:t>
      </w:r>
      <w:r w:rsidR="00923566" w:rsidRPr="00910BA5">
        <w:rPr>
          <w:i/>
          <w:highlight w:val="lightGray"/>
          <w:lang w:val="fr-FR"/>
        </w:rPr>
        <w:t>ce</w:t>
      </w:r>
      <w:r w:rsidR="00910BA5">
        <w:rPr>
          <w:i/>
          <w:highlight w:val="lightGray"/>
          <w:lang w:val="fr-FR"/>
        </w:rPr>
        <w:t xml:space="preserve"> </w:t>
      </w:r>
      <w:r w:rsidR="00923566" w:rsidRPr="00910BA5">
        <w:rPr>
          <w:i/>
          <w:highlight w:val="lightGray"/>
          <w:lang w:val="fr-FR"/>
        </w:rPr>
        <w:t>type</w:t>
      </w:r>
      <w:r w:rsidR="00910BA5">
        <w:rPr>
          <w:i/>
          <w:highlight w:val="lightGray"/>
          <w:lang w:val="fr-FR"/>
        </w:rPr>
        <w:t xml:space="preserve"> </w:t>
      </w:r>
      <w:r w:rsidR="00923566" w:rsidRPr="00910BA5">
        <w:rPr>
          <w:i/>
          <w:highlight w:val="lightGray"/>
          <w:lang w:val="fr-FR"/>
        </w:rPr>
        <w:t>de</w:t>
      </w:r>
      <w:r w:rsidR="00910BA5">
        <w:rPr>
          <w:i/>
          <w:highlight w:val="lightGray"/>
          <w:lang w:val="fr-FR"/>
        </w:rPr>
        <w:t xml:space="preserve"> </w:t>
      </w:r>
      <w:r w:rsidR="00B1741D" w:rsidRPr="00910BA5">
        <w:rPr>
          <w:i/>
          <w:highlight w:val="lightGray"/>
          <w:lang w:val="fr-FR"/>
        </w:rPr>
        <w:t>demandes</w:t>
      </w:r>
      <w:r w:rsidR="00910BA5">
        <w:rPr>
          <w:i/>
          <w:highlight w:val="lightGray"/>
          <w:lang w:val="fr-FR"/>
        </w:rPr>
        <w:t xml:space="preserve"> </w:t>
      </w:r>
      <w:r w:rsidRPr="00910BA5">
        <w:rPr>
          <w:i/>
          <w:highlight w:val="lightGray"/>
          <w:lang w:val="fr-FR"/>
        </w:rPr>
        <w:t>étrangères.</w:t>
      </w:r>
      <w:r w:rsidR="00910BA5">
        <w:rPr>
          <w:i/>
          <w:highlight w:val="lightGray"/>
          <w:lang w:val="fr-FR"/>
        </w:rPr>
        <w:t xml:space="preserve"> </w:t>
      </w:r>
      <w:r w:rsidR="00D65296" w:rsidRPr="00910BA5">
        <w:rPr>
          <w:i/>
          <w:highlight w:val="lightGray"/>
          <w:lang w:val="fr-FR"/>
        </w:rPr>
        <w:t>Certaines</w:t>
      </w:r>
      <w:r w:rsidR="00910BA5">
        <w:rPr>
          <w:i/>
          <w:highlight w:val="lightGray"/>
          <w:lang w:val="fr-FR"/>
        </w:rPr>
        <w:t xml:space="preserve"> </w:t>
      </w:r>
      <w:r w:rsidR="00423894" w:rsidRPr="00910BA5">
        <w:rPr>
          <w:i/>
          <w:highlight w:val="lightGray"/>
          <w:lang w:val="fr-FR"/>
        </w:rPr>
        <w:t>législations</w:t>
      </w:r>
      <w:r w:rsidR="00910BA5">
        <w:rPr>
          <w:i/>
          <w:highlight w:val="lightGray"/>
          <w:lang w:val="fr-FR"/>
        </w:rPr>
        <w:t xml:space="preserve"> </w:t>
      </w:r>
      <w:r w:rsidR="00423894" w:rsidRPr="00910BA5">
        <w:rPr>
          <w:i/>
          <w:highlight w:val="lightGray"/>
          <w:lang w:val="fr-FR"/>
        </w:rPr>
        <w:t>nationales</w:t>
      </w:r>
      <w:r w:rsidR="00910BA5">
        <w:rPr>
          <w:i/>
          <w:highlight w:val="lightGray"/>
          <w:lang w:val="fr-FR"/>
        </w:rPr>
        <w:t xml:space="preserve"> </w:t>
      </w:r>
      <w:r w:rsidR="00423894" w:rsidRPr="00910BA5">
        <w:rPr>
          <w:i/>
          <w:highlight w:val="lightGray"/>
          <w:lang w:val="fr-FR"/>
        </w:rPr>
        <w:t>font</w:t>
      </w:r>
      <w:r w:rsidR="00910BA5">
        <w:rPr>
          <w:i/>
          <w:highlight w:val="lightGray"/>
          <w:lang w:val="fr-FR"/>
        </w:rPr>
        <w:t xml:space="preserve"> </w:t>
      </w:r>
      <w:r w:rsidRPr="00910BA5">
        <w:rPr>
          <w:i/>
          <w:highlight w:val="lightGray"/>
          <w:lang w:val="fr-FR"/>
        </w:rPr>
        <w:t>également</w:t>
      </w:r>
      <w:r w:rsidR="00910BA5">
        <w:rPr>
          <w:i/>
          <w:highlight w:val="lightGray"/>
          <w:lang w:val="fr-FR"/>
        </w:rPr>
        <w:t xml:space="preserve"> </w:t>
      </w:r>
      <w:r w:rsidR="00D03F74" w:rsidRPr="00910BA5">
        <w:rPr>
          <w:i/>
          <w:highlight w:val="lightGray"/>
          <w:lang w:val="fr-FR"/>
        </w:rPr>
        <w:t>interdiction</w:t>
      </w:r>
      <w:r w:rsidR="00910BA5">
        <w:rPr>
          <w:i/>
          <w:highlight w:val="lightGray"/>
          <w:lang w:val="fr-FR"/>
        </w:rPr>
        <w:t xml:space="preserve"> </w:t>
      </w:r>
      <w:r w:rsidRPr="00910BA5">
        <w:rPr>
          <w:i/>
          <w:highlight w:val="lightGray"/>
          <w:lang w:val="fr-FR"/>
        </w:rPr>
        <w:t>au</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Pr="00910BA5">
        <w:rPr>
          <w:i/>
          <w:highlight w:val="lightGray"/>
          <w:lang w:val="fr-FR"/>
        </w:rPr>
        <w:t>d'informer</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00423894" w:rsidRPr="00910BA5">
        <w:rPr>
          <w:i/>
          <w:highlight w:val="lightGray"/>
          <w:lang w:val="fr-FR"/>
        </w:rPr>
        <w:t>procédures</w:t>
      </w:r>
      <w:r w:rsidR="00910BA5">
        <w:rPr>
          <w:i/>
          <w:highlight w:val="lightGray"/>
          <w:lang w:val="fr-FR"/>
        </w:rPr>
        <w:t xml:space="preserve"> </w:t>
      </w:r>
      <w:r w:rsidR="00B1741D" w:rsidRPr="00910BA5">
        <w:rPr>
          <w:i/>
          <w:highlight w:val="lightGray"/>
          <w:lang w:val="fr-FR"/>
        </w:rPr>
        <w:t>en</w:t>
      </w:r>
      <w:r w:rsidR="00910BA5">
        <w:rPr>
          <w:i/>
          <w:highlight w:val="lightGray"/>
          <w:lang w:val="fr-FR"/>
        </w:rPr>
        <w:t xml:space="preserve"> </w:t>
      </w:r>
      <w:r w:rsidR="00B1741D" w:rsidRPr="00910BA5">
        <w:rPr>
          <w:i/>
          <w:highlight w:val="lightGray"/>
          <w:lang w:val="fr-FR"/>
        </w:rPr>
        <w:t>cours</w:t>
      </w:r>
      <w:r w:rsidR="00423894" w:rsidRPr="00910BA5">
        <w:rPr>
          <w:i/>
          <w:highlight w:val="lightGray"/>
          <w:lang w:val="fr-FR"/>
        </w:rPr>
        <w:t>.</w:t>
      </w:r>
      <w:r w:rsidR="00910BA5">
        <w:rPr>
          <w:i/>
          <w:highlight w:val="lightGray"/>
          <w:lang w:val="fr-FR"/>
        </w:rPr>
        <w:t xml:space="preserve"> </w:t>
      </w:r>
      <w:r w:rsidR="00423894" w:rsidRPr="00910BA5">
        <w:rPr>
          <w:i/>
          <w:highlight w:val="lightGray"/>
          <w:lang w:val="fr-FR"/>
        </w:rPr>
        <w:t>L</w:t>
      </w:r>
      <w:r w:rsidRPr="00910BA5">
        <w:rPr>
          <w:i/>
          <w:highlight w:val="lightGray"/>
          <w:lang w:val="fr-FR"/>
        </w:rPr>
        <w:t>’obligation</w:t>
      </w:r>
      <w:r w:rsidR="00910BA5">
        <w:rPr>
          <w:i/>
          <w:highlight w:val="lightGray"/>
          <w:lang w:val="fr-FR"/>
        </w:rPr>
        <w:t xml:space="preserve"> </w:t>
      </w:r>
      <w:r w:rsidRPr="00910BA5">
        <w:rPr>
          <w:i/>
          <w:highlight w:val="lightGray"/>
          <w:lang w:val="fr-FR"/>
        </w:rPr>
        <w:t>d’information</w:t>
      </w:r>
      <w:r w:rsidR="00910BA5">
        <w:rPr>
          <w:i/>
          <w:highlight w:val="lightGray"/>
          <w:lang w:val="fr-FR"/>
        </w:rPr>
        <w:t xml:space="preserve"> </w:t>
      </w:r>
      <w:r w:rsidR="00423894" w:rsidRPr="00910BA5">
        <w:rPr>
          <w:i/>
          <w:highlight w:val="lightGray"/>
          <w:lang w:val="fr-FR"/>
        </w:rPr>
        <w:t>prévue</w:t>
      </w:r>
      <w:r w:rsidR="00910BA5">
        <w:rPr>
          <w:i/>
          <w:highlight w:val="lightGray"/>
          <w:lang w:val="fr-FR"/>
        </w:rPr>
        <w:t xml:space="preserve"> </w:t>
      </w:r>
      <w:r w:rsidR="00423894" w:rsidRPr="00910BA5">
        <w:rPr>
          <w:i/>
          <w:highlight w:val="lightGray"/>
          <w:lang w:val="fr-FR"/>
        </w:rPr>
        <w:t>dans</w:t>
      </w:r>
      <w:r w:rsidR="00910BA5">
        <w:rPr>
          <w:i/>
          <w:highlight w:val="lightGray"/>
          <w:lang w:val="fr-FR"/>
        </w:rPr>
        <w:t xml:space="preserve"> </w:t>
      </w:r>
      <w:r w:rsidR="00423894" w:rsidRPr="00910BA5">
        <w:rPr>
          <w:i/>
          <w:highlight w:val="lightGray"/>
          <w:lang w:val="fr-FR"/>
        </w:rPr>
        <w:t>ce</w:t>
      </w:r>
      <w:r w:rsidR="00910BA5">
        <w:rPr>
          <w:i/>
          <w:highlight w:val="lightGray"/>
          <w:lang w:val="fr-FR"/>
        </w:rPr>
        <w:t xml:space="preserve"> </w:t>
      </w:r>
      <w:r w:rsidR="00423894" w:rsidRPr="00910BA5">
        <w:rPr>
          <w:i/>
          <w:highlight w:val="lightGray"/>
          <w:lang w:val="fr-FR"/>
        </w:rPr>
        <w:t>contrat-cadre</w:t>
      </w:r>
      <w:r w:rsidR="00910BA5">
        <w:rPr>
          <w:i/>
          <w:highlight w:val="lightGray"/>
          <w:lang w:val="fr-FR"/>
        </w:rPr>
        <w:t xml:space="preserve"> </w:t>
      </w:r>
      <w:r w:rsidR="00423894" w:rsidRPr="00910BA5">
        <w:rPr>
          <w:i/>
          <w:highlight w:val="lightGray"/>
          <w:lang w:val="fr-FR"/>
        </w:rPr>
        <w:t>reste</w:t>
      </w:r>
      <w:r w:rsidR="00910BA5">
        <w:rPr>
          <w:i/>
          <w:highlight w:val="lightGray"/>
          <w:lang w:val="fr-FR"/>
        </w:rPr>
        <w:t xml:space="preserve"> </w:t>
      </w:r>
      <w:r w:rsidR="00423894" w:rsidRPr="00910BA5">
        <w:rPr>
          <w:i/>
          <w:highlight w:val="lightGray"/>
          <w:lang w:val="fr-FR"/>
        </w:rPr>
        <w:t>toutefois</w:t>
      </w:r>
      <w:r w:rsidR="00910BA5">
        <w:rPr>
          <w:i/>
          <w:highlight w:val="lightGray"/>
          <w:lang w:val="fr-FR"/>
        </w:rPr>
        <w:t xml:space="preserve"> </w:t>
      </w:r>
      <w:r w:rsidR="00423894" w:rsidRPr="00910BA5">
        <w:rPr>
          <w:i/>
          <w:highlight w:val="lightGray"/>
          <w:lang w:val="fr-FR"/>
        </w:rPr>
        <w:t>pertinente</w:t>
      </w:r>
      <w:r w:rsidR="00910BA5">
        <w:rPr>
          <w:i/>
          <w:highlight w:val="lightGray"/>
          <w:lang w:val="fr-FR"/>
        </w:rPr>
        <w:t xml:space="preserve"> </w:t>
      </w:r>
      <w:r w:rsidR="00423894" w:rsidRPr="00910BA5">
        <w:rPr>
          <w:i/>
          <w:highlight w:val="lightGray"/>
          <w:lang w:val="fr-FR"/>
        </w:rPr>
        <w:t>dans</w:t>
      </w:r>
      <w:r w:rsidR="00910BA5">
        <w:rPr>
          <w:i/>
          <w:highlight w:val="lightGray"/>
          <w:lang w:val="fr-FR"/>
        </w:rPr>
        <w:t xml:space="preserve"> </w:t>
      </w:r>
      <w:r w:rsidR="00AB52F7" w:rsidRPr="00910BA5">
        <w:rPr>
          <w:i/>
          <w:highlight w:val="lightGray"/>
          <w:lang w:val="fr-FR"/>
        </w:rPr>
        <w:t>tous</w:t>
      </w:r>
      <w:r w:rsidR="00910BA5">
        <w:rPr>
          <w:i/>
          <w:highlight w:val="lightGray"/>
          <w:lang w:val="fr-FR"/>
        </w:rPr>
        <w:t xml:space="preserve"> </w:t>
      </w:r>
      <w:r w:rsidR="00AB52F7" w:rsidRPr="00910BA5">
        <w:rPr>
          <w:i/>
          <w:highlight w:val="lightGray"/>
          <w:lang w:val="fr-FR"/>
        </w:rPr>
        <w:t>les</w:t>
      </w:r>
      <w:r w:rsidR="00910BA5">
        <w:rPr>
          <w:i/>
          <w:highlight w:val="lightGray"/>
          <w:lang w:val="fr-FR"/>
        </w:rPr>
        <w:t xml:space="preserve"> </w:t>
      </w:r>
      <w:r w:rsidR="00423894" w:rsidRPr="00910BA5">
        <w:rPr>
          <w:i/>
          <w:highlight w:val="lightGray"/>
          <w:lang w:val="fr-FR"/>
        </w:rPr>
        <w:t>cas</w:t>
      </w:r>
      <w:r w:rsidR="00910BA5">
        <w:rPr>
          <w:i/>
          <w:highlight w:val="lightGray"/>
          <w:lang w:val="fr-FR"/>
        </w:rPr>
        <w:t xml:space="preserve"> </w:t>
      </w:r>
      <w:r w:rsidR="00423894" w:rsidRPr="00910BA5">
        <w:rPr>
          <w:i/>
          <w:highlight w:val="lightGray"/>
          <w:lang w:val="fr-FR"/>
        </w:rPr>
        <w:t>où</w:t>
      </w:r>
      <w:r w:rsidR="00910BA5">
        <w:rPr>
          <w:i/>
          <w:highlight w:val="lightGray"/>
          <w:lang w:val="fr-FR"/>
        </w:rPr>
        <w:t xml:space="preserve"> </w:t>
      </w:r>
      <w:r w:rsidR="00423894" w:rsidRPr="00910BA5">
        <w:rPr>
          <w:i/>
          <w:highlight w:val="lightGray"/>
          <w:lang w:val="fr-FR"/>
        </w:rPr>
        <w:t>le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C01807" w:rsidRPr="00910BA5">
        <w:rPr>
          <w:i/>
          <w:highlight w:val="lightGray"/>
          <w:lang w:val="fr-FR"/>
        </w:rPr>
        <w:t>dispose</w:t>
      </w:r>
      <w:r w:rsidR="00910BA5">
        <w:rPr>
          <w:i/>
          <w:highlight w:val="lightGray"/>
          <w:lang w:val="fr-FR"/>
        </w:rPr>
        <w:t xml:space="preserve"> </w:t>
      </w:r>
      <w:r w:rsidR="00C01807" w:rsidRPr="00910BA5">
        <w:rPr>
          <w:i/>
          <w:highlight w:val="lightGray"/>
          <w:lang w:val="fr-FR"/>
        </w:rPr>
        <w:t>d’un</w:t>
      </w:r>
      <w:r w:rsidR="00910BA5">
        <w:rPr>
          <w:i/>
          <w:highlight w:val="lightGray"/>
          <w:lang w:val="fr-FR"/>
        </w:rPr>
        <w:t xml:space="preserve"> </w:t>
      </w:r>
      <w:r w:rsidR="00C01807" w:rsidRPr="00910BA5">
        <w:rPr>
          <w:i/>
          <w:highlight w:val="lightGray"/>
          <w:lang w:val="fr-FR"/>
        </w:rPr>
        <w:t>droit</w:t>
      </w:r>
      <w:r w:rsidR="00910BA5">
        <w:rPr>
          <w:i/>
          <w:highlight w:val="lightGray"/>
          <w:lang w:val="fr-FR"/>
        </w:rPr>
        <w:t xml:space="preserve"> </w:t>
      </w:r>
      <w:r w:rsidR="00B1741D" w:rsidRPr="00910BA5">
        <w:rPr>
          <w:i/>
          <w:highlight w:val="lightGray"/>
          <w:lang w:val="fr-FR"/>
        </w:rPr>
        <w:t>d’informer</w:t>
      </w:r>
      <w:r w:rsidR="00910BA5">
        <w:rPr>
          <w:i/>
          <w:highlight w:val="lightGray"/>
          <w:lang w:val="fr-FR"/>
        </w:rPr>
        <w:t xml:space="preserve"> </w:t>
      </w:r>
      <w:r w:rsidR="00B1741D"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827626" w:rsidRPr="00910BA5">
        <w:rPr>
          <w:i/>
          <w:highlight w:val="lightGray"/>
          <w:lang w:val="fr-FR"/>
        </w:rPr>
        <w:t>.</w:t>
      </w:r>
      <w:r w:rsidR="00910BA5">
        <w:rPr>
          <w:i/>
          <w:highlight w:val="lightGray"/>
          <w:lang w:val="fr-FR"/>
        </w:rPr>
        <w:t xml:space="preserve"> </w:t>
      </w:r>
      <w:r w:rsidR="00827626" w:rsidRPr="00910BA5">
        <w:rPr>
          <w:i/>
          <w:highlight w:val="red"/>
          <w:lang w:val="fr-FR"/>
        </w:rPr>
        <w:t>Le</w:t>
      </w:r>
      <w:r w:rsidR="00910BA5">
        <w:rPr>
          <w:i/>
          <w:highlight w:val="red"/>
          <w:lang w:val="fr-FR"/>
        </w:rPr>
        <w:t xml:space="preserve"> </w:t>
      </w:r>
      <w:r w:rsidR="00827626" w:rsidRPr="00910BA5">
        <w:rPr>
          <w:i/>
          <w:highlight w:val="red"/>
          <w:lang w:val="fr-FR"/>
        </w:rPr>
        <w:t>risque</w:t>
      </w:r>
      <w:r w:rsidR="00910BA5">
        <w:rPr>
          <w:i/>
          <w:highlight w:val="red"/>
          <w:lang w:val="fr-FR"/>
        </w:rPr>
        <w:t xml:space="preserve"> </w:t>
      </w:r>
      <w:r w:rsidR="00827626" w:rsidRPr="00910BA5">
        <w:rPr>
          <w:i/>
          <w:highlight w:val="red"/>
          <w:lang w:val="fr-FR"/>
        </w:rPr>
        <w:t>d’une</w:t>
      </w:r>
      <w:r w:rsidR="00910BA5">
        <w:rPr>
          <w:i/>
          <w:highlight w:val="red"/>
          <w:lang w:val="fr-FR"/>
        </w:rPr>
        <w:t xml:space="preserve"> </w:t>
      </w:r>
      <w:r w:rsidR="00827626" w:rsidRPr="00910BA5">
        <w:rPr>
          <w:i/>
          <w:highlight w:val="red"/>
          <w:lang w:val="fr-FR"/>
        </w:rPr>
        <w:t>remise</w:t>
      </w:r>
      <w:r w:rsidR="00910BA5">
        <w:rPr>
          <w:i/>
          <w:highlight w:val="red"/>
          <w:lang w:val="fr-FR"/>
        </w:rPr>
        <w:t xml:space="preserve"> </w:t>
      </w:r>
      <w:r w:rsidR="00827626" w:rsidRPr="00910BA5">
        <w:rPr>
          <w:i/>
          <w:highlight w:val="red"/>
          <w:lang w:val="fr-FR"/>
        </w:rPr>
        <w:t>des</w:t>
      </w:r>
      <w:r w:rsidR="00910BA5">
        <w:rPr>
          <w:i/>
          <w:highlight w:val="red"/>
          <w:lang w:val="fr-FR"/>
        </w:rPr>
        <w:t xml:space="preserve"> </w:t>
      </w:r>
      <w:r w:rsidR="00827626" w:rsidRPr="00910BA5">
        <w:rPr>
          <w:i/>
          <w:highlight w:val="red"/>
          <w:lang w:val="fr-FR"/>
        </w:rPr>
        <w:t>données</w:t>
      </w:r>
      <w:r w:rsidR="00910BA5">
        <w:rPr>
          <w:i/>
          <w:highlight w:val="red"/>
          <w:lang w:val="fr-FR"/>
        </w:rPr>
        <w:t xml:space="preserve"> </w:t>
      </w:r>
      <w:r w:rsidR="00827626" w:rsidRPr="00910BA5">
        <w:rPr>
          <w:i/>
          <w:highlight w:val="red"/>
          <w:lang w:val="fr-FR"/>
        </w:rPr>
        <w:t>à</w:t>
      </w:r>
      <w:r w:rsidR="00910BA5">
        <w:rPr>
          <w:i/>
          <w:highlight w:val="red"/>
          <w:lang w:val="fr-FR"/>
        </w:rPr>
        <w:t xml:space="preserve"> </w:t>
      </w:r>
      <w:r w:rsidR="00827626" w:rsidRPr="00910BA5">
        <w:rPr>
          <w:i/>
          <w:highlight w:val="red"/>
          <w:lang w:val="fr-FR"/>
        </w:rPr>
        <w:t>l’étranger</w:t>
      </w:r>
      <w:r w:rsidR="00910BA5">
        <w:rPr>
          <w:i/>
          <w:highlight w:val="red"/>
          <w:lang w:val="fr-FR"/>
        </w:rPr>
        <w:t xml:space="preserve"> </w:t>
      </w:r>
      <w:r w:rsidR="00827626" w:rsidRPr="00910BA5">
        <w:rPr>
          <w:i/>
          <w:highlight w:val="red"/>
          <w:lang w:val="fr-FR"/>
        </w:rPr>
        <w:t>ne</w:t>
      </w:r>
      <w:r w:rsidR="00910BA5">
        <w:rPr>
          <w:i/>
          <w:highlight w:val="red"/>
          <w:lang w:val="fr-FR"/>
        </w:rPr>
        <w:t xml:space="preserve"> </w:t>
      </w:r>
      <w:r w:rsidR="00827626" w:rsidRPr="00910BA5">
        <w:rPr>
          <w:i/>
          <w:highlight w:val="red"/>
          <w:lang w:val="fr-FR"/>
        </w:rPr>
        <w:t>peut</w:t>
      </w:r>
      <w:r w:rsidR="00910BA5">
        <w:rPr>
          <w:i/>
          <w:highlight w:val="red"/>
          <w:lang w:val="fr-FR"/>
        </w:rPr>
        <w:t xml:space="preserve"> </w:t>
      </w:r>
      <w:r w:rsidR="00827626" w:rsidRPr="00910BA5">
        <w:rPr>
          <w:i/>
          <w:highlight w:val="red"/>
          <w:lang w:val="fr-FR"/>
        </w:rPr>
        <w:t>être</w:t>
      </w:r>
      <w:r w:rsidR="00910BA5">
        <w:rPr>
          <w:i/>
          <w:highlight w:val="red"/>
          <w:lang w:val="fr-FR"/>
        </w:rPr>
        <w:t xml:space="preserve"> </w:t>
      </w:r>
      <w:r w:rsidR="00827626" w:rsidRPr="00910BA5">
        <w:rPr>
          <w:i/>
          <w:highlight w:val="red"/>
          <w:lang w:val="fr-FR"/>
        </w:rPr>
        <w:t>exclu</w:t>
      </w:r>
      <w:r w:rsidR="00910BA5">
        <w:rPr>
          <w:i/>
          <w:highlight w:val="red"/>
          <w:lang w:val="fr-FR"/>
        </w:rPr>
        <w:t xml:space="preserve"> </w:t>
      </w:r>
      <w:r w:rsidR="00827626" w:rsidRPr="00910BA5">
        <w:rPr>
          <w:i/>
          <w:highlight w:val="red"/>
          <w:lang w:val="fr-FR"/>
        </w:rPr>
        <w:t>par</w:t>
      </w:r>
      <w:r w:rsidR="00910BA5">
        <w:rPr>
          <w:i/>
          <w:highlight w:val="red"/>
          <w:lang w:val="fr-FR"/>
        </w:rPr>
        <w:t xml:space="preserve"> </w:t>
      </w:r>
      <w:r w:rsidR="00827626" w:rsidRPr="00910BA5">
        <w:rPr>
          <w:i/>
          <w:highlight w:val="red"/>
          <w:lang w:val="fr-FR"/>
        </w:rPr>
        <w:t>règlement</w:t>
      </w:r>
      <w:r w:rsidR="00910BA5">
        <w:rPr>
          <w:i/>
          <w:highlight w:val="red"/>
          <w:lang w:val="fr-FR"/>
        </w:rPr>
        <w:t xml:space="preserve"> </w:t>
      </w:r>
      <w:r w:rsidR="00827626" w:rsidRPr="00910BA5">
        <w:rPr>
          <w:i/>
          <w:highlight w:val="red"/>
          <w:lang w:val="fr-FR"/>
        </w:rPr>
        <w:t>conventionnel.</w:t>
      </w:r>
      <w:r w:rsidRPr="00910BA5">
        <w:rPr>
          <w:i/>
          <w:highlight w:val="lightGray"/>
          <w:lang w:val="fr-FR"/>
        </w:rPr>
        <w:t>].</w:t>
      </w:r>
    </w:p>
    <w:p w14:paraId="404965FD" w14:textId="6AC961DC" w:rsidR="00221DD1" w:rsidRPr="00910BA5" w:rsidRDefault="00423894" w:rsidP="00AD063F">
      <w:pPr>
        <w:pStyle w:val="berschrift3"/>
        <w:rPr>
          <w:lang w:val="fr-FR"/>
        </w:rPr>
      </w:pPr>
      <w:bookmarkStart w:id="89" w:name="_Toc535348855"/>
      <w:r w:rsidRPr="00910BA5">
        <w:rPr>
          <w:lang w:val="fr-FR"/>
        </w:rPr>
        <w:lastRenderedPageBreak/>
        <w:t>Protection</w:t>
      </w:r>
      <w:r w:rsidR="00910BA5">
        <w:rPr>
          <w:lang w:val="fr-FR"/>
        </w:rPr>
        <w:t xml:space="preserve"> </w:t>
      </w:r>
      <w:r w:rsidRPr="00910BA5">
        <w:rPr>
          <w:lang w:val="fr-FR"/>
        </w:rPr>
        <w:t>des</w:t>
      </w:r>
      <w:r w:rsidR="00910BA5">
        <w:rPr>
          <w:lang w:val="fr-FR"/>
        </w:rPr>
        <w:t xml:space="preserve"> </w:t>
      </w:r>
      <w:r w:rsidRPr="00910BA5">
        <w:rPr>
          <w:lang w:val="fr-FR"/>
        </w:rPr>
        <w:t>données</w:t>
      </w:r>
      <w:bookmarkEnd w:id="89"/>
    </w:p>
    <w:p w14:paraId="5ADA8455" w14:textId="34C4D495" w:rsidR="00221DD1" w:rsidRPr="00910BA5" w:rsidRDefault="00215DE4" w:rsidP="00AD063F">
      <w:pPr>
        <w:pStyle w:val="berschrift4"/>
        <w:rPr>
          <w:lang w:val="fr-FR"/>
        </w:rPr>
      </w:pPr>
      <w:r w:rsidRPr="00910BA5">
        <w:rPr>
          <w:lang w:val="fr-FR"/>
        </w:rPr>
        <w:t>Finalité</w:t>
      </w:r>
    </w:p>
    <w:p w14:paraId="1CBF2822" w14:textId="0C7DED2D" w:rsidR="00C747F4" w:rsidRPr="00910BA5" w:rsidRDefault="00B82171" w:rsidP="00C7019C">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2B1C50" w:rsidRPr="00910BA5">
        <w:rPr>
          <w:lang w:val="fr-FR"/>
        </w:rPr>
        <w:t>applique</w:t>
      </w:r>
      <w:r w:rsidR="00910BA5">
        <w:rPr>
          <w:lang w:val="fr-FR"/>
        </w:rPr>
        <w:t xml:space="preserve"> </w:t>
      </w:r>
      <w:r w:rsidR="002B1C50" w:rsidRPr="00910BA5">
        <w:rPr>
          <w:lang w:val="fr-FR"/>
        </w:rPr>
        <w:t>les</w:t>
      </w:r>
      <w:r w:rsidR="00910BA5">
        <w:rPr>
          <w:lang w:val="fr-FR"/>
        </w:rPr>
        <w:t xml:space="preserve"> </w:t>
      </w:r>
      <w:r w:rsidRPr="00910BA5">
        <w:rPr>
          <w:lang w:val="fr-FR"/>
        </w:rPr>
        <w:t>dispositions</w:t>
      </w:r>
      <w:r w:rsidR="00910BA5">
        <w:rPr>
          <w:lang w:val="fr-FR"/>
        </w:rPr>
        <w:t xml:space="preserve"> </w:t>
      </w:r>
      <w:r w:rsidRPr="00910BA5">
        <w:rPr>
          <w:lang w:val="fr-FR"/>
        </w:rPr>
        <w:t>légales</w:t>
      </w:r>
      <w:r w:rsidR="00910BA5">
        <w:rPr>
          <w:lang w:val="fr-FR"/>
        </w:rPr>
        <w:t xml:space="preserve"> </w:t>
      </w:r>
      <w:r w:rsidRPr="00910BA5">
        <w:rPr>
          <w:lang w:val="fr-FR"/>
        </w:rPr>
        <w:t>en</w:t>
      </w:r>
      <w:r w:rsidR="00910BA5">
        <w:rPr>
          <w:lang w:val="fr-FR"/>
        </w:rPr>
        <w:t xml:space="preserve"> </w:t>
      </w:r>
      <w:r w:rsidRPr="00910BA5">
        <w:rPr>
          <w:lang w:val="fr-FR"/>
        </w:rPr>
        <w:t>matière</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Il</w:t>
      </w:r>
      <w:r w:rsidR="00910BA5">
        <w:rPr>
          <w:lang w:val="fr-FR"/>
        </w:rPr>
        <w:t xml:space="preserve"> </w:t>
      </w:r>
      <w:r w:rsidR="00C67D58" w:rsidRPr="00910BA5">
        <w:rPr>
          <w:lang w:val="fr-FR"/>
        </w:rPr>
        <w:t>traite</w:t>
      </w:r>
      <w:r w:rsidR="00910BA5">
        <w:rPr>
          <w:lang w:val="fr-FR"/>
        </w:rPr>
        <w:t xml:space="preserve"> </w:t>
      </w:r>
      <w:r w:rsidR="00C67D58" w:rsidRPr="00910BA5">
        <w:rPr>
          <w:lang w:val="fr-FR"/>
        </w:rPr>
        <w:t>ainsi</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002B1C50" w:rsidRPr="00910BA5">
        <w:rPr>
          <w:lang w:val="fr-FR"/>
        </w:rPr>
        <w:t>du</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auxquelles</w:t>
      </w:r>
      <w:r w:rsidR="00910BA5">
        <w:rPr>
          <w:lang w:val="fr-FR"/>
        </w:rPr>
        <w:t xml:space="preserve"> </w:t>
      </w:r>
      <w:r w:rsidRPr="00910BA5">
        <w:rPr>
          <w:lang w:val="fr-FR"/>
        </w:rPr>
        <w:t>il</w:t>
      </w:r>
      <w:r w:rsidR="00910BA5">
        <w:rPr>
          <w:lang w:val="fr-FR"/>
        </w:rPr>
        <w:t xml:space="preserve"> </w:t>
      </w:r>
      <w:r w:rsidR="00215DE4" w:rsidRPr="00910BA5">
        <w:rPr>
          <w:lang w:val="fr-FR"/>
        </w:rPr>
        <w:t>accède</w:t>
      </w:r>
      <w:r w:rsidR="00910BA5">
        <w:rPr>
          <w:lang w:val="fr-FR"/>
        </w:rPr>
        <w:t xml:space="preserve"> </w:t>
      </w:r>
      <w:r w:rsidR="002B1C50" w:rsidRPr="00910BA5">
        <w:rPr>
          <w:lang w:val="fr-FR"/>
        </w:rPr>
        <w:t>en</w:t>
      </w:r>
      <w:r w:rsidR="00910BA5">
        <w:rPr>
          <w:lang w:val="fr-FR"/>
        </w:rPr>
        <w:t xml:space="preserve"> </w:t>
      </w:r>
      <w:r w:rsidR="002B1C50" w:rsidRPr="00910BA5">
        <w:rPr>
          <w:lang w:val="fr-FR"/>
        </w:rPr>
        <w:t>fournissant</w:t>
      </w:r>
      <w:r w:rsidR="00910BA5">
        <w:rPr>
          <w:lang w:val="fr-FR"/>
        </w:rPr>
        <w:t xml:space="preserve"> </w:t>
      </w:r>
      <w:r w:rsidR="002B1C50" w:rsidRPr="00910BA5">
        <w:rPr>
          <w:lang w:val="fr-FR"/>
        </w:rPr>
        <w:t>ses</w:t>
      </w:r>
      <w:r w:rsidR="00910BA5">
        <w:rPr>
          <w:lang w:val="fr-FR"/>
        </w:rPr>
        <w:t xml:space="preserve"> </w:t>
      </w:r>
      <w:r w:rsidR="00215DE4" w:rsidRPr="00910BA5">
        <w:rPr>
          <w:lang w:val="fr-FR"/>
        </w:rPr>
        <w:t>services</w:t>
      </w:r>
      <w:r w:rsidRPr="00910BA5">
        <w:rPr>
          <w:lang w:val="fr-FR"/>
        </w:rPr>
        <w:t>,</w:t>
      </w:r>
      <w:r w:rsidR="00910BA5">
        <w:rPr>
          <w:lang w:val="fr-FR"/>
        </w:rPr>
        <w:t xml:space="preserve"> </w:t>
      </w:r>
      <w:r w:rsidR="00BC36DF" w:rsidRPr="00910BA5">
        <w:rPr>
          <w:lang w:val="fr-FR"/>
        </w:rPr>
        <w:t>en</w:t>
      </w:r>
      <w:r w:rsidR="00910BA5">
        <w:rPr>
          <w:lang w:val="fr-FR"/>
        </w:rPr>
        <w:t xml:space="preserve"> </w:t>
      </w:r>
      <w:r w:rsidR="00BC36DF" w:rsidRPr="00910BA5">
        <w:rPr>
          <w:lang w:val="fr-FR"/>
        </w:rPr>
        <w:t>suivant</w:t>
      </w:r>
      <w:r w:rsidR="00910BA5">
        <w:rPr>
          <w:lang w:val="fr-FR"/>
        </w:rPr>
        <w:t xml:space="preserve"> </w:t>
      </w:r>
      <w:r w:rsidR="00BC36DF" w:rsidRPr="00910BA5">
        <w:rPr>
          <w:lang w:val="fr-FR"/>
        </w:rPr>
        <w:t>les</w:t>
      </w:r>
      <w:r w:rsidR="00910BA5">
        <w:rPr>
          <w:lang w:val="fr-FR"/>
        </w:rPr>
        <w:t xml:space="preserve"> </w:t>
      </w:r>
      <w:r w:rsidR="00BC36DF" w:rsidRPr="00910BA5">
        <w:rPr>
          <w:lang w:val="fr-FR"/>
        </w:rPr>
        <w:t>instructions</w:t>
      </w:r>
      <w:r w:rsidR="00910BA5">
        <w:rPr>
          <w:lang w:val="fr-FR"/>
        </w:rPr>
        <w:t xml:space="preserve"> </w:t>
      </w:r>
      <w:r w:rsidR="00BC36DF" w:rsidRPr="00910BA5">
        <w:rPr>
          <w:lang w:val="fr-FR"/>
        </w:rPr>
        <w:t>du</w:t>
      </w:r>
      <w:r w:rsidR="00910BA5">
        <w:rPr>
          <w:lang w:val="fr-FR"/>
        </w:rPr>
        <w:t xml:space="preserve"> </w:t>
      </w:r>
      <w:r w:rsidR="00BC36DF" w:rsidRPr="0028794B">
        <w:rPr>
          <w:lang w:val="fr-FR"/>
        </w:rPr>
        <w:t>client</w:t>
      </w:r>
      <w:r w:rsidR="00910BA5">
        <w:rPr>
          <w:lang w:val="fr-FR"/>
        </w:rPr>
        <w:t xml:space="preserve"> </w:t>
      </w:r>
      <w:r w:rsidR="00BC36DF" w:rsidRPr="00910BA5">
        <w:rPr>
          <w:lang w:val="fr-FR"/>
        </w:rPr>
        <w:t>et</w:t>
      </w:r>
      <w:r w:rsidR="00910BA5" w:rsidRPr="0028794B">
        <w:rPr>
          <w:lang w:val="fr-FR"/>
        </w:rPr>
        <w:t xml:space="preserve"> </w:t>
      </w:r>
      <w:r w:rsidR="00215DE4" w:rsidRPr="00910BA5">
        <w:rPr>
          <w:lang w:val="fr-FR"/>
        </w:rPr>
        <w:t>uniquement</w:t>
      </w:r>
      <w:r w:rsidR="00910BA5">
        <w:rPr>
          <w:lang w:val="fr-FR"/>
        </w:rPr>
        <w:t xml:space="preserve"> </w:t>
      </w:r>
      <w:r w:rsidR="00C01807" w:rsidRPr="00910BA5">
        <w:rPr>
          <w:lang w:val="fr-FR"/>
        </w:rPr>
        <w:t>pour</w:t>
      </w:r>
      <w:r w:rsidR="00910BA5">
        <w:rPr>
          <w:lang w:val="fr-FR"/>
        </w:rPr>
        <w:t xml:space="preserve"> </w:t>
      </w:r>
      <w:r w:rsidR="00C01807" w:rsidRPr="00910BA5">
        <w:rPr>
          <w:lang w:val="fr-FR"/>
        </w:rPr>
        <w:t>exécuter</w:t>
      </w:r>
      <w:r w:rsidR="00910BA5">
        <w:rPr>
          <w:lang w:val="fr-FR"/>
        </w:rPr>
        <w:t xml:space="preserve"> </w:t>
      </w:r>
      <w:r w:rsidR="00C01807" w:rsidRPr="00910BA5">
        <w:rPr>
          <w:lang w:val="fr-FR"/>
        </w:rPr>
        <w:t>ses</w:t>
      </w:r>
      <w:r w:rsidR="00910BA5">
        <w:rPr>
          <w:lang w:val="fr-FR"/>
        </w:rPr>
        <w:t xml:space="preserve"> </w:t>
      </w:r>
      <w:r w:rsidR="00C01807" w:rsidRPr="00910BA5">
        <w:rPr>
          <w:lang w:val="fr-FR"/>
        </w:rPr>
        <w:t>obligations</w:t>
      </w:r>
      <w:r w:rsidR="00910BA5">
        <w:rPr>
          <w:lang w:val="fr-FR"/>
        </w:rPr>
        <w:t xml:space="preserve"> </w:t>
      </w:r>
      <w:r w:rsidR="00C01807" w:rsidRPr="00910BA5">
        <w:rPr>
          <w:lang w:val="fr-FR"/>
        </w:rPr>
        <w:t>contractuelles</w:t>
      </w:r>
      <w:r w:rsidR="00BC36DF" w:rsidRPr="00910BA5">
        <w:rPr>
          <w:lang w:val="fr-FR"/>
        </w:rPr>
        <w:t>.</w:t>
      </w:r>
      <w:r w:rsidR="00910BA5">
        <w:rPr>
          <w:lang w:val="fr-FR"/>
        </w:rPr>
        <w:t xml:space="preserve"> </w:t>
      </w:r>
      <w:r w:rsidR="00215DE4"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215DE4" w:rsidRPr="00910BA5">
        <w:rPr>
          <w:lang w:val="fr-FR"/>
        </w:rPr>
        <w:t>ne</w:t>
      </w:r>
      <w:r w:rsidR="00910BA5">
        <w:rPr>
          <w:lang w:val="fr-FR"/>
        </w:rPr>
        <w:t xml:space="preserve"> </w:t>
      </w:r>
      <w:r w:rsidR="00215DE4" w:rsidRPr="00910BA5">
        <w:rPr>
          <w:lang w:val="fr-FR"/>
        </w:rPr>
        <w:t>peut</w:t>
      </w:r>
      <w:r w:rsidR="00910BA5">
        <w:rPr>
          <w:lang w:val="fr-FR"/>
        </w:rPr>
        <w:t xml:space="preserve"> </w:t>
      </w:r>
      <w:r w:rsidR="00215DE4" w:rsidRPr="00910BA5">
        <w:rPr>
          <w:lang w:val="fr-FR"/>
        </w:rPr>
        <w:t>utiliser</w:t>
      </w:r>
      <w:r w:rsidR="00910BA5">
        <w:rPr>
          <w:lang w:val="fr-FR"/>
        </w:rPr>
        <w:t xml:space="preserve"> </w:t>
      </w:r>
      <w:r w:rsidR="00504D7B" w:rsidRPr="00910BA5">
        <w:rPr>
          <w:lang w:val="fr-FR"/>
        </w:rPr>
        <w:t>les</w:t>
      </w:r>
      <w:r w:rsidR="00910BA5">
        <w:rPr>
          <w:lang w:val="fr-FR"/>
        </w:rPr>
        <w:t xml:space="preserve"> </w:t>
      </w:r>
      <w:r w:rsidR="00504D7B" w:rsidRPr="00910BA5">
        <w:rPr>
          <w:lang w:val="fr-FR"/>
        </w:rPr>
        <w:t>données</w:t>
      </w:r>
      <w:r w:rsidR="00910BA5">
        <w:rPr>
          <w:lang w:val="fr-FR"/>
        </w:rPr>
        <w:t xml:space="preserve"> </w:t>
      </w:r>
      <w:r w:rsidR="00504D7B" w:rsidRPr="00910BA5">
        <w:rPr>
          <w:lang w:val="fr-FR"/>
        </w:rPr>
        <w:t>du</w:t>
      </w:r>
      <w:r w:rsidR="00910BA5">
        <w:rPr>
          <w:lang w:val="fr-FR"/>
        </w:rPr>
        <w:t xml:space="preserve"> </w:t>
      </w:r>
      <w:r w:rsidR="00AA4D8A" w:rsidRPr="0028794B">
        <w:rPr>
          <w:lang w:val="fr-FR"/>
        </w:rPr>
        <w:t>client</w:t>
      </w:r>
      <w:r w:rsidR="00910BA5">
        <w:rPr>
          <w:lang w:val="fr-FR"/>
        </w:rPr>
        <w:t xml:space="preserve"> </w:t>
      </w:r>
      <w:r w:rsidR="00215DE4" w:rsidRPr="00910BA5">
        <w:rPr>
          <w:lang w:val="fr-FR"/>
        </w:rPr>
        <w:t>à</w:t>
      </w:r>
      <w:r w:rsidR="00910BA5">
        <w:rPr>
          <w:lang w:val="fr-FR"/>
        </w:rPr>
        <w:t xml:space="preserve"> </w:t>
      </w:r>
      <w:r w:rsidR="00215DE4" w:rsidRPr="00910BA5">
        <w:rPr>
          <w:lang w:val="fr-FR"/>
        </w:rPr>
        <w:t>des</w:t>
      </w:r>
      <w:r w:rsidR="00910BA5">
        <w:rPr>
          <w:lang w:val="fr-FR"/>
        </w:rPr>
        <w:t xml:space="preserve"> </w:t>
      </w:r>
      <w:r w:rsidR="00215DE4" w:rsidRPr="00910BA5">
        <w:rPr>
          <w:lang w:val="fr-FR"/>
        </w:rPr>
        <w:t>fins</w:t>
      </w:r>
      <w:r w:rsidR="00910BA5">
        <w:rPr>
          <w:lang w:val="fr-FR"/>
        </w:rPr>
        <w:t xml:space="preserve"> </w:t>
      </w:r>
      <w:r w:rsidR="00215DE4" w:rsidRPr="00910BA5">
        <w:rPr>
          <w:lang w:val="fr-FR"/>
        </w:rPr>
        <w:t>personnelles</w:t>
      </w:r>
      <w:r w:rsidR="00910BA5">
        <w:rPr>
          <w:lang w:val="fr-FR"/>
        </w:rPr>
        <w:t xml:space="preserve"> </w:t>
      </w:r>
      <w:r w:rsidR="00C747F4" w:rsidRPr="00910BA5">
        <w:rPr>
          <w:lang w:val="fr-FR"/>
        </w:rPr>
        <w:t>ou</w:t>
      </w:r>
      <w:r w:rsidR="00910BA5">
        <w:rPr>
          <w:lang w:val="fr-FR"/>
        </w:rPr>
        <w:t xml:space="preserve"> </w:t>
      </w:r>
      <w:r w:rsidR="00C747F4" w:rsidRPr="00910BA5">
        <w:rPr>
          <w:lang w:val="fr-FR"/>
        </w:rPr>
        <w:t>pour</w:t>
      </w:r>
      <w:r w:rsidR="00910BA5">
        <w:rPr>
          <w:lang w:val="fr-FR"/>
        </w:rPr>
        <w:t xml:space="preserve"> </w:t>
      </w:r>
      <w:r w:rsidR="00C747F4" w:rsidRPr="00910BA5">
        <w:rPr>
          <w:lang w:val="fr-FR"/>
        </w:rPr>
        <w:t>autrui.</w:t>
      </w:r>
      <w:r w:rsidR="00910BA5">
        <w:rPr>
          <w:lang w:val="fr-FR"/>
        </w:rPr>
        <w:t xml:space="preserve"> </w:t>
      </w:r>
    </w:p>
    <w:p w14:paraId="0D43EC8D" w14:textId="5CBC7AE6" w:rsidR="00C747F4" w:rsidRPr="00910BA5" w:rsidRDefault="00B82171"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5662FC" w:rsidRPr="00910BA5">
        <w:rPr>
          <w:lang w:val="fr-FR"/>
        </w:rPr>
        <w:t>informe</w:t>
      </w:r>
      <w:r w:rsidR="00910BA5">
        <w:rPr>
          <w:lang w:val="fr-FR"/>
        </w:rPr>
        <w:t xml:space="preserve"> </w:t>
      </w:r>
      <w:r w:rsidRPr="00910BA5">
        <w:rPr>
          <w:lang w:val="fr-FR"/>
        </w:rPr>
        <w:t>ses</w:t>
      </w:r>
      <w:r w:rsidR="00910BA5">
        <w:rPr>
          <w:lang w:val="fr-FR"/>
        </w:rPr>
        <w:t xml:space="preserve"> </w:t>
      </w:r>
      <w:r w:rsidR="00EF5B37" w:rsidRPr="00910BA5">
        <w:rPr>
          <w:lang w:val="fr-FR"/>
        </w:rPr>
        <w:t>collaborateurs</w:t>
      </w:r>
      <w:r w:rsidR="00910BA5">
        <w:rPr>
          <w:lang w:val="fr-FR"/>
        </w:rPr>
        <w:t xml:space="preserve"> </w:t>
      </w:r>
      <w:r w:rsidRPr="00910BA5">
        <w:rPr>
          <w:lang w:val="fr-FR"/>
        </w:rPr>
        <w:t>et</w:t>
      </w:r>
      <w:r w:rsidR="00910BA5">
        <w:rPr>
          <w:lang w:val="fr-FR"/>
        </w:rPr>
        <w:t xml:space="preserve"> </w:t>
      </w:r>
      <w:r w:rsidRPr="00910BA5">
        <w:rPr>
          <w:lang w:val="fr-FR"/>
        </w:rPr>
        <w:t>sous-traitants</w:t>
      </w:r>
      <w:r w:rsidR="00910BA5">
        <w:rPr>
          <w:lang w:val="fr-FR"/>
        </w:rPr>
        <w:t xml:space="preserve"> </w:t>
      </w:r>
      <w:r w:rsidRPr="00910BA5">
        <w:rPr>
          <w:lang w:val="fr-FR"/>
        </w:rPr>
        <w:t>des</w:t>
      </w:r>
      <w:r w:rsidR="00910BA5">
        <w:rPr>
          <w:lang w:val="fr-FR"/>
        </w:rPr>
        <w:t xml:space="preserve"> </w:t>
      </w:r>
      <w:r w:rsidRPr="00910BA5">
        <w:rPr>
          <w:lang w:val="fr-FR"/>
        </w:rPr>
        <w:t>obligations</w:t>
      </w:r>
      <w:r w:rsidR="00910BA5">
        <w:rPr>
          <w:lang w:val="fr-FR"/>
        </w:rPr>
        <w:t xml:space="preserve"> </w:t>
      </w:r>
      <w:r w:rsidRPr="00910BA5">
        <w:rPr>
          <w:lang w:val="fr-FR"/>
        </w:rPr>
        <w:t>de</w:t>
      </w:r>
      <w:r w:rsidR="00910BA5">
        <w:rPr>
          <w:lang w:val="fr-FR"/>
        </w:rPr>
        <w:t xml:space="preserve"> </w:t>
      </w:r>
      <w:r w:rsidR="00CA2769">
        <w:rPr>
          <w:lang w:val="fr-FR"/>
        </w:rPr>
        <w:t xml:space="preserve">confidentialité, secret professionnel, </w:t>
      </w:r>
      <w:r w:rsidRPr="00910BA5">
        <w:rPr>
          <w:lang w:val="fr-FR"/>
        </w:rPr>
        <w:t>et</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C747F4" w:rsidRPr="00910BA5">
        <w:rPr>
          <w:lang w:val="fr-FR"/>
        </w:rPr>
        <w:t>,</w:t>
      </w:r>
      <w:r w:rsidR="00910BA5">
        <w:rPr>
          <w:lang w:val="fr-FR"/>
        </w:rPr>
        <w:t xml:space="preserve"> </w:t>
      </w:r>
      <w:r w:rsidR="00C747F4" w:rsidRPr="00910BA5">
        <w:rPr>
          <w:lang w:val="fr-FR"/>
        </w:rPr>
        <w:t>tout</w:t>
      </w:r>
      <w:r w:rsidR="00910BA5">
        <w:rPr>
          <w:lang w:val="fr-FR"/>
        </w:rPr>
        <w:t xml:space="preserve"> </w:t>
      </w:r>
      <w:r w:rsidR="00C747F4" w:rsidRPr="00910BA5">
        <w:rPr>
          <w:lang w:val="fr-FR"/>
        </w:rPr>
        <w:t>en</w:t>
      </w:r>
      <w:r w:rsidR="00910BA5">
        <w:rPr>
          <w:lang w:val="fr-FR"/>
        </w:rPr>
        <w:t xml:space="preserve"> </w:t>
      </w:r>
      <w:r w:rsidR="00C747F4" w:rsidRPr="00910BA5">
        <w:rPr>
          <w:lang w:val="fr-FR"/>
        </w:rPr>
        <w:t>en</w:t>
      </w:r>
      <w:r w:rsidR="00910BA5">
        <w:rPr>
          <w:lang w:val="fr-FR"/>
        </w:rPr>
        <w:t xml:space="preserve"> </w:t>
      </w:r>
      <w:r w:rsidR="00C747F4" w:rsidRPr="00910BA5">
        <w:rPr>
          <w:lang w:val="fr-FR"/>
        </w:rPr>
        <w:t>surveillant</w:t>
      </w:r>
      <w:r w:rsidR="00910BA5">
        <w:rPr>
          <w:lang w:val="fr-FR"/>
        </w:rPr>
        <w:t xml:space="preserve"> </w:t>
      </w:r>
      <w:r w:rsidR="00C7019C" w:rsidRPr="00910BA5">
        <w:rPr>
          <w:lang w:val="fr-FR"/>
        </w:rPr>
        <w:t>leur</w:t>
      </w:r>
      <w:r w:rsidR="00910BA5">
        <w:rPr>
          <w:lang w:val="fr-FR"/>
        </w:rPr>
        <w:t xml:space="preserve"> </w:t>
      </w:r>
      <w:r w:rsidR="00C7019C" w:rsidRPr="00910BA5">
        <w:rPr>
          <w:lang w:val="fr-FR"/>
        </w:rPr>
        <w:t>application</w:t>
      </w:r>
      <w:r w:rsidR="00910BA5">
        <w:rPr>
          <w:lang w:val="fr-FR"/>
        </w:rPr>
        <w:t xml:space="preserve"> </w:t>
      </w:r>
      <w:r w:rsidR="00C01807" w:rsidRPr="00910BA5">
        <w:rPr>
          <w:lang w:val="fr-FR"/>
        </w:rPr>
        <w:t>permanente</w:t>
      </w:r>
      <w:r w:rsidRPr="00910BA5">
        <w:rPr>
          <w:lang w:val="fr-FR"/>
        </w:rPr>
        <w:t>.</w:t>
      </w:r>
      <w:r w:rsidR="00910BA5">
        <w:rPr>
          <w:lang w:val="fr-FR"/>
        </w:rPr>
        <w:t xml:space="preserve"> </w:t>
      </w:r>
      <w:r w:rsidR="00C7019C" w:rsidRPr="00910BA5">
        <w:rPr>
          <w:lang w:val="fr-FR"/>
        </w:rPr>
        <w:t>En</w:t>
      </w:r>
      <w:r w:rsidR="00910BA5">
        <w:rPr>
          <w:lang w:val="fr-FR"/>
        </w:rPr>
        <w:t xml:space="preserve"> </w:t>
      </w:r>
      <w:r w:rsidR="00C747F4" w:rsidRPr="00910BA5">
        <w:rPr>
          <w:lang w:val="fr-FR"/>
        </w:rPr>
        <w:t>matière</w:t>
      </w:r>
      <w:r w:rsidR="00910BA5">
        <w:rPr>
          <w:lang w:val="fr-FR"/>
        </w:rPr>
        <w:t xml:space="preserve"> </w:t>
      </w:r>
      <w:r w:rsidR="00C747F4" w:rsidRPr="00910BA5">
        <w:rPr>
          <w:lang w:val="fr-FR"/>
        </w:rPr>
        <w:t>de</w:t>
      </w:r>
      <w:r w:rsidR="00910BA5">
        <w:rPr>
          <w:lang w:val="fr-FR"/>
        </w:rPr>
        <w:t xml:space="preserve"> </w:t>
      </w:r>
      <w:r w:rsidR="00C747F4" w:rsidRPr="00910BA5">
        <w:rPr>
          <w:lang w:val="fr-FR"/>
        </w:rPr>
        <w:t>protection</w:t>
      </w:r>
      <w:r w:rsidR="00910BA5">
        <w:rPr>
          <w:lang w:val="fr-FR"/>
        </w:rPr>
        <w:t xml:space="preserve"> </w:t>
      </w:r>
      <w:r w:rsidR="00C747F4" w:rsidRPr="00910BA5">
        <w:rPr>
          <w:lang w:val="fr-FR"/>
        </w:rPr>
        <w:t>des</w:t>
      </w:r>
      <w:r w:rsidR="00910BA5">
        <w:rPr>
          <w:lang w:val="fr-FR"/>
        </w:rPr>
        <w:t xml:space="preserve"> </w:t>
      </w:r>
      <w:r w:rsidR="00C747F4" w:rsidRPr="00910BA5">
        <w:rPr>
          <w:lang w:val="fr-FR"/>
        </w:rPr>
        <w:t>données,</w:t>
      </w:r>
      <w:r w:rsidR="00910BA5">
        <w:rPr>
          <w:lang w:val="fr-FR"/>
        </w:rPr>
        <w:t xml:space="preserve"> </w:t>
      </w:r>
      <w:r w:rsidR="00C747F4" w:rsidRPr="00910BA5">
        <w:rPr>
          <w:lang w:val="fr-FR"/>
        </w:rPr>
        <w:t>l</w:t>
      </w:r>
      <w:r w:rsidRPr="00910BA5">
        <w:rPr>
          <w:lang w:val="fr-FR"/>
        </w:rPr>
        <w:t>e</w:t>
      </w:r>
      <w:r w:rsidR="00910BA5">
        <w:rPr>
          <w:lang w:val="fr-FR"/>
        </w:rPr>
        <w:t xml:space="preserve"> </w:t>
      </w:r>
      <w:r w:rsidR="00AA4D8A" w:rsidRPr="0028794B">
        <w:rPr>
          <w:lang w:val="fr-FR"/>
        </w:rPr>
        <w:t>client</w:t>
      </w:r>
      <w:r w:rsidR="00910BA5" w:rsidRPr="0028794B">
        <w:rPr>
          <w:lang w:val="fr-FR"/>
        </w:rPr>
        <w:t xml:space="preserve"> </w:t>
      </w:r>
      <w:r w:rsidR="009C7CF2" w:rsidRPr="00910BA5">
        <w:rPr>
          <w:lang w:val="fr-FR"/>
        </w:rPr>
        <w:t>peut</w:t>
      </w:r>
      <w:r w:rsidR="00910BA5">
        <w:rPr>
          <w:lang w:val="fr-FR"/>
        </w:rPr>
        <w:t xml:space="preserve"> </w:t>
      </w:r>
      <w:r w:rsidRPr="00910BA5">
        <w:rPr>
          <w:lang w:val="fr-FR"/>
        </w:rPr>
        <w:t>donner</w:t>
      </w:r>
      <w:r w:rsidR="00910BA5">
        <w:rPr>
          <w:lang w:val="fr-FR"/>
        </w:rPr>
        <w:t xml:space="preserve"> </w:t>
      </w:r>
      <w:r w:rsidRPr="00910BA5">
        <w:rPr>
          <w:lang w:val="fr-FR"/>
        </w:rPr>
        <w:t>des</w:t>
      </w:r>
      <w:r w:rsidR="00910BA5">
        <w:rPr>
          <w:lang w:val="fr-FR"/>
        </w:rPr>
        <w:t xml:space="preserve"> </w:t>
      </w:r>
      <w:r w:rsidRPr="00910BA5">
        <w:rPr>
          <w:lang w:val="fr-FR"/>
        </w:rPr>
        <w:t>instructions</w:t>
      </w:r>
      <w:r w:rsidR="00910BA5">
        <w:rPr>
          <w:lang w:val="fr-FR"/>
        </w:rPr>
        <w:t xml:space="preserve"> </w:t>
      </w:r>
      <w:r w:rsidR="00C747F4" w:rsidRPr="00910BA5">
        <w:rPr>
          <w:lang w:val="fr-FR"/>
        </w:rPr>
        <w:t>directement</w:t>
      </w:r>
      <w:r w:rsidR="00910BA5">
        <w:rPr>
          <w:lang w:val="fr-FR"/>
        </w:rPr>
        <w:t xml:space="preserve"> </w:t>
      </w:r>
      <w:r w:rsidRPr="00910BA5">
        <w:rPr>
          <w:lang w:val="fr-FR"/>
        </w:rPr>
        <w:t>aux</w:t>
      </w:r>
      <w:r w:rsidR="00910BA5">
        <w:rPr>
          <w:lang w:val="fr-FR"/>
        </w:rPr>
        <w:t xml:space="preserve"> </w:t>
      </w:r>
      <w:r w:rsidR="00EF5B37" w:rsidRPr="00910BA5">
        <w:rPr>
          <w:lang w:val="fr-FR"/>
        </w:rPr>
        <w:t>collaborateurs</w:t>
      </w:r>
      <w:r w:rsidR="00910BA5">
        <w:rPr>
          <w:lang w:val="fr-FR"/>
        </w:rPr>
        <w:t xml:space="preserve"> </w:t>
      </w:r>
      <w:r w:rsidRPr="00910BA5">
        <w:rPr>
          <w:lang w:val="fr-FR"/>
        </w:rPr>
        <w:t>et</w:t>
      </w:r>
      <w:r w:rsidR="00910BA5">
        <w:rPr>
          <w:lang w:val="fr-FR"/>
        </w:rPr>
        <w:t xml:space="preserve"> </w:t>
      </w:r>
      <w:r w:rsidRPr="00910BA5">
        <w:rPr>
          <w:lang w:val="fr-FR"/>
        </w:rPr>
        <w:t>sous-traitants</w:t>
      </w:r>
      <w:r w:rsidR="00910BA5">
        <w:rPr>
          <w:lang w:val="fr-FR"/>
        </w:rPr>
        <w:t xml:space="preserve"> </w:t>
      </w:r>
      <w:r w:rsidRPr="00910BA5">
        <w:rPr>
          <w:lang w:val="fr-FR"/>
        </w:rPr>
        <w:t>du</w:t>
      </w:r>
      <w:r w:rsidR="00910BA5">
        <w:rPr>
          <w:lang w:val="fr-FR"/>
        </w:rPr>
        <w:t xml:space="preserve"> </w:t>
      </w:r>
      <w:r w:rsidR="00AA4D8A" w:rsidRPr="0028794B">
        <w:rPr>
          <w:lang w:val="fr-FR"/>
        </w:rPr>
        <w:t>fournisseur</w:t>
      </w:r>
      <w:r w:rsidR="00C747F4" w:rsidRPr="00910BA5">
        <w:rPr>
          <w:lang w:val="fr-FR"/>
        </w:rPr>
        <w:t>.</w:t>
      </w:r>
    </w:p>
    <w:p w14:paraId="0C55DC34" w14:textId="47E0BF37" w:rsidR="00E44647" w:rsidRPr="00910BA5" w:rsidRDefault="00B82171" w:rsidP="00AD063F">
      <w:pPr>
        <w:pStyle w:val="berschrift4"/>
        <w:rPr>
          <w:lang w:val="fr-FR"/>
        </w:rPr>
      </w:pPr>
      <w:r w:rsidRPr="00910BA5">
        <w:rPr>
          <w:lang w:val="fr-FR"/>
        </w:rPr>
        <w:t>Conformité</w:t>
      </w:r>
      <w:r w:rsidR="00910BA5">
        <w:rPr>
          <w:lang w:val="fr-FR"/>
        </w:rPr>
        <w:t xml:space="preserve"> </w:t>
      </w:r>
      <w:r w:rsidRPr="00910BA5">
        <w:rPr>
          <w:lang w:val="fr-FR"/>
        </w:rPr>
        <w:t>aux</w:t>
      </w:r>
      <w:r w:rsidR="00910BA5">
        <w:rPr>
          <w:lang w:val="fr-FR"/>
        </w:rPr>
        <w:t xml:space="preserve"> </w:t>
      </w:r>
      <w:r w:rsidRPr="00910BA5">
        <w:rPr>
          <w:lang w:val="fr-FR"/>
        </w:rPr>
        <w:t>exigences</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p>
    <w:p w14:paraId="7A5826DF" w14:textId="32D9BC0D" w:rsidR="00C747F4" w:rsidRPr="00910BA5" w:rsidRDefault="00504D7B"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610465" w:rsidRPr="00910BA5">
        <w:rPr>
          <w:lang w:val="fr-FR"/>
        </w:rPr>
        <w:t>garantit</w:t>
      </w:r>
      <w:r w:rsidR="00910BA5">
        <w:rPr>
          <w:lang w:val="fr-FR"/>
        </w:rPr>
        <w:t xml:space="preserve"> </w:t>
      </w:r>
      <w:r w:rsidR="00B82171" w:rsidRPr="00910BA5">
        <w:rPr>
          <w:lang w:val="fr-FR"/>
        </w:rPr>
        <w:t>que</w:t>
      </w:r>
      <w:r w:rsidR="00910BA5">
        <w:rPr>
          <w:lang w:val="fr-FR"/>
        </w:rPr>
        <w:t xml:space="preserve"> </w:t>
      </w:r>
      <w:r w:rsidR="00B82171" w:rsidRPr="00910BA5">
        <w:rPr>
          <w:lang w:val="fr-FR"/>
        </w:rPr>
        <w:t>les</w:t>
      </w:r>
      <w:r w:rsidR="00910BA5">
        <w:rPr>
          <w:lang w:val="fr-FR"/>
        </w:rPr>
        <w:t xml:space="preserve"> </w:t>
      </w:r>
      <w:r w:rsidR="00B82171" w:rsidRPr="00910BA5">
        <w:rPr>
          <w:lang w:val="fr-FR"/>
        </w:rPr>
        <w:t>systèmes</w:t>
      </w:r>
      <w:r w:rsidR="00910BA5">
        <w:rPr>
          <w:lang w:val="fr-FR"/>
        </w:rPr>
        <w:t xml:space="preserve"> </w:t>
      </w:r>
      <w:r w:rsidR="00B82171" w:rsidRPr="00910BA5">
        <w:rPr>
          <w:lang w:val="fr-FR"/>
        </w:rPr>
        <w:t>qu’il</w:t>
      </w:r>
      <w:r w:rsidR="00910BA5">
        <w:rPr>
          <w:lang w:val="fr-FR"/>
        </w:rPr>
        <w:t xml:space="preserve"> </w:t>
      </w:r>
      <w:r w:rsidR="00B82171" w:rsidRPr="00910BA5">
        <w:rPr>
          <w:lang w:val="fr-FR"/>
        </w:rPr>
        <w:t>fournit</w:t>
      </w:r>
      <w:r w:rsidR="00910BA5">
        <w:rPr>
          <w:lang w:val="fr-FR"/>
        </w:rPr>
        <w:t xml:space="preserve"> </w:t>
      </w:r>
      <w:r w:rsidR="00B82171" w:rsidRPr="00910BA5">
        <w:rPr>
          <w:lang w:val="fr-FR"/>
        </w:rPr>
        <w:t>en</w:t>
      </w:r>
      <w:r w:rsidR="00910BA5">
        <w:rPr>
          <w:lang w:val="fr-FR"/>
        </w:rPr>
        <w:t xml:space="preserve"> </w:t>
      </w:r>
      <w:r w:rsidR="00B82171" w:rsidRPr="00910BA5">
        <w:rPr>
          <w:lang w:val="fr-FR"/>
        </w:rPr>
        <w:t>vertu</w:t>
      </w:r>
      <w:r w:rsidR="00910BA5">
        <w:rPr>
          <w:lang w:val="fr-FR"/>
        </w:rPr>
        <w:t xml:space="preserve"> </w:t>
      </w:r>
      <w:r w:rsidR="00B82171" w:rsidRPr="00910BA5">
        <w:rPr>
          <w:lang w:val="fr-FR"/>
        </w:rPr>
        <w:t>du</w:t>
      </w:r>
      <w:r w:rsidR="00910BA5">
        <w:rPr>
          <w:lang w:val="fr-FR"/>
        </w:rPr>
        <w:t xml:space="preserve"> </w:t>
      </w:r>
      <w:r w:rsidR="00B82171" w:rsidRPr="00910BA5">
        <w:rPr>
          <w:lang w:val="fr-FR"/>
        </w:rPr>
        <w:t>contrat</w:t>
      </w:r>
      <w:r w:rsidR="00910BA5">
        <w:rPr>
          <w:lang w:val="fr-FR"/>
        </w:rPr>
        <w:t xml:space="preserve"> </w:t>
      </w:r>
      <w:r w:rsidR="00C747F4" w:rsidRPr="00910BA5">
        <w:rPr>
          <w:lang w:val="fr-FR"/>
        </w:rPr>
        <w:t>répondent</w:t>
      </w:r>
      <w:r w:rsidR="00910BA5">
        <w:rPr>
          <w:lang w:val="fr-FR"/>
        </w:rPr>
        <w:t xml:space="preserve"> </w:t>
      </w:r>
      <w:r w:rsidR="00C747F4" w:rsidRPr="00910BA5">
        <w:rPr>
          <w:lang w:val="fr-FR"/>
        </w:rPr>
        <w:t>à</w:t>
      </w:r>
      <w:r w:rsidR="00910BA5">
        <w:rPr>
          <w:lang w:val="fr-FR"/>
        </w:rPr>
        <w:t xml:space="preserve"> </w:t>
      </w:r>
      <w:r w:rsidR="00C747F4" w:rsidRPr="00910BA5">
        <w:rPr>
          <w:lang w:val="fr-FR"/>
        </w:rPr>
        <w:t>des</w:t>
      </w:r>
      <w:r w:rsidR="00910BA5">
        <w:rPr>
          <w:lang w:val="fr-FR"/>
        </w:rPr>
        <w:t xml:space="preserve"> </w:t>
      </w:r>
      <w:r w:rsidR="00C747F4" w:rsidRPr="00910BA5">
        <w:rPr>
          <w:lang w:val="fr-FR"/>
        </w:rPr>
        <w:t>conditions</w:t>
      </w:r>
      <w:r w:rsidR="00910BA5">
        <w:rPr>
          <w:lang w:val="fr-FR"/>
        </w:rPr>
        <w:t xml:space="preserve"> </w:t>
      </w:r>
      <w:r w:rsidR="00B82171" w:rsidRPr="00910BA5">
        <w:rPr>
          <w:lang w:val="fr-FR"/>
        </w:rPr>
        <w:t>techniques</w:t>
      </w:r>
      <w:r w:rsidR="00910BA5">
        <w:rPr>
          <w:lang w:val="fr-FR"/>
        </w:rPr>
        <w:t xml:space="preserve"> </w:t>
      </w:r>
      <w:r w:rsidR="00C747F4" w:rsidRPr="00910BA5">
        <w:rPr>
          <w:lang w:val="fr-FR"/>
        </w:rPr>
        <w:t>suffisantes</w:t>
      </w:r>
      <w:r w:rsidR="00910BA5">
        <w:rPr>
          <w:lang w:val="fr-FR"/>
        </w:rPr>
        <w:t xml:space="preserve"> </w:t>
      </w:r>
      <w:r w:rsidR="00C747F4" w:rsidRPr="00910BA5">
        <w:rPr>
          <w:lang w:val="fr-FR"/>
        </w:rPr>
        <w:t>pour</w:t>
      </w:r>
      <w:r w:rsidR="00910BA5">
        <w:rPr>
          <w:lang w:val="fr-FR"/>
        </w:rPr>
        <w:t xml:space="preserve"> </w:t>
      </w:r>
      <w:r w:rsidR="0012231C" w:rsidRPr="00910BA5">
        <w:rPr>
          <w:lang w:val="fr-FR"/>
        </w:rPr>
        <w:t>demeurer</w:t>
      </w:r>
      <w:r w:rsidR="00910BA5">
        <w:rPr>
          <w:lang w:val="fr-FR"/>
        </w:rPr>
        <w:t xml:space="preserve"> </w:t>
      </w:r>
      <w:r w:rsidR="00C747F4" w:rsidRPr="00910BA5">
        <w:rPr>
          <w:lang w:val="fr-FR"/>
        </w:rPr>
        <w:t>en</w:t>
      </w:r>
      <w:r w:rsidR="00910BA5">
        <w:rPr>
          <w:lang w:val="fr-FR"/>
        </w:rPr>
        <w:t xml:space="preserve"> </w:t>
      </w:r>
      <w:r w:rsidR="00C747F4" w:rsidRPr="00910BA5">
        <w:rPr>
          <w:lang w:val="fr-FR"/>
        </w:rPr>
        <w:t>con</w:t>
      </w:r>
      <w:r w:rsidR="007335E9" w:rsidRPr="00910BA5">
        <w:rPr>
          <w:lang w:val="fr-FR"/>
        </w:rPr>
        <w:t>formité</w:t>
      </w:r>
      <w:r w:rsidR="00910BA5">
        <w:rPr>
          <w:lang w:val="fr-FR"/>
        </w:rPr>
        <w:t xml:space="preserve"> </w:t>
      </w:r>
      <w:r w:rsidR="00C747F4" w:rsidRPr="00910BA5">
        <w:rPr>
          <w:lang w:val="fr-FR"/>
        </w:rPr>
        <w:t>avec</w:t>
      </w:r>
      <w:r w:rsidR="00910BA5">
        <w:rPr>
          <w:lang w:val="fr-FR"/>
        </w:rPr>
        <w:t xml:space="preserve"> </w:t>
      </w:r>
      <w:r w:rsidR="00C747F4" w:rsidRPr="00910BA5">
        <w:rPr>
          <w:lang w:val="fr-FR"/>
        </w:rPr>
        <w:t>les</w:t>
      </w:r>
      <w:r w:rsidR="00910BA5">
        <w:rPr>
          <w:lang w:val="fr-FR"/>
        </w:rPr>
        <w:t xml:space="preserve"> </w:t>
      </w:r>
      <w:r w:rsidR="00B82171" w:rsidRPr="00910BA5">
        <w:rPr>
          <w:lang w:val="fr-FR"/>
        </w:rPr>
        <w:t>exigences</w:t>
      </w:r>
      <w:r w:rsidR="00910BA5">
        <w:rPr>
          <w:lang w:val="fr-FR"/>
        </w:rPr>
        <w:t xml:space="preserve"> </w:t>
      </w:r>
      <w:r w:rsidR="00B82171" w:rsidRPr="00910BA5">
        <w:rPr>
          <w:lang w:val="fr-FR"/>
        </w:rPr>
        <w:t>de</w:t>
      </w:r>
      <w:r w:rsidR="00910BA5">
        <w:rPr>
          <w:lang w:val="fr-FR"/>
        </w:rPr>
        <w:t xml:space="preserve"> </w:t>
      </w:r>
      <w:r w:rsidR="00412198" w:rsidRPr="00910BA5">
        <w:rPr>
          <w:lang w:val="fr-FR"/>
        </w:rPr>
        <w:t>protection</w:t>
      </w:r>
      <w:r w:rsidR="00910BA5">
        <w:rPr>
          <w:lang w:val="fr-FR"/>
        </w:rPr>
        <w:t xml:space="preserve"> </w:t>
      </w:r>
      <w:r w:rsidR="00412198" w:rsidRPr="00910BA5">
        <w:rPr>
          <w:lang w:val="fr-FR"/>
        </w:rPr>
        <w:t>des</w:t>
      </w:r>
      <w:r w:rsidR="00910BA5">
        <w:rPr>
          <w:lang w:val="fr-FR"/>
        </w:rPr>
        <w:t xml:space="preserve"> </w:t>
      </w:r>
      <w:r w:rsidR="00412198" w:rsidRPr="00910BA5">
        <w:rPr>
          <w:lang w:val="fr-FR"/>
        </w:rPr>
        <w:t>données</w:t>
      </w:r>
      <w:r w:rsidR="00910BA5">
        <w:rPr>
          <w:lang w:val="fr-FR"/>
        </w:rPr>
        <w:t xml:space="preserve"> </w:t>
      </w:r>
      <w:r w:rsidR="00B82171" w:rsidRPr="00910BA5">
        <w:rPr>
          <w:lang w:val="fr-FR"/>
        </w:rPr>
        <w:t>et</w:t>
      </w:r>
      <w:r w:rsidR="00910BA5">
        <w:rPr>
          <w:lang w:val="fr-FR"/>
        </w:rPr>
        <w:t xml:space="preserve"> </w:t>
      </w:r>
      <w:r w:rsidR="00B82171" w:rsidRPr="00910BA5">
        <w:rPr>
          <w:lang w:val="fr-FR"/>
        </w:rPr>
        <w:t>de</w:t>
      </w:r>
      <w:r w:rsidR="00910BA5">
        <w:rPr>
          <w:lang w:val="fr-FR"/>
        </w:rPr>
        <w:t xml:space="preserve"> </w:t>
      </w:r>
      <w:r w:rsidR="00B82171" w:rsidRPr="00910BA5">
        <w:rPr>
          <w:lang w:val="fr-FR"/>
        </w:rPr>
        <w:t>sécurité</w:t>
      </w:r>
      <w:r w:rsidR="00910BA5">
        <w:rPr>
          <w:lang w:val="fr-FR"/>
        </w:rPr>
        <w:t xml:space="preserve"> </w:t>
      </w:r>
      <w:r w:rsidR="00B82171" w:rsidRPr="00910BA5">
        <w:rPr>
          <w:lang w:val="fr-FR"/>
        </w:rPr>
        <w:t>des</w:t>
      </w:r>
      <w:r w:rsidR="00910BA5">
        <w:rPr>
          <w:lang w:val="fr-FR"/>
        </w:rPr>
        <w:t xml:space="preserve"> </w:t>
      </w:r>
      <w:r w:rsidR="00B82171" w:rsidRPr="00910BA5">
        <w:rPr>
          <w:lang w:val="fr-FR"/>
        </w:rPr>
        <w:t>informations</w:t>
      </w:r>
      <w:r w:rsidR="00910BA5">
        <w:rPr>
          <w:lang w:val="fr-FR"/>
        </w:rPr>
        <w:t xml:space="preserve"> </w:t>
      </w:r>
      <w:r w:rsidR="00B82171" w:rsidRPr="00910BA5">
        <w:rPr>
          <w:lang w:val="fr-FR"/>
        </w:rPr>
        <w:t>qui</w:t>
      </w:r>
      <w:r w:rsidR="00910BA5">
        <w:rPr>
          <w:lang w:val="fr-FR"/>
        </w:rPr>
        <w:t xml:space="preserve"> </w:t>
      </w:r>
      <w:r w:rsidR="00B82171" w:rsidRPr="00910BA5">
        <w:rPr>
          <w:lang w:val="fr-FR"/>
        </w:rPr>
        <w:t>s’appliquent</w:t>
      </w:r>
      <w:r w:rsidR="00910BA5">
        <w:rPr>
          <w:lang w:val="fr-FR"/>
        </w:rPr>
        <w:t xml:space="preserve"> </w:t>
      </w:r>
      <w:r w:rsidR="00B82171" w:rsidRPr="00910BA5">
        <w:rPr>
          <w:lang w:val="fr-FR"/>
        </w:rPr>
        <w:t>au</w:t>
      </w:r>
      <w:r w:rsidR="00910BA5">
        <w:rPr>
          <w:lang w:val="fr-FR"/>
        </w:rPr>
        <w:t xml:space="preserve"> </w:t>
      </w:r>
      <w:r w:rsidR="00AA4D8A" w:rsidRPr="0028794B">
        <w:rPr>
          <w:lang w:val="fr-FR"/>
        </w:rPr>
        <w:t>client</w:t>
      </w:r>
      <w:r w:rsidR="00910BA5">
        <w:rPr>
          <w:lang w:val="fr-FR"/>
        </w:rPr>
        <w:t xml:space="preserve"> </w:t>
      </w:r>
      <w:r w:rsidR="00B82171" w:rsidRPr="00910BA5">
        <w:rPr>
          <w:lang w:val="fr-FR"/>
        </w:rPr>
        <w:t>(</w:t>
      </w:r>
      <w:r w:rsidR="0012231C" w:rsidRPr="00910BA5">
        <w:rPr>
          <w:lang w:val="fr-FR"/>
        </w:rPr>
        <w:t>notamment</w:t>
      </w:r>
      <w:r w:rsidR="00910BA5">
        <w:rPr>
          <w:lang w:val="fr-FR"/>
        </w:rPr>
        <w:t xml:space="preserve"> </w:t>
      </w:r>
      <w:r w:rsidR="00B82171" w:rsidRPr="00910BA5">
        <w:rPr>
          <w:lang w:val="fr-FR"/>
        </w:rPr>
        <w:t>les</w:t>
      </w:r>
      <w:r w:rsidR="00910BA5">
        <w:rPr>
          <w:lang w:val="fr-FR"/>
        </w:rPr>
        <w:t xml:space="preserve"> </w:t>
      </w:r>
      <w:r w:rsidR="00B82171" w:rsidRPr="00910BA5">
        <w:rPr>
          <w:lang w:val="fr-FR"/>
        </w:rPr>
        <w:t>restrictions</w:t>
      </w:r>
      <w:r w:rsidR="00910BA5">
        <w:rPr>
          <w:lang w:val="fr-FR"/>
        </w:rPr>
        <w:t xml:space="preserve"> </w:t>
      </w:r>
      <w:r w:rsidR="00B82171" w:rsidRPr="00910BA5">
        <w:rPr>
          <w:lang w:val="fr-FR"/>
        </w:rPr>
        <w:t>d’accès).</w:t>
      </w:r>
      <w:r w:rsidR="00910BA5">
        <w:rPr>
          <w:lang w:val="fr-FR"/>
        </w:rPr>
        <w:t xml:space="preserve"> </w:t>
      </w:r>
    </w:p>
    <w:p w14:paraId="549F8129" w14:textId="0EEBD558" w:rsidR="00E44647" w:rsidRPr="00910BA5" w:rsidRDefault="00B82171"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610465" w:rsidRPr="00910BA5">
        <w:rPr>
          <w:lang w:val="fr-FR"/>
        </w:rPr>
        <w:t>garantit</w:t>
      </w:r>
      <w:r w:rsidR="00910BA5">
        <w:rPr>
          <w:lang w:val="fr-FR"/>
        </w:rPr>
        <w:t xml:space="preserve"> </w:t>
      </w:r>
      <w:r w:rsidRPr="00910BA5">
        <w:rPr>
          <w:lang w:val="fr-FR"/>
        </w:rPr>
        <w:t>que</w:t>
      </w:r>
      <w:r w:rsidR="00910BA5">
        <w:rPr>
          <w:lang w:val="fr-FR"/>
        </w:rPr>
        <w:t xml:space="preserve"> </w:t>
      </w:r>
      <w:r w:rsidRPr="00910BA5">
        <w:rPr>
          <w:lang w:val="fr-FR"/>
        </w:rPr>
        <w:t>le</w:t>
      </w:r>
      <w:r w:rsidR="00910BA5">
        <w:rPr>
          <w:lang w:val="fr-FR"/>
        </w:rPr>
        <w:t xml:space="preserve"> </w:t>
      </w:r>
      <w:r w:rsidRPr="00910BA5">
        <w:rPr>
          <w:lang w:val="fr-FR"/>
        </w:rPr>
        <w:t>moins</w:t>
      </w:r>
      <w:r w:rsidR="00910BA5">
        <w:rPr>
          <w:lang w:val="fr-FR"/>
        </w:rPr>
        <w:t xml:space="preserve"> </w:t>
      </w:r>
      <w:r w:rsidRPr="00910BA5">
        <w:rPr>
          <w:lang w:val="fr-FR"/>
        </w:rPr>
        <w:t>de</w:t>
      </w:r>
      <w:r w:rsidR="00910BA5">
        <w:rPr>
          <w:lang w:val="fr-FR"/>
        </w:rPr>
        <w:t xml:space="preserve"> </w:t>
      </w:r>
      <w:r w:rsidRPr="00910BA5">
        <w:rPr>
          <w:lang w:val="fr-FR"/>
        </w:rPr>
        <w:t>personnes</w:t>
      </w:r>
      <w:r w:rsidR="00910BA5">
        <w:rPr>
          <w:lang w:val="fr-FR"/>
        </w:rPr>
        <w:t xml:space="preserve"> </w:t>
      </w:r>
      <w:r w:rsidRPr="00910BA5">
        <w:rPr>
          <w:lang w:val="fr-FR"/>
        </w:rPr>
        <w:t>possible</w:t>
      </w:r>
      <w:r w:rsidR="00910BA5">
        <w:rPr>
          <w:lang w:val="fr-FR"/>
        </w:rPr>
        <w:t xml:space="preserve"> </w:t>
      </w:r>
      <w:r w:rsidR="00610465" w:rsidRPr="00910BA5">
        <w:rPr>
          <w:lang w:val="fr-FR"/>
        </w:rPr>
        <w:t>auront</w:t>
      </w:r>
      <w:r w:rsidR="00910BA5">
        <w:rPr>
          <w:lang w:val="fr-FR"/>
        </w:rPr>
        <w:t xml:space="preserve"> </w:t>
      </w:r>
      <w:r w:rsidRPr="00910BA5">
        <w:rPr>
          <w:lang w:val="fr-FR"/>
        </w:rPr>
        <w:t>accès</w:t>
      </w:r>
      <w:r w:rsidR="00910BA5">
        <w:rPr>
          <w:lang w:val="fr-FR"/>
        </w:rPr>
        <w:t xml:space="preserve"> </w:t>
      </w:r>
      <w:r w:rsidRPr="00910BA5">
        <w:rPr>
          <w:lang w:val="fr-FR"/>
        </w:rPr>
        <w:t>aux</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00412198" w:rsidRPr="00910BA5">
        <w:rPr>
          <w:lang w:val="fr-FR"/>
        </w:rPr>
        <w:t>À</w:t>
      </w:r>
      <w:r w:rsidR="00910BA5">
        <w:rPr>
          <w:lang w:val="fr-FR"/>
        </w:rPr>
        <w:t xml:space="preserve"> </w:t>
      </w:r>
      <w:r w:rsidR="00412198" w:rsidRPr="00910BA5">
        <w:rPr>
          <w:lang w:val="fr-FR"/>
        </w:rPr>
        <w:t>ce</w:t>
      </w:r>
      <w:r w:rsidR="00910BA5">
        <w:rPr>
          <w:lang w:val="fr-FR"/>
        </w:rPr>
        <w:t xml:space="preserve"> </w:t>
      </w:r>
      <w:r w:rsidR="00412198" w:rsidRPr="00910BA5">
        <w:rPr>
          <w:lang w:val="fr-FR"/>
        </w:rPr>
        <w:t>titre,</w:t>
      </w:r>
      <w:r w:rsidR="00910BA5">
        <w:rPr>
          <w:lang w:val="fr-FR"/>
        </w:rPr>
        <w:t xml:space="preserve"> </w:t>
      </w:r>
      <w:r w:rsidR="00412198" w:rsidRPr="00910BA5">
        <w:rPr>
          <w:lang w:val="fr-FR"/>
        </w:rPr>
        <w:t>i</w:t>
      </w:r>
      <w:r w:rsidRPr="00910BA5">
        <w:rPr>
          <w:lang w:val="fr-FR"/>
        </w:rPr>
        <w:t>l</w:t>
      </w:r>
      <w:r w:rsidR="00910BA5">
        <w:rPr>
          <w:lang w:val="fr-FR"/>
        </w:rPr>
        <w:t xml:space="preserve"> </w:t>
      </w:r>
      <w:r w:rsidRPr="00910BA5">
        <w:rPr>
          <w:lang w:val="fr-FR"/>
        </w:rPr>
        <w:t>tient</w:t>
      </w:r>
      <w:r w:rsidR="00910BA5">
        <w:rPr>
          <w:lang w:val="fr-FR"/>
        </w:rPr>
        <w:t xml:space="preserve"> </w:t>
      </w:r>
      <w:r w:rsidRPr="00910BA5">
        <w:rPr>
          <w:lang w:val="fr-FR"/>
        </w:rPr>
        <w:t>à</w:t>
      </w:r>
      <w:r w:rsidR="00910BA5">
        <w:rPr>
          <w:lang w:val="fr-FR"/>
        </w:rPr>
        <w:t xml:space="preserve"> </w:t>
      </w:r>
      <w:r w:rsidRPr="00910BA5">
        <w:rPr>
          <w:lang w:val="fr-FR"/>
        </w:rPr>
        <w:t>jour</w:t>
      </w:r>
      <w:r w:rsidR="00910BA5">
        <w:rPr>
          <w:lang w:val="fr-FR"/>
        </w:rPr>
        <w:t xml:space="preserve"> </w:t>
      </w:r>
      <w:r w:rsidRPr="00910BA5">
        <w:rPr>
          <w:lang w:val="fr-FR"/>
        </w:rPr>
        <w:t>une</w:t>
      </w:r>
      <w:r w:rsidR="00910BA5">
        <w:rPr>
          <w:lang w:val="fr-FR"/>
        </w:rPr>
        <w:t xml:space="preserve"> </w:t>
      </w:r>
      <w:r w:rsidRPr="00910BA5">
        <w:rPr>
          <w:lang w:val="fr-FR"/>
        </w:rPr>
        <w:t>liste</w:t>
      </w:r>
      <w:r w:rsidR="00910BA5">
        <w:rPr>
          <w:lang w:val="fr-FR"/>
        </w:rPr>
        <w:t xml:space="preserve"> </w:t>
      </w:r>
      <w:r w:rsidRPr="00910BA5">
        <w:rPr>
          <w:lang w:val="fr-FR"/>
        </w:rPr>
        <w:t>de</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personnes</w:t>
      </w:r>
      <w:r w:rsidR="00910BA5">
        <w:rPr>
          <w:lang w:val="fr-FR"/>
        </w:rPr>
        <w:t xml:space="preserve"> </w:t>
      </w:r>
      <w:r w:rsidRPr="00910BA5">
        <w:rPr>
          <w:lang w:val="fr-FR"/>
        </w:rPr>
        <w:t>ayant</w:t>
      </w:r>
      <w:r w:rsidR="00910BA5">
        <w:rPr>
          <w:lang w:val="fr-FR"/>
        </w:rPr>
        <w:t xml:space="preserve"> </w:t>
      </w:r>
      <w:r w:rsidRPr="00910BA5">
        <w:rPr>
          <w:lang w:val="fr-FR"/>
        </w:rPr>
        <w:t>accès</w:t>
      </w:r>
      <w:r w:rsidR="00910BA5">
        <w:rPr>
          <w:lang w:val="fr-FR"/>
        </w:rPr>
        <w:t xml:space="preserve"> </w:t>
      </w:r>
      <w:r w:rsidR="00C747F4" w:rsidRPr="00910BA5">
        <w:rPr>
          <w:lang w:val="fr-FR"/>
        </w:rPr>
        <w:t>à</w:t>
      </w:r>
      <w:r w:rsidR="00910BA5">
        <w:rPr>
          <w:lang w:val="fr-FR"/>
        </w:rPr>
        <w:t xml:space="preserve"> </w:t>
      </w:r>
      <w:r w:rsidR="00C747F4" w:rsidRPr="00910BA5">
        <w:rPr>
          <w:lang w:val="fr-FR"/>
        </w:rPr>
        <w:t>ces</w:t>
      </w:r>
      <w:r w:rsidR="00910BA5">
        <w:rPr>
          <w:lang w:val="fr-FR"/>
        </w:rPr>
        <w:t xml:space="preserve"> </w:t>
      </w:r>
      <w:r w:rsidR="00C747F4" w:rsidRPr="00910BA5">
        <w:rPr>
          <w:lang w:val="fr-FR"/>
        </w:rPr>
        <w:t>données</w:t>
      </w:r>
      <w:r w:rsidR="00910BA5">
        <w:rPr>
          <w:lang w:val="fr-FR"/>
        </w:rPr>
        <w:t xml:space="preserve"> </w:t>
      </w:r>
      <w:r w:rsidRPr="00910BA5">
        <w:rPr>
          <w:lang w:val="fr-FR"/>
        </w:rPr>
        <w:t>dans</w:t>
      </w:r>
      <w:r w:rsidR="00910BA5">
        <w:rPr>
          <w:lang w:val="fr-FR"/>
        </w:rPr>
        <w:t xml:space="preserve"> </w:t>
      </w:r>
      <w:r w:rsidR="00F07815" w:rsidRPr="00910BA5">
        <w:rPr>
          <w:lang w:val="fr-FR"/>
        </w:rPr>
        <w:t>l’exécution</w:t>
      </w:r>
      <w:r w:rsidR="00910BA5">
        <w:rPr>
          <w:lang w:val="fr-FR"/>
        </w:rPr>
        <w:t xml:space="preserve"> </w:t>
      </w:r>
      <w:r w:rsidR="00254E2A" w:rsidRPr="00910BA5">
        <w:rPr>
          <w:lang w:val="fr-FR"/>
        </w:rPr>
        <w:t>des</w:t>
      </w:r>
      <w:r w:rsidR="00910BA5">
        <w:rPr>
          <w:lang w:val="fr-FR"/>
        </w:rPr>
        <w:t xml:space="preserve"> </w:t>
      </w:r>
      <w:r w:rsidR="00F07815" w:rsidRPr="00910BA5">
        <w:rPr>
          <w:lang w:val="fr-FR"/>
        </w:rPr>
        <w:t>services</w:t>
      </w:r>
      <w:r w:rsidR="00910BA5">
        <w:rPr>
          <w:lang w:val="fr-FR"/>
        </w:rPr>
        <w:t xml:space="preserve"> </w:t>
      </w:r>
      <w:r w:rsidR="00F07815" w:rsidRPr="00910BA5">
        <w:rPr>
          <w:lang w:val="fr-FR"/>
        </w:rPr>
        <w:t>contractuels.</w:t>
      </w:r>
      <w:r w:rsidR="00910BA5">
        <w:rPr>
          <w:lang w:val="fr-FR"/>
        </w:rPr>
        <w:t xml:space="preserve"> </w:t>
      </w:r>
      <w:r w:rsidR="00F07815" w:rsidRPr="00910BA5">
        <w:rPr>
          <w:lang w:val="fr-FR"/>
        </w:rPr>
        <w:t>Sur</w:t>
      </w:r>
      <w:r w:rsidR="00910BA5">
        <w:rPr>
          <w:lang w:val="fr-FR"/>
        </w:rPr>
        <w:t xml:space="preserve"> </w:t>
      </w:r>
      <w:r w:rsidR="00F07815" w:rsidRPr="00910BA5">
        <w:rPr>
          <w:lang w:val="fr-FR"/>
        </w:rPr>
        <w:t>demande</w:t>
      </w:r>
      <w:r w:rsidR="00910BA5">
        <w:rPr>
          <w:lang w:val="fr-FR"/>
        </w:rPr>
        <w:t xml:space="preserve"> </w:t>
      </w:r>
      <w:r w:rsidR="00F07815" w:rsidRPr="00910BA5">
        <w:rPr>
          <w:lang w:val="fr-FR"/>
        </w:rPr>
        <w:t>du</w:t>
      </w:r>
      <w:r w:rsidR="00910BA5">
        <w:rPr>
          <w:lang w:val="fr-FR"/>
        </w:rPr>
        <w:t xml:space="preserve"> </w:t>
      </w:r>
      <w:r w:rsidR="00F07815" w:rsidRPr="0028794B">
        <w:rPr>
          <w:lang w:val="fr-FR"/>
        </w:rPr>
        <w:t>client</w:t>
      </w:r>
      <w:r w:rsidR="00F07815" w:rsidRPr="00910BA5">
        <w:rPr>
          <w:lang w:val="fr-FR"/>
        </w:rPr>
        <w:t>,</w:t>
      </w:r>
      <w:r w:rsidR="00910BA5">
        <w:rPr>
          <w:lang w:val="fr-FR"/>
        </w:rPr>
        <w:t xml:space="preserve"> </w:t>
      </w:r>
      <w:r w:rsidR="00F07815" w:rsidRPr="00910BA5">
        <w:rPr>
          <w:lang w:val="fr-FR"/>
        </w:rPr>
        <w:t>le</w:t>
      </w:r>
      <w:r w:rsidR="00910BA5">
        <w:rPr>
          <w:lang w:val="fr-FR"/>
        </w:rPr>
        <w:t xml:space="preserve"> </w:t>
      </w:r>
      <w:r w:rsidR="00F07815" w:rsidRPr="0028794B">
        <w:rPr>
          <w:lang w:val="fr-FR"/>
        </w:rPr>
        <w:t>fournisseur</w:t>
      </w:r>
      <w:r w:rsidR="00910BA5">
        <w:rPr>
          <w:lang w:val="fr-FR"/>
        </w:rPr>
        <w:t xml:space="preserve"> </w:t>
      </w:r>
      <w:r w:rsidR="00412198" w:rsidRPr="00910BA5">
        <w:rPr>
          <w:lang w:val="fr-FR"/>
        </w:rPr>
        <w:t>lui</w:t>
      </w:r>
      <w:r w:rsidR="00910BA5">
        <w:rPr>
          <w:lang w:val="fr-FR"/>
        </w:rPr>
        <w:t xml:space="preserve"> </w:t>
      </w:r>
      <w:r w:rsidR="00C747F4" w:rsidRPr="00910BA5">
        <w:rPr>
          <w:lang w:val="fr-FR"/>
        </w:rPr>
        <w:t>remet</w:t>
      </w:r>
      <w:r w:rsidR="00910BA5">
        <w:rPr>
          <w:lang w:val="fr-FR"/>
        </w:rPr>
        <w:t xml:space="preserve"> </w:t>
      </w:r>
      <w:r w:rsidR="00F07815" w:rsidRPr="00910BA5">
        <w:rPr>
          <w:lang w:val="fr-FR"/>
        </w:rPr>
        <w:t>cette</w:t>
      </w:r>
      <w:r w:rsidR="00910BA5">
        <w:rPr>
          <w:lang w:val="fr-FR"/>
        </w:rPr>
        <w:t xml:space="preserve"> </w:t>
      </w:r>
      <w:r w:rsidR="00F07815" w:rsidRPr="00910BA5">
        <w:rPr>
          <w:lang w:val="fr-FR"/>
        </w:rPr>
        <w:t>liste</w:t>
      </w:r>
      <w:r w:rsidR="00910BA5">
        <w:rPr>
          <w:lang w:val="fr-FR"/>
        </w:rPr>
        <w:t xml:space="preserve"> </w:t>
      </w:r>
      <w:r w:rsidR="00C747F4" w:rsidRPr="00910BA5">
        <w:rPr>
          <w:lang w:val="fr-FR"/>
        </w:rPr>
        <w:t>accompagnée</w:t>
      </w:r>
      <w:r w:rsidR="00910BA5">
        <w:rPr>
          <w:lang w:val="fr-FR"/>
        </w:rPr>
        <w:t xml:space="preserve"> </w:t>
      </w:r>
      <w:r w:rsidR="00C747F4" w:rsidRPr="00910BA5">
        <w:rPr>
          <w:lang w:val="fr-FR"/>
        </w:rPr>
        <w:t>d</w:t>
      </w:r>
      <w:r w:rsidRPr="00910BA5">
        <w:rPr>
          <w:lang w:val="fr-FR"/>
        </w:rPr>
        <w:t>es</w:t>
      </w:r>
      <w:r w:rsidR="00910BA5">
        <w:rPr>
          <w:lang w:val="fr-FR"/>
        </w:rPr>
        <w:t xml:space="preserve"> </w:t>
      </w:r>
      <w:r w:rsidRPr="00910BA5">
        <w:rPr>
          <w:lang w:val="fr-FR"/>
        </w:rPr>
        <w:t>déclarations</w:t>
      </w:r>
      <w:r w:rsidR="00910BA5">
        <w:rPr>
          <w:lang w:val="fr-FR"/>
        </w:rPr>
        <w:t xml:space="preserve"> </w:t>
      </w:r>
      <w:r w:rsidRPr="00910BA5">
        <w:rPr>
          <w:lang w:val="fr-FR"/>
        </w:rPr>
        <w:t>de</w:t>
      </w:r>
      <w:r w:rsidR="00910BA5">
        <w:rPr>
          <w:lang w:val="fr-FR"/>
        </w:rPr>
        <w:t xml:space="preserve"> </w:t>
      </w:r>
      <w:r w:rsidRPr="00910BA5">
        <w:rPr>
          <w:lang w:val="fr-FR"/>
        </w:rPr>
        <w:t>confidentialité</w:t>
      </w:r>
      <w:r w:rsidR="00910BA5">
        <w:rPr>
          <w:lang w:val="fr-FR"/>
        </w:rPr>
        <w:t xml:space="preserve"> </w:t>
      </w:r>
      <w:r w:rsidRPr="00910BA5">
        <w:rPr>
          <w:lang w:val="fr-FR"/>
        </w:rPr>
        <w:t>visées</w:t>
      </w:r>
      <w:r w:rsidR="00910BA5">
        <w:rPr>
          <w:lang w:val="fr-FR"/>
        </w:rPr>
        <w:t xml:space="preserve"> </w:t>
      </w:r>
      <w:r w:rsidR="00C747F4" w:rsidRPr="00910BA5">
        <w:rPr>
          <w:lang w:val="fr-FR"/>
        </w:rPr>
        <w:t>au</w:t>
      </w:r>
      <w:r w:rsidR="00910BA5">
        <w:rPr>
          <w:lang w:val="fr-FR"/>
        </w:rPr>
        <w:t xml:space="preserve"> </w:t>
      </w:r>
      <w:proofErr w:type="spellStart"/>
      <w:r w:rsidR="00C747F4" w:rsidRPr="00910BA5">
        <w:rPr>
          <w:lang w:val="fr-FR"/>
        </w:rPr>
        <w:t>ch</w:t>
      </w:r>
      <w:r w:rsidR="00AA6BEF">
        <w:rPr>
          <w:lang w:val="fr-FR"/>
        </w:rPr>
        <w:t>iff</w:t>
      </w:r>
      <w:proofErr w:type="spellEnd"/>
      <w:r w:rsidR="00C747F4"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_Ref535243583 \r \h </w:instrText>
      </w:r>
      <w:r w:rsidR="007E2E85" w:rsidRPr="00910BA5">
        <w:rPr>
          <w:lang w:val="fr-FR"/>
        </w:rPr>
      </w:r>
      <w:r w:rsidR="007E2E85" w:rsidRPr="00910BA5">
        <w:rPr>
          <w:lang w:val="fr-FR"/>
        </w:rPr>
        <w:fldChar w:fldCharType="separate"/>
      </w:r>
      <w:r w:rsidR="00D74E0B">
        <w:rPr>
          <w:lang w:val="fr-FR"/>
        </w:rPr>
        <w:t>5.1.2</w:t>
      </w:r>
      <w:r w:rsidR="007E2E85" w:rsidRPr="00910BA5">
        <w:rPr>
          <w:lang w:val="fr-FR"/>
        </w:rPr>
        <w:fldChar w:fldCharType="end"/>
      </w:r>
      <w:r w:rsidR="00C747F4" w:rsidRPr="00910BA5">
        <w:rPr>
          <w:lang w:val="fr-FR"/>
        </w:rPr>
        <w:t>.</w:t>
      </w:r>
      <w:r w:rsidR="00910BA5">
        <w:rPr>
          <w:lang w:val="fr-FR"/>
        </w:rPr>
        <w:t xml:space="preserve"> </w:t>
      </w:r>
      <w:r w:rsidR="00F07815" w:rsidRPr="00910BA5">
        <w:rPr>
          <w:lang w:val="fr-FR"/>
        </w:rPr>
        <w:t>Tout</w:t>
      </w:r>
      <w:r w:rsidR="00910BA5">
        <w:rPr>
          <w:lang w:val="fr-FR"/>
        </w:rPr>
        <w:t xml:space="preserve"> </w:t>
      </w:r>
      <w:r w:rsidR="00F07815" w:rsidRPr="00910BA5">
        <w:rPr>
          <w:lang w:val="fr-FR"/>
        </w:rPr>
        <w:t>accès</w:t>
      </w:r>
      <w:r w:rsidR="00910BA5">
        <w:rPr>
          <w:lang w:val="fr-FR"/>
        </w:rPr>
        <w:t xml:space="preserve"> </w:t>
      </w:r>
      <w:r w:rsidRPr="00910BA5">
        <w:rPr>
          <w:lang w:val="fr-FR"/>
        </w:rPr>
        <w:t>aux</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00F07815" w:rsidRPr="00910BA5">
        <w:rPr>
          <w:lang w:val="fr-FR"/>
        </w:rPr>
        <w:t>est</w:t>
      </w:r>
      <w:r w:rsidR="00910BA5">
        <w:rPr>
          <w:lang w:val="fr-FR"/>
        </w:rPr>
        <w:t xml:space="preserve"> </w:t>
      </w:r>
      <w:r w:rsidRPr="00910BA5">
        <w:rPr>
          <w:lang w:val="fr-FR"/>
        </w:rPr>
        <w:t>consigné</w:t>
      </w:r>
      <w:r w:rsidR="00910BA5">
        <w:rPr>
          <w:lang w:val="fr-FR"/>
        </w:rPr>
        <w:t xml:space="preserve"> </w:t>
      </w:r>
      <w:r w:rsidR="00F07815" w:rsidRPr="00910BA5">
        <w:rPr>
          <w:lang w:val="fr-FR"/>
        </w:rPr>
        <w:t>dans</w:t>
      </w:r>
      <w:r w:rsidR="00910BA5">
        <w:rPr>
          <w:lang w:val="fr-FR"/>
        </w:rPr>
        <w:t xml:space="preserve"> </w:t>
      </w:r>
      <w:r w:rsidR="00F07815" w:rsidRPr="00910BA5">
        <w:rPr>
          <w:lang w:val="fr-FR"/>
        </w:rPr>
        <w:t>un</w:t>
      </w:r>
      <w:r w:rsidR="00910BA5">
        <w:rPr>
          <w:lang w:val="fr-FR"/>
        </w:rPr>
        <w:t xml:space="preserve"> </w:t>
      </w:r>
      <w:r w:rsidR="00F07815" w:rsidRPr="00910BA5">
        <w:rPr>
          <w:lang w:val="fr-FR"/>
        </w:rPr>
        <w:t>journal.</w:t>
      </w:r>
      <w:r w:rsidR="00910BA5">
        <w:rPr>
          <w:lang w:val="fr-FR"/>
        </w:rPr>
        <w:t xml:space="preserve"> </w:t>
      </w:r>
      <w:r w:rsidR="00F07815" w:rsidRPr="00910BA5">
        <w:rPr>
          <w:lang w:val="fr-FR"/>
        </w:rPr>
        <w:t>Celui-ci</w:t>
      </w:r>
      <w:r w:rsidR="00910BA5">
        <w:rPr>
          <w:lang w:val="fr-FR"/>
        </w:rPr>
        <w:t xml:space="preserve"> </w:t>
      </w:r>
      <w:r w:rsidR="00412198" w:rsidRPr="00910BA5">
        <w:rPr>
          <w:lang w:val="fr-FR"/>
        </w:rPr>
        <w:t>sera</w:t>
      </w:r>
      <w:r w:rsidR="00910BA5">
        <w:rPr>
          <w:lang w:val="fr-FR"/>
        </w:rPr>
        <w:t xml:space="preserve"> </w:t>
      </w:r>
      <w:r w:rsidR="00890115" w:rsidRPr="00910BA5">
        <w:rPr>
          <w:lang w:val="fr-FR"/>
        </w:rPr>
        <w:t>livré</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00F07815" w:rsidRPr="00910BA5">
        <w:rPr>
          <w:lang w:val="fr-FR"/>
        </w:rPr>
        <w:t>sur</w:t>
      </w:r>
      <w:r w:rsidR="00910BA5">
        <w:rPr>
          <w:lang w:val="fr-FR"/>
        </w:rPr>
        <w:t xml:space="preserve"> </w:t>
      </w:r>
      <w:r w:rsidR="00F07815" w:rsidRPr="00910BA5">
        <w:rPr>
          <w:lang w:val="fr-FR"/>
        </w:rPr>
        <w:t>simple</w:t>
      </w:r>
      <w:r w:rsidR="00910BA5">
        <w:rPr>
          <w:lang w:val="fr-FR"/>
        </w:rPr>
        <w:t xml:space="preserve"> </w:t>
      </w:r>
      <w:r w:rsidR="00F07815" w:rsidRPr="00910BA5">
        <w:rPr>
          <w:lang w:val="fr-FR"/>
        </w:rPr>
        <w:t>demande</w:t>
      </w:r>
      <w:r w:rsidR="00890115" w:rsidRPr="00910BA5">
        <w:rPr>
          <w:lang w:val="fr-FR"/>
        </w:rPr>
        <w:t>.</w:t>
      </w:r>
    </w:p>
    <w:p w14:paraId="3F55D495" w14:textId="65A759FA" w:rsidR="00827626" w:rsidRPr="00910BA5" w:rsidRDefault="00827626" w:rsidP="00827626">
      <w:pPr>
        <w:pStyle w:val="berschrift4"/>
        <w:rPr>
          <w:highlight w:val="yellow"/>
          <w:lang w:val="fr-FR"/>
        </w:rPr>
      </w:pPr>
      <w:r w:rsidRPr="00910BA5">
        <w:rPr>
          <w:i/>
          <w:highlight w:val="yellow"/>
          <w:lang w:val="fr-FR"/>
        </w:rPr>
        <w:t>[Facultatif,</w:t>
      </w:r>
      <w:r w:rsidR="00910BA5">
        <w:rPr>
          <w:i/>
          <w:highlight w:val="yellow"/>
          <w:lang w:val="fr-FR"/>
        </w:rPr>
        <w:t xml:space="preserve"> </w:t>
      </w:r>
      <w:r w:rsidRPr="00910BA5">
        <w:rPr>
          <w:i/>
          <w:highlight w:val="yellow"/>
          <w:lang w:val="fr-FR"/>
        </w:rPr>
        <w:t>si</w:t>
      </w:r>
      <w:r w:rsidR="00910BA5">
        <w:rPr>
          <w:i/>
          <w:highlight w:val="yellow"/>
          <w:lang w:val="fr-FR"/>
        </w:rPr>
        <w:t xml:space="preserve"> </w:t>
      </w:r>
      <w:r w:rsidRPr="00910BA5">
        <w:rPr>
          <w:i/>
          <w:highlight w:val="yellow"/>
          <w:lang w:val="fr-FR"/>
        </w:rPr>
        <w:t>souhaité</w:t>
      </w:r>
      <w:r w:rsidR="00910BA5">
        <w:rPr>
          <w:i/>
          <w:highlight w:val="yellow"/>
          <w:lang w:val="fr-FR"/>
        </w:rPr>
        <w:t xml:space="preserve"> </w:t>
      </w:r>
      <w:r w:rsidRPr="00910BA5">
        <w:rPr>
          <w:i/>
          <w:highlight w:val="yellow"/>
          <w:lang w:val="fr-FR"/>
        </w:rPr>
        <w:t>par</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Pr="00910BA5">
        <w:rPr>
          <w:i/>
          <w:highlight w:val="yellow"/>
          <w:lang w:val="fr-FR"/>
        </w:rPr>
        <w:t>client</w:t>
      </w:r>
      <w:r w:rsidR="00910BA5">
        <w:rPr>
          <w:i/>
          <w:highlight w:val="yellow"/>
          <w:lang w:val="fr-FR"/>
        </w:rPr>
        <w:t xml:space="preserve"> </w:t>
      </w:r>
      <w:r w:rsidRPr="00910BA5">
        <w:rPr>
          <w:i/>
          <w:highlight w:val="yellow"/>
          <w:lang w:val="fr-FR"/>
        </w:rPr>
        <w:t>OU</w:t>
      </w:r>
      <w:r w:rsidR="00910BA5">
        <w:rPr>
          <w:i/>
          <w:highlight w:val="yellow"/>
          <w:lang w:val="fr-FR"/>
        </w:rPr>
        <w:t xml:space="preserve"> </w:t>
      </w:r>
      <w:r w:rsidRPr="00910BA5">
        <w:rPr>
          <w:i/>
          <w:highlight w:val="yellow"/>
          <w:lang w:val="fr-FR"/>
        </w:rPr>
        <w:t>nécessaire,</w:t>
      </w:r>
      <w:r w:rsidR="00910BA5">
        <w:rPr>
          <w:i/>
          <w:highlight w:val="yellow"/>
          <w:lang w:val="fr-FR"/>
        </w:rPr>
        <w:t xml:space="preserve"> </w:t>
      </w:r>
      <w:r w:rsidRPr="00910BA5">
        <w:rPr>
          <w:i/>
          <w:highlight w:val="yellow"/>
          <w:lang w:val="fr-FR"/>
        </w:rPr>
        <w:t>notamment</w:t>
      </w:r>
      <w:r w:rsidR="00910BA5">
        <w:rPr>
          <w:i/>
          <w:highlight w:val="yellow"/>
          <w:lang w:val="fr-FR"/>
        </w:rPr>
        <w:t xml:space="preserve"> </w:t>
      </w:r>
      <w:r w:rsidRPr="00910BA5">
        <w:rPr>
          <w:i/>
          <w:highlight w:val="yellow"/>
          <w:lang w:val="fr-FR"/>
        </w:rPr>
        <w:t>au</w:t>
      </w:r>
      <w:r w:rsidR="00910BA5">
        <w:rPr>
          <w:i/>
          <w:highlight w:val="yellow"/>
          <w:lang w:val="fr-FR"/>
        </w:rPr>
        <w:t xml:space="preserve"> </w:t>
      </w:r>
      <w:r w:rsidRPr="00910BA5">
        <w:rPr>
          <w:i/>
          <w:highlight w:val="yellow"/>
          <w:lang w:val="fr-FR"/>
        </w:rPr>
        <w:t>regard</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l’art.</w:t>
      </w:r>
      <w:r w:rsidR="00910BA5">
        <w:rPr>
          <w:i/>
          <w:highlight w:val="yellow"/>
          <w:lang w:val="fr-FR"/>
        </w:rPr>
        <w:t xml:space="preserve"> </w:t>
      </w:r>
      <w:r w:rsidRPr="00910BA5">
        <w:rPr>
          <w:i/>
          <w:highlight w:val="yellow"/>
          <w:lang w:val="fr-FR"/>
        </w:rPr>
        <w:t>28</w:t>
      </w:r>
      <w:r w:rsidR="00910BA5">
        <w:rPr>
          <w:i/>
          <w:highlight w:val="yellow"/>
          <w:lang w:val="fr-FR"/>
        </w:rPr>
        <w:t xml:space="preserve"> </w:t>
      </w:r>
      <w:r w:rsidRPr="00910BA5">
        <w:rPr>
          <w:i/>
          <w:highlight w:val="yellow"/>
          <w:lang w:val="fr-FR"/>
        </w:rPr>
        <w:t>RGPD]</w:t>
      </w:r>
      <w:r w:rsidR="00910BA5">
        <w:rPr>
          <w:highlight w:val="yellow"/>
          <w:lang w:val="fr-FR"/>
        </w:rPr>
        <w:t xml:space="preserve"> </w:t>
      </w:r>
      <w:r w:rsidR="004F2CA3">
        <w:rPr>
          <w:highlight w:val="yellow"/>
          <w:lang w:val="fr-FR"/>
        </w:rPr>
        <w:t>Contrat de s</w:t>
      </w:r>
      <w:r w:rsidRPr="00910BA5">
        <w:rPr>
          <w:highlight w:val="yellow"/>
          <w:lang w:val="fr-FR"/>
        </w:rPr>
        <w:t>ous-traitance</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données</w:t>
      </w:r>
    </w:p>
    <w:p w14:paraId="5AC92F0B" w14:textId="12538016" w:rsidR="00827626" w:rsidRPr="00910BA5" w:rsidRDefault="00827626" w:rsidP="00827626">
      <w:pPr>
        <w:pStyle w:val="PRAStandard1"/>
        <w:tabs>
          <w:tab w:val="left" w:pos="7462"/>
        </w:tabs>
        <w:rPr>
          <w:lang w:val="fr-FR"/>
        </w:rPr>
      </w:pPr>
      <w:r w:rsidRPr="00910BA5">
        <w:rPr>
          <w:lang w:val="fr-FR"/>
        </w:rPr>
        <w:t>L’</w:t>
      </w:r>
      <w:r w:rsidRPr="00910BA5">
        <w:rPr>
          <w:lang w:val="fr-FR"/>
        </w:rPr>
        <w:fldChar w:fldCharType="begin"/>
      </w:r>
      <w:r w:rsidRPr="00910BA5">
        <w:rPr>
          <w:lang w:val="fr-FR"/>
        </w:rPr>
        <w:instrText xml:space="preserve"> REF _Ref534983898 \h </w:instrText>
      </w:r>
      <w:r w:rsidRPr="00910BA5">
        <w:rPr>
          <w:lang w:val="fr-FR"/>
        </w:rPr>
      </w:r>
      <w:r w:rsidRPr="00910BA5">
        <w:rPr>
          <w:lang w:val="fr-FR"/>
        </w:rPr>
        <w:fldChar w:fldCharType="separate"/>
      </w:r>
      <w:r w:rsidR="00D74E0B" w:rsidRPr="00910BA5">
        <w:rPr>
          <w:lang w:val="fr-FR"/>
        </w:rPr>
        <w:t>Annexe</w:t>
      </w:r>
      <w:r w:rsidR="00D74E0B">
        <w:rPr>
          <w:lang w:val="fr-FR"/>
        </w:rPr>
        <w:t xml:space="preserve"> </w:t>
      </w:r>
      <w:r w:rsidR="00D74E0B" w:rsidRPr="00910BA5">
        <w:rPr>
          <w:lang w:val="fr-FR"/>
        </w:rPr>
        <w:t>C6</w:t>
      </w:r>
      <w:r w:rsidR="00D74E0B">
        <w:rPr>
          <w:lang w:val="fr-FR"/>
        </w:rPr>
        <w:t xml:space="preserve"> </w:t>
      </w:r>
      <w:r w:rsidR="00D74E0B" w:rsidRPr="00910BA5">
        <w:rPr>
          <w:lang w:val="fr-FR"/>
        </w:rPr>
        <w:t>–</w:t>
      </w:r>
      <w:r w:rsidR="00D74E0B">
        <w:rPr>
          <w:lang w:val="fr-FR"/>
        </w:rPr>
        <w:t xml:space="preserve"> </w:t>
      </w:r>
      <w:r w:rsidR="00D74E0B" w:rsidRPr="00910BA5">
        <w:rPr>
          <w:lang w:val="fr-FR"/>
        </w:rPr>
        <w:t>Sous-traitance</w:t>
      </w:r>
      <w:r w:rsidR="00D74E0B">
        <w:rPr>
          <w:lang w:val="fr-FR"/>
        </w:rPr>
        <w:t xml:space="preserve"> </w:t>
      </w:r>
      <w:r w:rsidR="00D74E0B" w:rsidRPr="00910BA5">
        <w:rPr>
          <w:lang w:val="fr-FR"/>
        </w:rPr>
        <w:t>des</w:t>
      </w:r>
      <w:r w:rsidR="00D74E0B">
        <w:rPr>
          <w:lang w:val="fr-FR"/>
        </w:rPr>
        <w:t xml:space="preserve"> </w:t>
      </w:r>
      <w:r w:rsidR="00D74E0B" w:rsidRPr="00910BA5">
        <w:rPr>
          <w:lang w:val="fr-FR"/>
        </w:rPr>
        <w:t>données</w:t>
      </w:r>
      <w:r w:rsidRPr="00910BA5">
        <w:rPr>
          <w:lang w:val="fr-FR"/>
        </w:rPr>
        <w:fldChar w:fldCharType="end"/>
      </w:r>
      <w:r w:rsidR="00910BA5">
        <w:rPr>
          <w:lang w:val="fr-FR"/>
        </w:rPr>
        <w:t xml:space="preserve"> </w:t>
      </w:r>
      <w:r w:rsidRPr="00910BA5">
        <w:rPr>
          <w:lang w:val="fr-FR"/>
        </w:rPr>
        <w:t>prévoit</w:t>
      </w:r>
      <w:r w:rsidR="00910BA5">
        <w:rPr>
          <w:lang w:val="fr-FR"/>
        </w:rPr>
        <w:t xml:space="preserve"> </w:t>
      </w:r>
      <w:r w:rsidRPr="00910BA5">
        <w:rPr>
          <w:lang w:val="fr-FR"/>
        </w:rPr>
        <w:t>d’autres</w:t>
      </w:r>
      <w:r w:rsidR="00910BA5">
        <w:rPr>
          <w:lang w:val="fr-FR"/>
        </w:rPr>
        <w:t xml:space="preserve"> </w:t>
      </w:r>
      <w:r w:rsidRPr="00910BA5">
        <w:rPr>
          <w:lang w:val="fr-FR"/>
        </w:rPr>
        <w:t>dispositions</w:t>
      </w:r>
      <w:r w:rsidR="00910BA5">
        <w:rPr>
          <w:lang w:val="fr-FR"/>
        </w:rPr>
        <w:t xml:space="preserve"> </w:t>
      </w:r>
      <w:r w:rsidRPr="00910BA5">
        <w:rPr>
          <w:lang w:val="fr-FR"/>
        </w:rPr>
        <w:t>en</w:t>
      </w:r>
      <w:r w:rsidR="00910BA5">
        <w:rPr>
          <w:lang w:val="fr-FR"/>
        </w:rPr>
        <w:t xml:space="preserve"> </w:t>
      </w:r>
      <w:r w:rsidRPr="00910BA5">
        <w:rPr>
          <w:lang w:val="fr-FR"/>
        </w:rPr>
        <w:t>matière</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p>
    <w:p w14:paraId="36BAE55D" w14:textId="09327A2F" w:rsidR="00827626" w:rsidRPr="00910BA5" w:rsidRDefault="00827626" w:rsidP="00827626">
      <w:pPr>
        <w:pStyle w:val="berschrift4"/>
        <w:rPr>
          <w:highlight w:val="red"/>
          <w:lang w:val="fr-FR"/>
        </w:rPr>
      </w:pPr>
      <w:bookmarkStart w:id="90" w:name="_Ref535342387"/>
      <w:r w:rsidRPr="00910BA5">
        <w:rPr>
          <w:highlight w:val="red"/>
          <w:lang w:val="fr-FR"/>
        </w:rPr>
        <w:t>Remise</w:t>
      </w:r>
      <w:r w:rsidR="00910BA5">
        <w:rPr>
          <w:highlight w:val="red"/>
          <w:lang w:val="fr-FR"/>
        </w:rPr>
        <w:t xml:space="preserve"> </w:t>
      </w:r>
      <w:r w:rsidRPr="00910BA5">
        <w:rPr>
          <w:highlight w:val="red"/>
          <w:lang w:val="fr-FR"/>
        </w:rPr>
        <w:t>des</w:t>
      </w:r>
      <w:r w:rsidR="00910BA5">
        <w:rPr>
          <w:highlight w:val="red"/>
          <w:lang w:val="fr-FR"/>
        </w:rPr>
        <w:t xml:space="preserve"> </w:t>
      </w:r>
      <w:r w:rsidRPr="00910BA5">
        <w:rPr>
          <w:highlight w:val="red"/>
          <w:lang w:val="fr-FR"/>
        </w:rPr>
        <w:t>données</w:t>
      </w:r>
      <w:r w:rsidR="00910BA5">
        <w:rPr>
          <w:highlight w:val="red"/>
          <w:lang w:val="fr-FR"/>
        </w:rPr>
        <w:t xml:space="preserve"> </w:t>
      </w:r>
      <w:r w:rsidRPr="00910BA5">
        <w:rPr>
          <w:highlight w:val="red"/>
          <w:lang w:val="fr-FR"/>
        </w:rPr>
        <w:t>à</w:t>
      </w:r>
      <w:r w:rsidR="00910BA5">
        <w:rPr>
          <w:highlight w:val="red"/>
          <w:lang w:val="fr-FR"/>
        </w:rPr>
        <w:t xml:space="preserve"> </w:t>
      </w:r>
      <w:r w:rsidRPr="00910BA5">
        <w:rPr>
          <w:highlight w:val="red"/>
          <w:lang w:val="fr-FR"/>
        </w:rPr>
        <w:t>l’étranger</w:t>
      </w:r>
      <w:bookmarkEnd w:id="90"/>
    </w:p>
    <w:p w14:paraId="13000F2F" w14:textId="7964E9FA" w:rsidR="00827626" w:rsidRPr="00910BA5" w:rsidRDefault="00827626" w:rsidP="00827626">
      <w:pPr>
        <w:pStyle w:val="PRAStandard1"/>
        <w:tabs>
          <w:tab w:val="left" w:pos="7462"/>
        </w:tabs>
        <w:rPr>
          <w:lang w:val="fr-FR"/>
        </w:rPr>
      </w:pPr>
      <w:r w:rsidRPr="00910BA5">
        <w:rPr>
          <w:lang w:val="fr-FR"/>
        </w:rPr>
        <w:t>Le</w:t>
      </w:r>
      <w:r w:rsidR="00910BA5">
        <w:rPr>
          <w:lang w:val="fr-FR"/>
        </w:rPr>
        <w:t xml:space="preserve"> </w:t>
      </w:r>
      <w:r w:rsidRPr="00910BA5">
        <w:rPr>
          <w:lang w:val="fr-FR"/>
        </w:rPr>
        <w:t>traitement</w:t>
      </w:r>
      <w:r w:rsidR="00910BA5">
        <w:rPr>
          <w:lang w:val="fr-FR"/>
        </w:rPr>
        <w:t xml:space="preserve"> </w:t>
      </w:r>
      <w:r w:rsidRPr="00910BA5">
        <w:rPr>
          <w:lang w:val="fr-FR"/>
        </w:rPr>
        <w:t>de</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Pr="00910BA5">
        <w:rPr>
          <w:lang w:val="fr-FR"/>
        </w:rPr>
        <w:t>à</w:t>
      </w:r>
      <w:r w:rsidR="00910BA5">
        <w:rPr>
          <w:lang w:val="fr-FR"/>
        </w:rPr>
        <w:t xml:space="preserve"> </w:t>
      </w:r>
      <w:r w:rsidRPr="00910BA5">
        <w:rPr>
          <w:lang w:val="fr-FR"/>
        </w:rPr>
        <w:t>l’étranger</w:t>
      </w:r>
      <w:r w:rsidR="00910BA5">
        <w:rPr>
          <w:lang w:val="fr-FR"/>
        </w:rPr>
        <w:t xml:space="preserve"> </w:t>
      </w:r>
      <w:r w:rsidRPr="00910BA5">
        <w:rPr>
          <w:lang w:val="fr-FR"/>
        </w:rPr>
        <w:t>(qui</w:t>
      </w:r>
      <w:r w:rsidR="00910BA5">
        <w:rPr>
          <w:lang w:val="fr-FR"/>
        </w:rPr>
        <w:t xml:space="preserve"> </w:t>
      </w:r>
      <w:r w:rsidRPr="00910BA5">
        <w:rPr>
          <w:lang w:val="fr-FR"/>
        </w:rPr>
        <w:t>comprend</w:t>
      </w:r>
      <w:r w:rsidR="00910BA5">
        <w:rPr>
          <w:lang w:val="fr-FR"/>
        </w:rPr>
        <w:t xml:space="preserve"> </w:t>
      </w:r>
      <w:r w:rsidRPr="00910BA5">
        <w:rPr>
          <w:lang w:val="fr-FR"/>
        </w:rPr>
        <w:t>également</w:t>
      </w:r>
      <w:r w:rsidR="00910BA5">
        <w:rPr>
          <w:lang w:val="fr-FR"/>
        </w:rPr>
        <w:t xml:space="preserve"> </w:t>
      </w:r>
      <w:r w:rsidRPr="00910BA5">
        <w:rPr>
          <w:lang w:val="fr-FR"/>
        </w:rPr>
        <w:t>leur</w:t>
      </w:r>
      <w:r w:rsidR="00910BA5">
        <w:rPr>
          <w:lang w:val="fr-FR"/>
        </w:rPr>
        <w:t xml:space="preserve"> </w:t>
      </w:r>
      <w:r w:rsidRPr="00910BA5">
        <w:rPr>
          <w:lang w:val="fr-FR"/>
        </w:rPr>
        <w:t>stockage</w:t>
      </w:r>
      <w:r w:rsidR="00910BA5">
        <w:rPr>
          <w:lang w:val="fr-FR"/>
        </w:rPr>
        <w:t xml:space="preserve"> </w:t>
      </w:r>
      <w:r w:rsidRPr="00910BA5">
        <w:rPr>
          <w:lang w:val="fr-FR"/>
        </w:rPr>
        <w:t>et</w:t>
      </w:r>
      <w:r w:rsidR="00910BA5">
        <w:rPr>
          <w:lang w:val="fr-FR"/>
        </w:rPr>
        <w:t xml:space="preserve"> </w:t>
      </w:r>
      <w:r w:rsidRPr="00910BA5">
        <w:rPr>
          <w:lang w:val="fr-FR"/>
        </w:rPr>
        <w:t>leur</w:t>
      </w:r>
      <w:r w:rsidR="00910BA5">
        <w:rPr>
          <w:lang w:val="fr-FR"/>
        </w:rPr>
        <w:t xml:space="preserve"> </w:t>
      </w:r>
      <w:r w:rsidRPr="00910BA5">
        <w:rPr>
          <w:lang w:val="fr-FR"/>
        </w:rPr>
        <w:t>accès</w:t>
      </w:r>
      <w:r w:rsidR="00910BA5">
        <w:rPr>
          <w:lang w:val="fr-FR"/>
        </w:rPr>
        <w:t xml:space="preserve"> </w:t>
      </w:r>
      <w:r w:rsidRPr="00910BA5">
        <w:rPr>
          <w:lang w:val="fr-FR"/>
        </w:rPr>
        <w:t>à</w:t>
      </w:r>
      <w:r w:rsidR="00910BA5">
        <w:rPr>
          <w:lang w:val="fr-FR"/>
        </w:rPr>
        <w:t xml:space="preserve"> </w:t>
      </w:r>
      <w:r w:rsidRPr="00910BA5">
        <w:rPr>
          <w:lang w:val="fr-FR"/>
        </w:rPr>
        <w:t>distance)</w:t>
      </w:r>
      <w:r w:rsidR="00910BA5">
        <w:rPr>
          <w:lang w:val="fr-FR"/>
        </w:rPr>
        <w:t xml:space="preserve"> </w:t>
      </w:r>
      <w:r w:rsidRPr="00910BA5">
        <w:rPr>
          <w:lang w:val="fr-FR"/>
        </w:rPr>
        <w:t>n'est</w:t>
      </w:r>
      <w:r w:rsidR="00910BA5">
        <w:rPr>
          <w:lang w:val="fr-FR"/>
        </w:rPr>
        <w:t xml:space="preserve"> </w:t>
      </w:r>
      <w:r w:rsidRPr="00910BA5">
        <w:rPr>
          <w:lang w:val="fr-FR"/>
        </w:rPr>
        <w:t>autorisé</w:t>
      </w:r>
      <w:r w:rsidR="00910BA5">
        <w:rPr>
          <w:lang w:val="fr-FR"/>
        </w:rPr>
        <w:t xml:space="preserve"> </w:t>
      </w:r>
      <w:r w:rsidRPr="00910BA5">
        <w:rPr>
          <w:lang w:val="fr-FR"/>
        </w:rPr>
        <w:t>que</w:t>
      </w:r>
      <w:r w:rsidR="00910BA5">
        <w:rPr>
          <w:lang w:val="fr-FR"/>
        </w:rPr>
        <w:t xml:space="preserve"> </w:t>
      </w:r>
      <w:r w:rsidRPr="00910BA5">
        <w:rPr>
          <w:lang w:val="fr-FR"/>
        </w:rPr>
        <w:t>si</w:t>
      </w:r>
      <w:r w:rsidR="00910BA5">
        <w:rPr>
          <w:lang w:val="fr-FR"/>
        </w:rPr>
        <w:t xml:space="preserve"> </w:t>
      </w:r>
      <w:r w:rsidRPr="00910BA5">
        <w:rPr>
          <w:lang w:val="fr-FR"/>
        </w:rPr>
        <w:t>les</w:t>
      </w:r>
      <w:r w:rsidR="00910BA5">
        <w:rPr>
          <w:lang w:val="fr-FR"/>
        </w:rPr>
        <w:t xml:space="preserve"> </w:t>
      </w:r>
      <w:r w:rsidRPr="00910BA5">
        <w:rPr>
          <w:lang w:val="fr-FR"/>
        </w:rPr>
        <w:t>conditions</w:t>
      </w:r>
      <w:r w:rsidR="00910BA5">
        <w:rPr>
          <w:lang w:val="fr-FR"/>
        </w:rPr>
        <w:t xml:space="preserve"> </w:t>
      </w:r>
      <w:r w:rsidRPr="00910BA5">
        <w:rPr>
          <w:lang w:val="fr-FR"/>
        </w:rPr>
        <w:t>de</w:t>
      </w:r>
      <w:r w:rsidR="00910BA5">
        <w:rPr>
          <w:lang w:val="fr-FR"/>
        </w:rPr>
        <w:t xml:space="preserve"> </w:t>
      </w:r>
      <w:r w:rsidRPr="00910BA5">
        <w:rPr>
          <w:lang w:val="fr-FR"/>
        </w:rPr>
        <w:t>l’art.</w:t>
      </w:r>
      <w:r w:rsidR="00910BA5">
        <w:rPr>
          <w:lang w:val="fr-FR"/>
        </w:rPr>
        <w:t xml:space="preserve"> </w:t>
      </w:r>
      <w:r w:rsidRPr="00910BA5">
        <w:rPr>
          <w:lang w:val="fr-FR"/>
        </w:rPr>
        <w:t>6</w:t>
      </w:r>
      <w:r w:rsidR="00910BA5">
        <w:rPr>
          <w:lang w:val="fr-FR"/>
        </w:rPr>
        <w:t xml:space="preserve"> </w:t>
      </w:r>
      <w:r w:rsidRPr="00910BA5">
        <w:rPr>
          <w:lang w:val="fr-FR"/>
        </w:rPr>
        <w:t>LPD</w:t>
      </w:r>
      <w:r w:rsidR="00910BA5">
        <w:rPr>
          <w:lang w:val="fr-FR"/>
        </w:rPr>
        <w:t xml:space="preserve"> </w:t>
      </w:r>
      <w:r w:rsidRPr="00910BA5">
        <w:rPr>
          <w:lang w:val="fr-FR"/>
        </w:rPr>
        <w:t>sont</w:t>
      </w:r>
      <w:r w:rsidR="00910BA5">
        <w:rPr>
          <w:lang w:val="fr-FR"/>
        </w:rPr>
        <w:t xml:space="preserve"> </w:t>
      </w:r>
      <w:r w:rsidRPr="00910BA5">
        <w:rPr>
          <w:lang w:val="fr-FR"/>
        </w:rPr>
        <w:t>données.</w:t>
      </w:r>
      <w:r w:rsidR="00910BA5">
        <w:rPr>
          <w:lang w:val="fr-FR"/>
        </w:rPr>
        <w:t xml:space="preserve"> </w:t>
      </w:r>
      <w:r w:rsidRPr="00910BA5">
        <w:rPr>
          <w:lang w:val="fr-FR"/>
        </w:rPr>
        <w:t>Avant</w:t>
      </w:r>
      <w:r w:rsidR="00910BA5">
        <w:rPr>
          <w:lang w:val="fr-FR"/>
        </w:rPr>
        <w:t xml:space="preserve"> </w:t>
      </w:r>
      <w:r w:rsidRPr="00910BA5">
        <w:rPr>
          <w:lang w:val="fr-FR"/>
        </w:rPr>
        <w:t>de</w:t>
      </w:r>
      <w:r w:rsidR="00910BA5">
        <w:rPr>
          <w:lang w:val="fr-FR"/>
        </w:rPr>
        <w:t xml:space="preserve"> </w:t>
      </w:r>
      <w:r w:rsidRPr="00910BA5">
        <w:rPr>
          <w:lang w:val="fr-FR"/>
        </w:rPr>
        <w:t>communiquer</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Pr="00910BA5">
        <w:rPr>
          <w:lang w:val="fr-FR"/>
        </w:rPr>
        <w:t>à</w:t>
      </w:r>
      <w:r w:rsidR="00910BA5">
        <w:rPr>
          <w:lang w:val="fr-FR"/>
        </w:rPr>
        <w:t xml:space="preserve"> </w:t>
      </w:r>
      <w:r w:rsidRPr="00910BA5">
        <w:rPr>
          <w:lang w:val="fr-FR"/>
        </w:rPr>
        <w:t>un</w:t>
      </w:r>
      <w:r w:rsidR="00910BA5">
        <w:rPr>
          <w:lang w:val="fr-FR"/>
        </w:rPr>
        <w:t xml:space="preserve"> </w:t>
      </w:r>
      <w:r w:rsidR="004E302D">
        <w:rPr>
          <w:lang w:val="fr-FR"/>
        </w:rPr>
        <w:t>Etat</w:t>
      </w:r>
      <w:r w:rsidR="00910BA5">
        <w:rPr>
          <w:lang w:val="fr-FR"/>
        </w:rPr>
        <w:t xml:space="preserve"> </w:t>
      </w:r>
      <w:r w:rsidRPr="00910BA5">
        <w:rPr>
          <w:lang w:val="fr-FR"/>
        </w:rPr>
        <w:t>qui</w:t>
      </w:r>
      <w:r w:rsidR="00910BA5">
        <w:rPr>
          <w:lang w:val="fr-FR"/>
        </w:rPr>
        <w:t xml:space="preserve"> </w:t>
      </w:r>
      <w:r w:rsidRPr="00910BA5">
        <w:rPr>
          <w:lang w:val="fr-FR"/>
        </w:rPr>
        <w:lastRenderedPageBreak/>
        <w:t>n’offre</w:t>
      </w:r>
      <w:r w:rsidR="00910BA5">
        <w:rPr>
          <w:lang w:val="fr-FR"/>
        </w:rPr>
        <w:t xml:space="preserve"> </w:t>
      </w:r>
      <w:r w:rsidRPr="00910BA5">
        <w:rPr>
          <w:lang w:val="fr-FR"/>
        </w:rPr>
        <w:t>pas</w:t>
      </w:r>
      <w:r w:rsidR="00910BA5">
        <w:rPr>
          <w:lang w:val="fr-FR"/>
        </w:rPr>
        <w:t xml:space="preserve"> </w:t>
      </w:r>
      <w:r w:rsidRPr="00910BA5">
        <w:rPr>
          <w:lang w:val="fr-FR"/>
        </w:rPr>
        <w:t>une</w:t>
      </w:r>
      <w:r w:rsidR="00910BA5">
        <w:rPr>
          <w:lang w:val="fr-FR"/>
        </w:rPr>
        <w:t xml:space="preserve"> </w:t>
      </w:r>
      <w:r w:rsidRPr="00910BA5">
        <w:rPr>
          <w:lang w:val="fr-FR"/>
        </w:rPr>
        <w:t>législation</w:t>
      </w:r>
      <w:r w:rsidR="00910BA5">
        <w:rPr>
          <w:lang w:val="fr-FR"/>
        </w:rPr>
        <w:t xml:space="preserve"> </w:t>
      </w:r>
      <w:r w:rsidRPr="00910BA5">
        <w:rPr>
          <w:lang w:val="fr-FR"/>
        </w:rPr>
        <w:t>suffisante,</w:t>
      </w:r>
      <w:r w:rsidR="00910BA5">
        <w:rPr>
          <w:lang w:val="fr-FR"/>
        </w:rPr>
        <w:t xml:space="preserve"> </w:t>
      </w:r>
      <w:r w:rsidRPr="00910BA5">
        <w:rPr>
          <w:lang w:val="fr-FR"/>
        </w:rPr>
        <w:t>le</w:t>
      </w:r>
      <w:r w:rsidR="00910BA5">
        <w:rPr>
          <w:lang w:val="fr-FR"/>
        </w:rPr>
        <w:t xml:space="preserve"> </w:t>
      </w:r>
      <w:r w:rsidRPr="0028794B">
        <w:rPr>
          <w:lang w:val="fr-FR"/>
        </w:rPr>
        <w:t>fournisseur</w:t>
      </w:r>
      <w:r w:rsidR="00910BA5">
        <w:rPr>
          <w:lang w:val="fr-FR"/>
        </w:rPr>
        <w:t xml:space="preserve"> </w:t>
      </w:r>
      <w:r w:rsidRPr="00910BA5">
        <w:rPr>
          <w:lang w:val="fr-FR"/>
        </w:rPr>
        <w:t>doit</w:t>
      </w:r>
      <w:r w:rsidR="00910BA5">
        <w:rPr>
          <w:lang w:val="fr-FR"/>
        </w:rPr>
        <w:t xml:space="preserve"> </w:t>
      </w:r>
      <w:r w:rsidR="00910BA5" w:rsidRPr="00910BA5">
        <w:rPr>
          <w:lang w:val="fr-FR"/>
        </w:rPr>
        <w:t>donner</w:t>
      </w:r>
      <w:r w:rsidR="00910BA5">
        <w:rPr>
          <w:lang w:val="fr-FR"/>
        </w:rPr>
        <w:t xml:space="preserve"> </w:t>
      </w:r>
      <w:r w:rsidRPr="00910BA5">
        <w:rPr>
          <w:lang w:val="fr-FR"/>
        </w:rPr>
        <w:t>des</w:t>
      </w:r>
      <w:r w:rsidR="00910BA5">
        <w:rPr>
          <w:lang w:val="fr-FR"/>
        </w:rPr>
        <w:t xml:space="preserve"> </w:t>
      </w:r>
      <w:r w:rsidRPr="00910BA5">
        <w:rPr>
          <w:lang w:val="fr-FR"/>
        </w:rPr>
        <w:t>garanties</w:t>
      </w:r>
      <w:r w:rsidR="00910BA5">
        <w:rPr>
          <w:lang w:val="fr-FR"/>
        </w:rPr>
        <w:t xml:space="preserve"> </w:t>
      </w:r>
      <w:r w:rsidRPr="00910BA5">
        <w:rPr>
          <w:lang w:val="fr-FR"/>
        </w:rPr>
        <w:t>contractuelles</w:t>
      </w:r>
      <w:r w:rsidR="00910BA5">
        <w:rPr>
          <w:lang w:val="fr-FR"/>
        </w:rPr>
        <w:t xml:space="preserve"> </w:t>
      </w:r>
      <w:r w:rsidRPr="00910BA5">
        <w:rPr>
          <w:lang w:val="fr-FR"/>
        </w:rPr>
        <w:t>suffisantes,</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lumière</w:t>
      </w:r>
      <w:r w:rsidR="00910BA5">
        <w:rPr>
          <w:lang w:val="fr-FR"/>
        </w:rPr>
        <w:t xml:space="preserve"> </w:t>
      </w:r>
      <w:r w:rsidRPr="00910BA5">
        <w:rPr>
          <w:lang w:val="fr-FR"/>
        </w:rPr>
        <w:t>des</w:t>
      </w:r>
      <w:r w:rsidR="00910BA5">
        <w:rPr>
          <w:lang w:val="fr-FR"/>
        </w:rPr>
        <w:t xml:space="preserve"> </w:t>
      </w:r>
      <w:r w:rsidRPr="00910BA5">
        <w:rPr>
          <w:lang w:val="fr-FR"/>
        </w:rPr>
        <w:t>contrats-types</w:t>
      </w:r>
      <w:r w:rsidR="00910BA5">
        <w:rPr>
          <w:lang w:val="fr-FR"/>
        </w:rPr>
        <w:t xml:space="preserve"> </w:t>
      </w:r>
      <w:r w:rsidRPr="00910BA5">
        <w:rPr>
          <w:lang w:val="fr-FR"/>
        </w:rPr>
        <w:t>préparés</w:t>
      </w:r>
      <w:r w:rsidR="00910BA5">
        <w:rPr>
          <w:lang w:val="fr-FR"/>
        </w:rPr>
        <w:t xml:space="preserve"> </w:t>
      </w:r>
      <w:r w:rsidRPr="00910BA5">
        <w:rPr>
          <w:lang w:val="fr-FR"/>
        </w:rPr>
        <w:t>par</w:t>
      </w:r>
      <w:r w:rsidR="00910BA5">
        <w:rPr>
          <w:lang w:val="fr-FR"/>
        </w:rPr>
        <w:t xml:space="preserve"> </w:t>
      </w:r>
      <w:r w:rsidRPr="00910BA5">
        <w:rPr>
          <w:lang w:val="fr-FR"/>
        </w:rPr>
        <w:t>le</w:t>
      </w:r>
      <w:r w:rsidR="00910BA5">
        <w:rPr>
          <w:lang w:val="fr-FR"/>
        </w:rPr>
        <w:t xml:space="preserve"> </w:t>
      </w:r>
      <w:r w:rsidRPr="00910BA5">
        <w:rPr>
          <w:lang w:val="fr-FR"/>
        </w:rPr>
        <w:t>Préposé</w:t>
      </w:r>
      <w:r w:rsidR="00910BA5">
        <w:rPr>
          <w:lang w:val="fr-FR"/>
        </w:rPr>
        <w:t xml:space="preserve"> </w:t>
      </w:r>
      <w:r w:rsidRPr="00910BA5">
        <w:rPr>
          <w:lang w:val="fr-FR"/>
        </w:rPr>
        <w:t>fédéral</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et</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transparence.</w:t>
      </w:r>
    </w:p>
    <w:p w14:paraId="51F20517" w14:textId="5DAFD889" w:rsidR="00221DD1" w:rsidRPr="00910BA5" w:rsidRDefault="00B82171" w:rsidP="00AD063F">
      <w:pPr>
        <w:pStyle w:val="berschrift3"/>
        <w:rPr>
          <w:lang w:val="fr-FR"/>
        </w:rPr>
      </w:pPr>
      <w:bookmarkStart w:id="91" w:name="_Toc535348856"/>
      <w:r w:rsidRPr="00910BA5">
        <w:rPr>
          <w:lang w:val="fr-FR"/>
        </w:rPr>
        <w:t>Sécurité</w:t>
      </w:r>
      <w:r w:rsidR="00910BA5">
        <w:rPr>
          <w:lang w:val="fr-FR"/>
        </w:rPr>
        <w:t xml:space="preserve"> </w:t>
      </w:r>
      <w:r w:rsidRPr="00910BA5">
        <w:rPr>
          <w:lang w:val="fr-FR"/>
        </w:rPr>
        <w:t>des</w:t>
      </w:r>
      <w:r w:rsidR="00910BA5">
        <w:rPr>
          <w:lang w:val="fr-FR"/>
        </w:rPr>
        <w:t xml:space="preserve"> </w:t>
      </w:r>
      <w:r w:rsidRPr="00910BA5">
        <w:rPr>
          <w:lang w:val="fr-FR"/>
        </w:rPr>
        <w:t>données</w:t>
      </w:r>
      <w:bookmarkEnd w:id="91"/>
    </w:p>
    <w:p w14:paraId="4CBA3745" w14:textId="1BCEB1C9" w:rsidR="00221DD1" w:rsidRPr="00910BA5" w:rsidRDefault="00F6507F" w:rsidP="00AD063F">
      <w:pPr>
        <w:pStyle w:val="berschrift4"/>
        <w:rPr>
          <w:lang w:val="fr-FR"/>
        </w:rPr>
      </w:pPr>
      <w:r w:rsidRPr="00910BA5">
        <w:rPr>
          <w:lang w:val="fr-FR"/>
        </w:rPr>
        <w:t>Niveau</w:t>
      </w:r>
      <w:r w:rsidR="00910BA5">
        <w:rPr>
          <w:lang w:val="fr-FR"/>
        </w:rPr>
        <w:t xml:space="preserve"> </w:t>
      </w:r>
      <w:r w:rsidRPr="00910BA5">
        <w:rPr>
          <w:lang w:val="fr-FR"/>
        </w:rPr>
        <w:t>de</w:t>
      </w:r>
      <w:r w:rsidR="00910BA5">
        <w:rPr>
          <w:lang w:val="fr-FR"/>
        </w:rPr>
        <w:t xml:space="preserve"> </w:t>
      </w:r>
      <w:r w:rsidRPr="00910BA5">
        <w:rPr>
          <w:lang w:val="fr-FR"/>
        </w:rPr>
        <w:t>sécurité</w:t>
      </w:r>
    </w:p>
    <w:p w14:paraId="5C3B31CE" w14:textId="2659E260" w:rsidR="00CB557F" w:rsidRPr="00910BA5" w:rsidRDefault="00B82171"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prot</w:t>
      </w:r>
      <w:r w:rsidR="003039AE" w:rsidRPr="00910BA5">
        <w:rPr>
          <w:lang w:val="fr-FR"/>
        </w:rPr>
        <w:t>è</w:t>
      </w:r>
      <w:r w:rsidRPr="00910BA5">
        <w:rPr>
          <w:lang w:val="fr-FR"/>
        </w:rPr>
        <w:t>ge</w:t>
      </w:r>
      <w:r w:rsidR="00910BA5">
        <w:rPr>
          <w:lang w:val="fr-FR"/>
        </w:rPr>
        <w:t xml:space="preserve"> </w:t>
      </w:r>
      <w:r w:rsidR="00F427CE" w:rsidRPr="00910BA5">
        <w:rPr>
          <w:lang w:val="fr-FR"/>
        </w:rPr>
        <w:t>l’ensemble</w:t>
      </w:r>
      <w:r w:rsidR="00910BA5">
        <w:rPr>
          <w:lang w:val="fr-FR"/>
        </w:rPr>
        <w:t xml:space="preserve"> </w:t>
      </w:r>
      <w:r w:rsidR="00F427CE"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00521939" w:rsidRPr="00910BA5">
        <w:rPr>
          <w:lang w:val="fr-FR"/>
        </w:rPr>
        <w:t>selon</w:t>
      </w:r>
      <w:r w:rsidR="00910BA5">
        <w:rPr>
          <w:lang w:val="fr-FR"/>
        </w:rPr>
        <w:t xml:space="preserve"> </w:t>
      </w:r>
      <w:r w:rsidR="00521939" w:rsidRPr="00910BA5">
        <w:rPr>
          <w:lang w:val="fr-FR"/>
        </w:rPr>
        <w:t>les</w:t>
      </w:r>
      <w:r w:rsidR="00910BA5">
        <w:rPr>
          <w:lang w:val="fr-FR"/>
        </w:rPr>
        <w:t xml:space="preserve"> </w:t>
      </w:r>
      <w:r w:rsidR="00521939" w:rsidRPr="00910BA5">
        <w:rPr>
          <w:lang w:val="fr-FR"/>
        </w:rPr>
        <w:t>standards</w:t>
      </w:r>
      <w:r w:rsidR="00910BA5">
        <w:rPr>
          <w:lang w:val="fr-FR"/>
        </w:rPr>
        <w:t xml:space="preserve"> </w:t>
      </w:r>
      <w:r w:rsidR="00521939" w:rsidRPr="00910BA5">
        <w:rPr>
          <w:lang w:val="fr-FR"/>
        </w:rPr>
        <w:t>actuels</w:t>
      </w:r>
      <w:r w:rsidR="00910BA5">
        <w:rPr>
          <w:lang w:val="fr-FR"/>
        </w:rPr>
        <w:t xml:space="preserve"> </w:t>
      </w:r>
      <w:r w:rsidR="00521939" w:rsidRPr="00910BA5">
        <w:rPr>
          <w:lang w:val="fr-FR"/>
        </w:rPr>
        <w:t>de</w:t>
      </w:r>
      <w:r w:rsidR="00910BA5">
        <w:rPr>
          <w:lang w:val="fr-FR"/>
        </w:rPr>
        <w:t xml:space="preserve"> </w:t>
      </w:r>
      <w:r w:rsidR="00521939" w:rsidRPr="00910BA5">
        <w:rPr>
          <w:lang w:val="fr-FR"/>
        </w:rPr>
        <w:t>la</w:t>
      </w:r>
      <w:r w:rsidR="00910BA5">
        <w:rPr>
          <w:lang w:val="fr-FR"/>
        </w:rPr>
        <w:t xml:space="preserve"> </w:t>
      </w:r>
      <w:r w:rsidR="00521939" w:rsidRPr="00910BA5">
        <w:rPr>
          <w:lang w:val="fr-FR"/>
        </w:rPr>
        <w:t>technologie.</w:t>
      </w:r>
      <w:r w:rsidR="00910BA5">
        <w:rPr>
          <w:lang w:val="fr-FR"/>
        </w:rPr>
        <w:t xml:space="preserve"> </w:t>
      </w:r>
      <w:r w:rsidR="00F164BF" w:rsidRPr="00910BA5">
        <w:rPr>
          <w:lang w:val="fr-FR"/>
        </w:rPr>
        <w:t>Cette</w:t>
      </w:r>
      <w:r w:rsidR="00910BA5">
        <w:rPr>
          <w:lang w:val="fr-FR"/>
        </w:rPr>
        <w:t xml:space="preserve"> </w:t>
      </w:r>
      <w:r w:rsidR="00F164BF" w:rsidRPr="00910BA5">
        <w:rPr>
          <w:lang w:val="fr-FR"/>
        </w:rPr>
        <w:t>obligation</w:t>
      </w:r>
      <w:r w:rsidR="00910BA5">
        <w:rPr>
          <w:lang w:val="fr-FR"/>
        </w:rPr>
        <w:t xml:space="preserve"> </w:t>
      </w:r>
      <w:r w:rsidRPr="00910BA5">
        <w:rPr>
          <w:lang w:val="fr-FR"/>
        </w:rPr>
        <w:t>inclut</w:t>
      </w:r>
      <w:r w:rsidR="00910BA5">
        <w:rPr>
          <w:lang w:val="fr-FR"/>
        </w:rPr>
        <w:t xml:space="preserve"> </w:t>
      </w:r>
      <w:r w:rsidRPr="00910BA5">
        <w:rPr>
          <w:lang w:val="fr-FR"/>
        </w:rPr>
        <w:t>notamment</w:t>
      </w:r>
      <w:r w:rsidR="00910BA5">
        <w:rPr>
          <w:lang w:val="fr-FR"/>
        </w:rPr>
        <w:t xml:space="preserve"> </w:t>
      </w:r>
      <w:r w:rsidRPr="00910BA5">
        <w:rPr>
          <w:lang w:val="fr-FR"/>
        </w:rPr>
        <w:t>une</w:t>
      </w:r>
      <w:r w:rsidR="00910BA5">
        <w:rPr>
          <w:lang w:val="fr-FR"/>
        </w:rPr>
        <w:t xml:space="preserve"> </w:t>
      </w:r>
      <w:r w:rsidRPr="00910BA5">
        <w:rPr>
          <w:lang w:val="fr-FR"/>
        </w:rPr>
        <w:t>protection</w:t>
      </w:r>
      <w:r w:rsidR="00910BA5">
        <w:rPr>
          <w:lang w:val="fr-FR"/>
        </w:rPr>
        <w:t xml:space="preserve"> </w:t>
      </w:r>
      <w:r w:rsidR="008B13F5" w:rsidRPr="00910BA5">
        <w:rPr>
          <w:lang w:val="fr-FR"/>
        </w:rPr>
        <w:t>suffisante</w:t>
      </w:r>
      <w:r w:rsidR="00910BA5">
        <w:rPr>
          <w:lang w:val="fr-FR"/>
        </w:rPr>
        <w:t xml:space="preserve"> </w:t>
      </w:r>
      <w:r w:rsidRPr="00910BA5">
        <w:rPr>
          <w:lang w:val="fr-FR"/>
        </w:rPr>
        <w:t>contre</w:t>
      </w:r>
      <w:r w:rsidR="00910BA5">
        <w:rPr>
          <w:lang w:val="fr-FR"/>
        </w:rPr>
        <w:t xml:space="preserve"> </w:t>
      </w:r>
      <w:r w:rsidRPr="00910BA5">
        <w:rPr>
          <w:lang w:val="fr-FR"/>
        </w:rPr>
        <w:t>la</w:t>
      </w:r>
      <w:r w:rsidR="00910BA5">
        <w:rPr>
          <w:lang w:val="fr-FR"/>
        </w:rPr>
        <w:t xml:space="preserve"> </w:t>
      </w:r>
      <w:r w:rsidR="005E1021" w:rsidRPr="00910BA5">
        <w:rPr>
          <w:lang w:val="fr-FR"/>
        </w:rPr>
        <w:t>destruction</w:t>
      </w:r>
      <w:r w:rsidR="00910BA5">
        <w:rPr>
          <w:lang w:val="fr-FR"/>
        </w:rPr>
        <w:t xml:space="preserve"> </w:t>
      </w:r>
      <w:r w:rsidRPr="00910BA5">
        <w:rPr>
          <w:lang w:val="fr-FR"/>
        </w:rPr>
        <w:t>non</w:t>
      </w:r>
      <w:r w:rsidR="00910BA5">
        <w:rPr>
          <w:lang w:val="fr-FR"/>
        </w:rPr>
        <w:t xml:space="preserve"> </w:t>
      </w:r>
      <w:r w:rsidRPr="00910BA5">
        <w:rPr>
          <w:lang w:val="fr-FR"/>
        </w:rPr>
        <w:t>autorisée</w:t>
      </w:r>
      <w:r w:rsidR="00910BA5">
        <w:rPr>
          <w:lang w:val="fr-FR"/>
        </w:rPr>
        <w:t xml:space="preserve"> </w:t>
      </w:r>
      <w:r w:rsidRPr="00910BA5">
        <w:rPr>
          <w:lang w:val="fr-FR"/>
        </w:rPr>
        <w:t>ou</w:t>
      </w:r>
      <w:r w:rsidR="00910BA5">
        <w:rPr>
          <w:lang w:val="fr-FR"/>
        </w:rPr>
        <w:t xml:space="preserve"> </w:t>
      </w:r>
      <w:r w:rsidRPr="00910BA5">
        <w:rPr>
          <w:lang w:val="fr-FR"/>
        </w:rPr>
        <w:t>accidentelle</w:t>
      </w:r>
      <w:r w:rsidR="00910BA5">
        <w:rPr>
          <w:lang w:val="fr-FR"/>
        </w:rPr>
        <w:t xml:space="preserve"> </w:t>
      </w:r>
      <w:r w:rsidR="00F427CE" w:rsidRPr="00910BA5">
        <w:rPr>
          <w:lang w:val="fr-FR"/>
        </w:rPr>
        <w:t>des</w:t>
      </w:r>
      <w:r w:rsidR="00910BA5">
        <w:rPr>
          <w:lang w:val="fr-FR"/>
        </w:rPr>
        <w:t xml:space="preserve"> </w:t>
      </w:r>
      <w:r w:rsidR="00F427CE" w:rsidRPr="00910BA5">
        <w:rPr>
          <w:lang w:val="fr-FR"/>
        </w:rPr>
        <w:t>données</w:t>
      </w:r>
      <w:r w:rsidRPr="00910BA5">
        <w:rPr>
          <w:lang w:val="fr-FR"/>
        </w:rPr>
        <w:t>,</w:t>
      </w:r>
      <w:r w:rsidR="00910BA5">
        <w:rPr>
          <w:lang w:val="fr-FR"/>
        </w:rPr>
        <w:t xml:space="preserve"> </w:t>
      </w:r>
      <w:r w:rsidR="00F427CE" w:rsidRPr="00910BA5">
        <w:rPr>
          <w:lang w:val="fr-FR"/>
        </w:rPr>
        <w:t>leur</w:t>
      </w:r>
      <w:r w:rsidR="00910BA5">
        <w:rPr>
          <w:lang w:val="fr-FR"/>
        </w:rPr>
        <w:t xml:space="preserve"> </w:t>
      </w:r>
      <w:r w:rsidRPr="00910BA5">
        <w:rPr>
          <w:lang w:val="fr-FR"/>
        </w:rPr>
        <w:t>perte</w:t>
      </w:r>
      <w:r w:rsidR="00910BA5">
        <w:rPr>
          <w:lang w:val="fr-FR"/>
        </w:rPr>
        <w:t xml:space="preserve"> </w:t>
      </w:r>
      <w:r w:rsidRPr="00910BA5">
        <w:rPr>
          <w:lang w:val="fr-FR"/>
        </w:rPr>
        <w:t>accidentelle,</w:t>
      </w:r>
      <w:r w:rsidR="00910BA5">
        <w:rPr>
          <w:lang w:val="fr-FR"/>
        </w:rPr>
        <w:t xml:space="preserve"> </w:t>
      </w:r>
      <w:r w:rsidRPr="00910BA5">
        <w:rPr>
          <w:lang w:val="fr-FR"/>
        </w:rPr>
        <w:t>les</w:t>
      </w:r>
      <w:r w:rsidR="00910BA5">
        <w:rPr>
          <w:lang w:val="fr-FR"/>
        </w:rPr>
        <w:t xml:space="preserve"> </w:t>
      </w:r>
      <w:r w:rsidRPr="00910BA5">
        <w:rPr>
          <w:lang w:val="fr-FR"/>
        </w:rPr>
        <w:t>erreurs</w:t>
      </w:r>
      <w:r w:rsidR="00910BA5">
        <w:rPr>
          <w:lang w:val="fr-FR"/>
        </w:rPr>
        <w:t xml:space="preserve"> </w:t>
      </w:r>
      <w:r w:rsidRPr="00910BA5">
        <w:rPr>
          <w:lang w:val="fr-FR"/>
        </w:rPr>
        <w:t>techniques,</w:t>
      </w:r>
      <w:r w:rsidR="00910BA5">
        <w:rPr>
          <w:lang w:val="fr-FR"/>
        </w:rPr>
        <w:t xml:space="preserve"> </w:t>
      </w:r>
      <w:r w:rsidRPr="00910BA5">
        <w:rPr>
          <w:lang w:val="fr-FR"/>
        </w:rPr>
        <w:t>l'appropriation</w:t>
      </w:r>
      <w:r w:rsidR="00910BA5">
        <w:rPr>
          <w:lang w:val="fr-FR"/>
        </w:rPr>
        <w:t xml:space="preserve"> </w:t>
      </w:r>
      <w:r w:rsidRPr="00910BA5">
        <w:rPr>
          <w:lang w:val="fr-FR"/>
        </w:rPr>
        <w:t>illicite,</w:t>
      </w:r>
      <w:r w:rsidR="00910BA5">
        <w:rPr>
          <w:lang w:val="fr-FR"/>
        </w:rPr>
        <w:t xml:space="preserve"> </w:t>
      </w:r>
      <w:r w:rsidRPr="00910BA5">
        <w:rPr>
          <w:lang w:val="fr-FR"/>
        </w:rPr>
        <w:t>la</w:t>
      </w:r>
      <w:r w:rsidR="00910BA5">
        <w:rPr>
          <w:lang w:val="fr-FR"/>
        </w:rPr>
        <w:t xml:space="preserve"> </w:t>
      </w:r>
      <w:r w:rsidRPr="00910BA5">
        <w:rPr>
          <w:lang w:val="fr-FR"/>
        </w:rPr>
        <w:t>modification,</w:t>
      </w:r>
      <w:r w:rsidR="00910BA5">
        <w:rPr>
          <w:lang w:val="fr-FR"/>
        </w:rPr>
        <w:t xml:space="preserve"> </w:t>
      </w:r>
      <w:r w:rsidRPr="00910BA5">
        <w:rPr>
          <w:lang w:val="fr-FR"/>
        </w:rPr>
        <w:t>la</w:t>
      </w:r>
      <w:r w:rsidR="00910BA5">
        <w:rPr>
          <w:lang w:val="fr-FR"/>
        </w:rPr>
        <w:t xml:space="preserve"> </w:t>
      </w:r>
      <w:r w:rsidRPr="00910BA5">
        <w:rPr>
          <w:lang w:val="fr-FR"/>
        </w:rPr>
        <w:t>copie,</w:t>
      </w:r>
      <w:r w:rsidR="00910BA5">
        <w:rPr>
          <w:lang w:val="fr-FR"/>
        </w:rPr>
        <w:t xml:space="preserve"> </w:t>
      </w:r>
      <w:r w:rsidRPr="00910BA5">
        <w:rPr>
          <w:lang w:val="fr-FR"/>
        </w:rPr>
        <w:t>l'accès</w:t>
      </w:r>
      <w:r w:rsidR="00910BA5">
        <w:rPr>
          <w:lang w:val="fr-FR"/>
        </w:rPr>
        <w:t xml:space="preserve"> </w:t>
      </w:r>
      <w:r w:rsidRPr="00910BA5">
        <w:rPr>
          <w:lang w:val="fr-FR"/>
        </w:rPr>
        <w:t>ou</w:t>
      </w:r>
      <w:r w:rsidR="00910BA5">
        <w:rPr>
          <w:lang w:val="fr-FR"/>
        </w:rPr>
        <w:t xml:space="preserve"> </w:t>
      </w:r>
      <w:r w:rsidRPr="00910BA5">
        <w:rPr>
          <w:lang w:val="fr-FR"/>
        </w:rPr>
        <w:t>toute</w:t>
      </w:r>
      <w:r w:rsidR="00910BA5">
        <w:rPr>
          <w:lang w:val="fr-FR"/>
        </w:rPr>
        <w:t xml:space="preserve"> </w:t>
      </w:r>
      <w:r w:rsidRPr="00910BA5">
        <w:rPr>
          <w:lang w:val="fr-FR"/>
        </w:rPr>
        <w:t>autre</w:t>
      </w:r>
      <w:r w:rsidR="00910BA5">
        <w:rPr>
          <w:lang w:val="fr-FR"/>
        </w:rPr>
        <w:t xml:space="preserve"> </w:t>
      </w:r>
      <w:r w:rsidRPr="00910BA5">
        <w:rPr>
          <w:lang w:val="fr-FR"/>
        </w:rPr>
        <w:t>manipulation</w:t>
      </w:r>
      <w:r w:rsidR="00910BA5">
        <w:rPr>
          <w:lang w:val="fr-FR"/>
        </w:rPr>
        <w:t xml:space="preserve"> </w:t>
      </w:r>
      <w:r w:rsidRPr="00910BA5">
        <w:rPr>
          <w:lang w:val="fr-FR"/>
        </w:rPr>
        <w:t>non</w:t>
      </w:r>
      <w:r w:rsidR="00910BA5">
        <w:rPr>
          <w:lang w:val="fr-FR"/>
        </w:rPr>
        <w:t xml:space="preserve"> </w:t>
      </w:r>
      <w:r w:rsidRPr="00910BA5">
        <w:rPr>
          <w:lang w:val="fr-FR"/>
        </w:rPr>
        <w:t>autorisée,</w:t>
      </w:r>
      <w:r w:rsidR="00910BA5">
        <w:rPr>
          <w:lang w:val="fr-FR"/>
        </w:rPr>
        <w:t xml:space="preserve"> </w:t>
      </w:r>
      <w:r w:rsidRPr="00910BA5">
        <w:rPr>
          <w:lang w:val="fr-FR"/>
        </w:rPr>
        <w:t>ainsi</w:t>
      </w:r>
      <w:r w:rsidR="00910BA5">
        <w:rPr>
          <w:lang w:val="fr-FR"/>
        </w:rPr>
        <w:t xml:space="preserve"> </w:t>
      </w:r>
      <w:r w:rsidRPr="00910BA5">
        <w:rPr>
          <w:lang w:val="fr-FR"/>
        </w:rPr>
        <w:t>que</w:t>
      </w:r>
      <w:r w:rsidR="00910BA5">
        <w:rPr>
          <w:lang w:val="fr-FR"/>
        </w:rPr>
        <w:t xml:space="preserve"> </w:t>
      </w:r>
      <w:r w:rsidRPr="00910BA5">
        <w:rPr>
          <w:lang w:val="fr-FR"/>
        </w:rPr>
        <w:t>des</w:t>
      </w:r>
      <w:r w:rsidR="00910BA5">
        <w:rPr>
          <w:lang w:val="fr-FR"/>
        </w:rPr>
        <w:t xml:space="preserve"> </w:t>
      </w:r>
      <w:r w:rsidRPr="00910BA5">
        <w:rPr>
          <w:lang w:val="fr-FR"/>
        </w:rPr>
        <w:t>mesures</w:t>
      </w:r>
      <w:r w:rsidR="00910BA5">
        <w:rPr>
          <w:lang w:val="fr-FR"/>
        </w:rPr>
        <w:t xml:space="preserve"> </w:t>
      </w:r>
      <w:r w:rsidRPr="00910BA5">
        <w:rPr>
          <w:lang w:val="fr-FR"/>
        </w:rPr>
        <w:t>visant</w:t>
      </w:r>
      <w:r w:rsidR="00910BA5">
        <w:rPr>
          <w:lang w:val="fr-FR"/>
        </w:rPr>
        <w:t xml:space="preserve"> </w:t>
      </w:r>
      <w:r w:rsidR="00F427CE" w:rsidRPr="00910BA5">
        <w:rPr>
          <w:lang w:val="fr-FR"/>
        </w:rPr>
        <w:t>à</w:t>
      </w:r>
      <w:r w:rsidR="00910BA5">
        <w:rPr>
          <w:lang w:val="fr-FR"/>
        </w:rPr>
        <w:t xml:space="preserve"> </w:t>
      </w:r>
      <w:r w:rsidR="002B1C50" w:rsidRPr="00910BA5">
        <w:rPr>
          <w:lang w:val="fr-FR"/>
        </w:rPr>
        <w:t>assurer</w:t>
      </w:r>
      <w:r w:rsidR="00910BA5">
        <w:rPr>
          <w:lang w:val="fr-FR"/>
        </w:rPr>
        <w:t xml:space="preserve"> </w:t>
      </w:r>
      <w:r w:rsidRPr="00910BA5">
        <w:rPr>
          <w:lang w:val="fr-FR"/>
        </w:rPr>
        <w:t>la</w:t>
      </w:r>
      <w:r w:rsidR="00910BA5">
        <w:rPr>
          <w:lang w:val="fr-FR"/>
        </w:rPr>
        <w:t xml:space="preserve"> </w:t>
      </w:r>
      <w:r w:rsidRPr="00910BA5">
        <w:rPr>
          <w:lang w:val="fr-FR"/>
        </w:rPr>
        <w:t>portabilité</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00DF1F8D" w:rsidRPr="00910BA5">
        <w:rPr>
          <w:lang w:val="fr-FR"/>
        </w:rPr>
        <w:t>Dans</w:t>
      </w:r>
      <w:r w:rsidR="00910BA5">
        <w:rPr>
          <w:lang w:val="fr-FR"/>
        </w:rPr>
        <w:t xml:space="preserve"> </w:t>
      </w:r>
      <w:r w:rsidR="00DF1F8D" w:rsidRPr="00910BA5">
        <w:rPr>
          <w:lang w:val="fr-FR"/>
        </w:rPr>
        <w:t>tous</w:t>
      </w:r>
      <w:r w:rsidR="00910BA5">
        <w:rPr>
          <w:lang w:val="fr-FR"/>
        </w:rPr>
        <w:t xml:space="preserve"> </w:t>
      </w:r>
      <w:r w:rsidR="00DF1F8D" w:rsidRPr="00910BA5">
        <w:rPr>
          <w:lang w:val="fr-FR"/>
        </w:rPr>
        <w:t>les</w:t>
      </w:r>
      <w:r w:rsidR="00910BA5">
        <w:rPr>
          <w:lang w:val="fr-FR"/>
        </w:rPr>
        <w:t xml:space="preserve"> </w:t>
      </w:r>
      <w:r w:rsidR="00DF1F8D" w:rsidRPr="00910BA5">
        <w:rPr>
          <w:lang w:val="fr-FR"/>
        </w:rPr>
        <w:t>cas,</w:t>
      </w:r>
      <w:r w:rsidR="00910BA5">
        <w:rPr>
          <w:lang w:val="fr-FR"/>
        </w:rPr>
        <w:t xml:space="preserve"> </w:t>
      </w:r>
      <w:r w:rsidR="00DF1F8D" w:rsidRPr="00910BA5">
        <w:rPr>
          <w:lang w:val="fr-FR"/>
        </w:rPr>
        <w:t>l</w:t>
      </w:r>
      <w:r w:rsidR="00F164BF" w:rsidRPr="00910BA5">
        <w:rPr>
          <w:lang w:val="fr-FR"/>
        </w:rPr>
        <w:t>e</w:t>
      </w:r>
      <w:r w:rsidR="00910BA5">
        <w:rPr>
          <w:lang w:val="fr-FR"/>
        </w:rPr>
        <w:t xml:space="preserve"> </w:t>
      </w:r>
      <w:r w:rsidR="00AA4D8A" w:rsidRPr="0028794B">
        <w:rPr>
          <w:lang w:val="fr-FR"/>
        </w:rPr>
        <w:t>fournisseur</w:t>
      </w:r>
      <w:r w:rsidR="00910BA5" w:rsidRPr="0028794B">
        <w:rPr>
          <w:lang w:val="fr-FR"/>
        </w:rPr>
        <w:t xml:space="preserve"> </w:t>
      </w:r>
      <w:r w:rsidR="00F164BF" w:rsidRPr="00910BA5">
        <w:rPr>
          <w:lang w:val="fr-FR"/>
        </w:rPr>
        <w:t>répond</w:t>
      </w:r>
      <w:r w:rsidR="00910BA5">
        <w:rPr>
          <w:lang w:val="fr-FR"/>
        </w:rPr>
        <w:t xml:space="preserve"> </w:t>
      </w:r>
      <w:r w:rsidR="00F164BF" w:rsidRPr="00910BA5">
        <w:rPr>
          <w:lang w:val="fr-FR"/>
        </w:rPr>
        <w:t>aux</w:t>
      </w:r>
      <w:r w:rsidR="00910BA5">
        <w:rPr>
          <w:lang w:val="fr-FR"/>
        </w:rPr>
        <w:t xml:space="preserve"> </w:t>
      </w:r>
      <w:r w:rsidRPr="00910BA5">
        <w:rPr>
          <w:lang w:val="fr-FR"/>
        </w:rPr>
        <w:t>exigences</w:t>
      </w:r>
      <w:r w:rsidR="00910BA5">
        <w:rPr>
          <w:lang w:val="fr-FR"/>
        </w:rPr>
        <w:t xml:space="preserve"> </w:t>
      </w:r>
      <w:r w:rsidR="00DF1F8D" w:rsidRPr="00910BA5">
        <w:rPr>
          <w:lang w:val="fr-FR"/>
        </w:rPr>
        <w:t>minimales</w:t>
      </w:r>
      <w:r w:rsidR="00910BA5">
        <w:rPr>
          <w:lang w:val="fr-FR"/>
        </w:rPr>
        <w:t xml:space="preserve"> </w:t>
      </w:r>
      <w:r w:rsidRPr="00910BA5">
        <w:rPr>
          <w:lang w:val="fr-FR"/>
        </w:rPr>
        <w:t>du</w:t>
      </w:r>
      <w:r w:rsidR="00910BA5">
        <w:rPr>
          <w:lang w:val="fr-FR"/>
        </w:rPr>
        <w:t xml:space="preserve"> </w:t>
      </w:r>
      <w:r w:rsidRPr="00910BA5">
        <w:rPr>
          <w:lang w:val="fr-FR"/>
        </w:rPr>
        <w:t>catalogue</w:t>
      </w:r>
      <w:r w:rsidR="00910BA5">
        <w:rPr>
          <w:lang w:val="fr-FR"/>
        </w:rPr>
        <w:t xml:space="preserve"> </w:t>
      </w:r>
      <w:r w:rsidR="00F164BF" w:rsidRPr="00910BA5">
        <w:rPr>
          <w:lang w:val="fr-FR"/>
        </w:rPr>
        <w:t>de</w:t>
      </w:r>
      <w:r w:rsidR="00910BA5">
        <w:rPr>
          <w:lang w:val="fr-FR"/>
        </w:rPr>
        <w:t xml:space="preserve"> </w:t>
      </w:r>
      <w:r w:rsidR="00F164BF" w:rsidRPr="00910BA5">
        <w:rPr>
          <w:lang w:val="fr-FR"/>
        </w:rPr>
        <w:t>mesures</w:t>
      </w:r>
      <w:r w:rsidR="00910BA5">
        <w:rPr>
          <w:lang w:val="fr-FR"/>
        </w:rPr>
        <w:t xml:space="preserve"> </w:t>
      </w:r>
      <w:r w:rsidR="00F164BF" w:rsidRPr="00910BA5">
        <w:rPr>
          <w:lang w:val="fr-FR"/>
        </w:rPr>
        <w:t>prévues</w:t>
      </w:r>
      <w:r w:rsidR="00910BA5">
        <w:rPr>
          <w:lang w:val="fr-FR"/>
        </w:rPr>
        <w:t xml:space="preserve"> </w:t>
      </w:r>
      <w:r w:rsidR="00F164BF" w:rsidRPr="00910BA5">
        <w:rPr>
          <w:lang w:val="fr-FR"/>
        </w:rPr>
        <w:t>par</w:t>
      </w:r>
      <w:r w:rsidR="00910BA5">
        <w:rPr>
          <w:lang w:val="fr-FR"/>
        </w:rPr>
        <w:t xml:space="preserve"> </w:t>
      </w:r>
      <w:r w:rsidR="00F164BF" w:rsidRPr="00910BA5">
        <w:rPr>
          <w:lang w:val="fr-FR"/>
        </w:rPr>
        <w:t>le</w:t>
      </w:r>
      <w:r w:rsidR="00910BA5">
        <w:rPr>
          <w:lang w:val="fr-FR"/>
        </w:rPr>
        <w:t xml:space="preserve"> </w:t>
      </w:r>
      <w:r w:rsidR="00F164BF" w:rsidRPr="0028794B">
        <w:rPr>
          <w:lang w:val="fr-FR"/>
        </w:rPr>
        <w:t>BSI</w:t>
      </w:r>
      <w:r w:rsidR="00910BA5" w:rsidRPr="0028794B">
        <w:rPr>
          <w:lang w:val="fr-FR"/>
        </w:rPr>
        <w:t xml:space="preserve"> </w:t>
      </w:r>
      <w:r w:rsidR="00F164BF" w:rsidRPr="0028794B">
        <w:rPr>
          <w:lang w:val="fr-FR"/>
        </w:rPr>
        <w:t>Baseline</w:t>
      </w:r>
      <w:r w:rsidR="00910BA5" w:rsidRPr="0028794B">
        <w:rPr>
          <w:lang w:val="fr-FR"/>
        </w:rPr>
        <w:t xml:space="preserve"> </w:t>
      </w:r>
      <w:r w:rsidR="00F164BF" w:rsidRPr="0028794B">
        <w:rPr>
          <w:lang w:val="fr-FR"/>
        </w:rPr>
        <w:t>Protection</w:t>
      </w:r>
      <w:r w:rsidR="00910BA5" w:rsidRPr="0028794B">
        <w:rPr>
          <w:lang w:val="fr-FR"/>
        </w:rPr>
        <w:t xml:space="preserve"> </w:t>
      </w:r>
      <w:proofErr w:type="spellStart"/>
      <w:r w:rsidR="00F164BF" w:rsidRPr="0028794B">
        <w:rPr>
          <w:lang w:val="fr-FR"/>
        </w:rPr>
        <w:t>Catalogs</w:t>
      </w:r>
      <w:proofErr w:type="spellEnd"/>
      <w:r w:rsidR="00910BA5">
        <w:rPr>
          <w:lang w:val="fr-FR"/>
        </w:rPr>
        <w:t xml:space="preserve"> </w:t>
      </w:r>
      <w:r w:rsidRPr="00910BA5">
        <w:rPr>
          <w:lang w:val="fr-FR"/>
        </w:rPr>
        <w:t>ou</w:t>
      </w:r>
      <w:r w:rsidR="00910BA5">
        <w:rPr>
          <w:lang w:val="fr-FR"/>
        </w:rPr>
        <w:t xml:space="preserve"> </w:t>
      </w:r>
      <w:r w:rsidRPr="00910BA5">
        <w:rPr>
          <w:lang w:val="fr-FR"/>
        </w:rPr>
        <w:t>d'une</w:t>
      </w:r>
      <w:r w:rsidR="00910BA5">
        <w:rPr>
          <w:lang w:val="fr-FR"/>
        </w:rPr>
        <w:t xml:space="preserve"> </w:t>
      </w:r>
      <w:r w:rsidRPr="00910BA5">
        <w:rPr>
          <w:lang w:val="fr-FR"/>
        </w:rPr>
        <w:t>norme</w:t>
      </w:r>
      <w:r w:rsidR="00910BA5">
        <w:rPr>
          <w:lang w:val="fr-FR"/>
        </w:rPr>
        <w:t xml:space="preserve"> </w:t>
      </w:r>
      <w:r w:rsidR="00AD5903" w:rsidRPr="00910BA5">
        <w:rPr>
          <w:lang w:val="fr-FR"/>
        </w:rPr>
        <w:t>jugée</w:t>
      </w:r>
      <w:r w:rsidR="00910BA5">
        <w:rPr>
          <w:lang w:val="fr-FR"/>
        </w:rPr>
        <w:t xml:space="preserve"> </w:t>
      </w:r>
      <w:r w:rsidRPr="00910BA5">
        <w:rPr>
          <w:lang w:val="fr-FR"/>
        </w:rPr>
        <w:t>équivalente.</w:t>
      </w:r>
    </w:p>
    <w:p w14:paraId="3AD26BF6" w14:textId="39C100AA" w:rsidR="00F6563B" w:rsidRPr="00910BA5" w:rsidRDefault="00B82171"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sidRPr="0028794B">
        <w:rPr>
          <w:lang w:val="fr-FR"/>
        </w:rPr>
        <w:t xml:space="preserve"> </w:t>
      </w:r>
      <w:r w:rsidRPr="00910BA5">
        <w:rPr>
          <w:lang w:val="fr-FR"/>
        </w:rPr>
        <w:t>peuvent</w:t>
      </w:r>
      <w:r w:rsidR="00910BA5" w:rsidRPr="0028794B">
        <w:rPr>
          <w:lang w:val="fr-FR"/>
        </w:rPr>
        <w:t xml:space="preserve"> </w:t>
      </w:r>
      <w:r w:rsidRPr="00910BA5">
        <w:rPr>
          <w:lang w:val="fr-FR"/>
        </w:rPr>
        <w:t>convenir</w:t>
      </w:r>
      <w:r w:rsidR="00910BA5">
        <w:rPr>
          <w:lang w:val="fr-FR"/>
        </w:rPr>
        <w:t xml:space="preserve"> </w:t>
      </w:r>
      <w:r w:rsidR="004C4CE6" w:rsidRPr="00910BA5">
        <w:rPr>
          <w:lang w:val="fr-FR"/>
        </w:rPr>
        <w:t>d’autres</w:t>
      </w:r>
      <w:r w:rsidR="00910BA5">
        <w:rPr>
          <w:lang w:val="fr-FR"/>
        </w:rPr>
        <w:t xml:space="preserve"> </w:t>
      </w:r>
      <w:r w:rsidRPr="00910BA5">
        <w:rPr>
          <w:lang w:val="fr-FR"/>
        </w:rPr>
        <w:t>obligations</w:t>
      </w:r>
      <w:r w:rsidR="00910BA5">
        <w:rPr>
          <w:lang w:val="fr-FR"/>
        </w:rPr>
        <w:t xml:space="preserve"> </w:t>
      </w:r>
      <w:r w:rsidRPr="00910BA5">
        <w:rPr>
          <w:lang w:val="fr-FR"/>
        </w:rPr>
        <w:t>plus</w:t>
      </w:r>
      <w:r w:rsidR="00910BA5">
        <w:rPr>
          <w:lang w:val="fr-FR"/>
        </w:rPr>
        <w:t xml:space="preserve"> </w:t>
      </w:r>
      <w:r w:rsidRPr="00910BA5">
        <w:rPr>
          <w:lang w:val="fr-FR"/>
        </w:rPr>
        <w:t>étendues</w:t>
      </w:r>
      <w:r w:rsidR="00910BA5">
        <w:rPr>
          <w:lang w:val="fr-FR"/>
        </w:rPr>
        <w:t xml:space="preserve"> </w:t>
      </w:r>
      <w:r w:rsidRPr="00910BA5">
        <w:rPr>
          <w:lang w:val="fr-FR"/>
        </w:rPr>
        <w:t>en</w:t>
      </w:r>
      <w:r w:rsidR="00910BA5">
        <w:rPr>
          <w:lang w:val="fr-FR"/>
        </w:rPr>
        <w:t xml:space="preserve"> </w:t>
      </w:r>
      <w:r w:rsidRPr="00910BA5">
        <w:rPr>
          <w:lang w:val="fr-FR"/>
        </w:rPr>
        <w:t>matière</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p>
    <w:p w14:paraId="2091E424" w14:textId="039CAA7A" w:rsidR="00070595" w:rsidRPr="00910BA5" w:rsidRDefault="00DF1F8D" w:rsidP="00AD063F">
      <w:pPr>
        <w:pStyle w:val="berschrift4"/>
        <w:rPr>
          <w:lang w:val="fr-FR"/>
        </w:rPr>
      </w:pPr>
      <w:r w:rsidRPr="00910BA5">
        <w:rPr>
          <w:lang w:val="fr-FR"/>
        </w:rPr>
        <w:t>Transmission</w:t>
      </w:r>
      <w:r w:rsidR="00910BA5">
        <w:rPr>
          <w:lang w:val="fr-FR"/>
        </w:rPr>
        <w:t xml:space="preserve"> </w:t>
      </w:r>
      <w:r w:rsidR="00B82171" w:rsidRPr="00910BA5">
        <w:rPr>
          <w:lang w:val="fr-FR"/>
        </w:rPr>
        <w:t>de</w:t>
      </w:r>
      <w:r w:rsidR="00910BA5">
        <w:rPr>
          <w:lang w:val="fr-FR"/>
        </w:rPr>
        <w:t xml:space="preserve"> </w:t>
      </w:r>
      <w:r w:rsidR="00B82171" w:rsidRPr="00910BA5">
        <w:rPr>
          <w:lang w:val="fr-FR"/>
        </w:rPr>
        <w:t>données</w:t>
      </w:r>
    </w:p>
    <w:p w14:paraId="077B3553" w14:textId="01BDC23E" w:rsidR="00782BAF" w:rsidRPr="00910BA5" w:rsidRDefault="00B82171" w:rsidP="00AD063F">
      <w:pPr>
        <w:pStyle w:val="PRAStandard1"/>
        <w:rPr>
          <w:lang w:val="fr-FR"/>
        </w:rPr>
      </w:pPr>
      <w:r w:rsidRPr="007F2AD8">
        <w:rPr>
          <w:highlight w:val="yellow"/>
          <w:lang w:val="fr-FR"/>
        </w:rPr>
        <w:t>Les</w:t>
      </w:r>
      <w:r w:rsidR="00910BA5" w:rsidRPr="007F2AD8">
        <w:rPr>
          <w:highlight w:val="yellow"/>
          <w:lang w:val="fr-FR"/>
        </w:rPr>
        <w:t xml:space="preserve"> </w:t>
      </w:r>
      <w:r w:rsidRPr="007F2AD8">
        <w:rPr>
          <w:highlight w:val="yellow"/>
          <w:lang w:val="fr-FR"/>
        </w:rPr>
        <w:t>données</w:t>
      </w:r>
      <w:r w:rsidR="00910BA5" w:rsidRPr="007F2AD8">
        <w:rPr>
          <w:highlight w:val="yellow"/>
          <w:lang w:val="fr-FR"/>
        </w:rPr>
        <w:t xml:space="preserve"> </w:t>
      </w:r>
      <w:r w:rsidRPr="007F2AD8">
        <w:rPr>
          <w:highlight w:val="yellow"/>
          <w:lang w:val="fr-FR"/>
        </w:rPr>
        <w:t>du</w:t>
      </w:r>
      <w:r w:rsidR="00910BA5" w:rsidRPr="007F2AD8">
        <w:rPr>
          <w:highlight w:val="yellow"/>
          <w:lang w:val="fr-FR"/>
        </w:rPr>
        <w:t xml:space="preserve"> </w:t>
      </w:r>
      <w:r w:rsidR="00AA4D8A" w:rsidRPr="007F2AD8">
        <w:rPr>
          <w:highlight w:val="yellow"/>
          <w:lang w:val="fr-FR"/>
        </w:rPr>
        <w:t>client</w:t>
      </w:r>
      <w:r w:rsidR="00910BA5" w:rsidRPr="007F2AD8">
        <w:rPr>
          <w:highlight w:val="yellow"/>
          <w:lang w:val="fr-FR"/>
        </w:rPr>
        <w:t xml:space="preserve"> </w:t>
      </w:r>
      <w:r w:rsidRPr="007F2AD8">
        <w:rPr>
          <w:highlight w:val="yellow"/>
          <w:lang w:val="fr-FR"/>
        </w:rPr>
        <w:t>sont</w:t>
      </w:r>
      <w:r w:rsidR="00910BA5" w:rsidRPr="007F2AD8">
        <w:rPr>
          <w:highlight w:val="yellow"/>
          <w:lang w:val="fr-FR"/>
        </w:rPr>
        <w:t xml:space="preserve"> </w:t>
      </w:r>
      <w:r w:rsidRPr="007F2AD8">
        <w:rPr>
          <w:highlight w:val="yellow"/>
          <w:lang w:val="fr-FR"/>
        </w:rPr>
        <w:t>toujours</w:t>
      </w:r>
      <w:r w:rsidR="00910BA5" w:rsidRPr="007F2AD8">
        <w:rPr>
          <w:highlight w:val="yellow"/>
          <w:lang w:val="fr-FR"/>
        </w:rPr>
        <w:t xml:space="preserve"> </w:t>
      </w:r>
      <w:r w:rsidR="00755963" w:rsidRPr="007F2AD8">
        <w:rPr>
          <w:highlight w:val="yellow"/>
          <w:lang w:val="fr-FR"/>
        </w:rPr>
        <w:t>enregistrées</w:t>
      </w:r>
      <w:r w:rsidR="00910BA5" w:rsidRPr="007F2AD8">
        <w:rPr>
          <w:highlight w:val="yellow"/>
          <w:lang w:val="fr-FR"/>
        </w:rPr>
        <w:t xml:space="preserve"> </w:t>
      </w:r>
      <w:r w:rsidR="00755963" w:rsidRPr="007F2AD8">
        <w:rPr>
          <w:highlight w:val="yellow"/>
          <w:lang w:val="fr-FR"/>
        </w:rPr>
        <w:t>sous</w:t>
      </w:r>
      <w:r w:rsidR="00910BA5" w:rsidRPr="007F2AD8">
        <w:rPr>
          <w:highlight w:val="yellow"/>
          <w:lang w:val="fr-FR"/>
        </w:rPr>
        <w:t xml:space="preserve"> </w:t>
      </w:r>
      <w:r w:rsidR="00755963" w:rsidRPr="007F2AD8">
        <w:rPr>
          <w:highlight w:val="yellow"/>
          <w:lang w:val="fr-FR"/>
        </w:rPr>
        <w:t>la</w:t>
      </w:r>
      <w:r w:rsidR="00910BA5" w:rsidRPr="007F2AD8">
        <w:rPr>
          <w:highlight w:val="yellow"/>
          <w:lang w:val="fr-FR"/>
        </w:rPr>
        <w:t xml:space="preserve"> </w:t>
      </w:r>
      <w:r w:rsidR="00755963" w:rsidRPr="007F2AD8">
        <w:rPr>
          <w:highlight w:val="yellow"/>
          <w:lang w:val="fr-FR"/>
        </w:rPr>
        <w:t>forme</w:t>
      </w:r>
      <w:r w:rsidR="00910BA5" w:rsidRPr="007F2AD8">
        <w:rPr>
          <w:highlight w:val="yellow"/>
          <w:lang w:val="fr-FR"/>
        </w:rPr>
        <w:t xml:space="preserve"> </w:t>
      </w:r>
      <w:r w:rsidR="00755963" w:rsidRPr="007F2AD8">
        <w:rPr>
          <w:highlight w:val="yellow"/>
          <w:lang w:val="fr-FR"/>
        </w:rPr>
        <w:t>d’un</w:t>
      </w:r>
      <w:r w:rsidR="00910BA5" w:rsidRPr="007F2AD8">
        <w:rPr>
          <w:highlight w:val="yellow"/>
          <w:lang w:val="fr-FR"/>
        </w:rPr>
        <w:t xml:space="preserve"> </w:t>
      </w:r>
      <w:r w:rsidR="00755963" w:rsidRPr="007F2AD8">
        <w:rPr>
          <w:highlight w:val="yellow"/>
          <w:lang w:val="fr-FR"/>
        </w:rPr>
        <w:t>stockage</w:t>
      </w:r>
      <w:r w:rsidR="00910BA5" w:rsidRPr="007F2AD8">
        <w:rPr>
          <w:highlight w:val="yellow"/>
          <w:lang w:val="fr-FR"/>
        </w:rPr>
        <w:t xml:space="preserve"> </w:t>
      </w:r>
      <w:r w:rsidR="00F164BF" w:rsidRPr="007F2AD8">
        <w:rPr>
          <w:highlight w:val="yellow"/>
          <w:lang w:val="fr-FR"/>
        </w:rPr>
        <w:t>chiffr</w:t>
      </w:r>
      <w:r w:rsidR="00755963" w:rsidRPr="007F2AD8">
        <w:rPr>
          <w:highlight w:val="yellow"/>
          <w:lang w:val="fr-FR"/>
        </w:rPr>
        <w:t>é</w:t>
      </w:r>
      <w:r w:rsidR="00910BA5" w:rsidRPr="007F2AD8">
        <w:rPr>
          <w:highlight w:val="yellow"/>
          <w:lang w:val="fr-FR"/>
        </w:rPr>
        <w:t xml:space="preserve"> </w:t>
      </w:r>
      <w:r w:rsidR="00755963" w:rsidRPr="007F2AD8">
        <w:rPr>
          <w:highlight w:val="yellow"/>
          <w:lang w:val="fr-FR"/>
        </w:rPr>
        <w:t>chez</w:t>
      </w:r>
      <w:r w:rsidR="00910BA5" w:rsidRPr="007F2AD8">
        <w:rPr>
          <w:highlight w:val="yellow"/>
          <w:lang w:val="fr-FR"/>
        </w:rPr>
        <w:t xml:space="preserve"> </w:t>
      </w:r>
      <w:r w:rsidR="00755963" w:rsidRPr="007F2AD8">
        <w:rPr>
          <w:highlight w:val="yellow"/>
          <w:lang w:val="fr-FR"/>
        </w:rPr>
        <w:t>le</w:t>
      </w:r>
      <w:r w:rsidR="00910BA5" w:rsidRPr="007F2AD8">
        <w:rPr>
          <w:highlight w:val="yellow"/>
          <w:lang w:val="fr-FR"/>
        </w:rPr>
        <w:t xml:space="preserve"> </w:t>
      </w:r>
      <w:r w:rsidR="00AA4D8A" w:rsidRPr="007F2AD8">
        <w:rPr>
          <w:highlight w:val="yellow"/>
          <w:lang w:val="fr-FR"/>
        </w:rPr>
        <w:t>fournisseur</w:t>
      </w:r>
      <w:r w:rsidRPr="007F2AD8">
        <w:rPr>
          <w:highlight w:val="yellow"/>
          <w:lang w:val="fr-FR"/>
        </w:rPr>
        <w:t>.</w:t>
      </w:r>
      <w:r w:rsidR="00910BA5">
        <w:rPr>
          <w:lang w:val="fr-FR"/>
        </w:rPr>
        <w:t xml:space="preserve"> </w:t>
      </w:r>
      <w:r w:rsidR="00755963" w:rsidRPr="00910BA5">
        <w:rPr>
          <w:lang w:val="fr-FR"/>
        </w:rPr>
        <w:t>Le</w:t>
      </w:r>
      <w:r w:rsidR="00910BA5">
        <w:rPr>
          <w:lang w:val="fr-FR"/>
        </w:rPr>
        <w:t xml:space="preserve"> </w:t>
      </w:r>
      <w:r w:rsidR="00755963" w:rsidRPr="00910BA5">
        <w:rPr>
          <w:lang w:val="fr-FR"/>
        </w:rPr>
        <w:t>transfert</w:t>
      </w:r>
      <w:r w:rsidR="00910BA5">
        <w:rPr>
          <w:lang w:val="fr-FR"/>
        </w:rPr>
        <w:t xml:space="preserve"> </w:t>
      </w:r>
      <w:r w:rsidR="00755963" w:rsidRPr="00910BA5">
        <w:rPr>
          <w:lang w:val="fr-FR"/>
        </w:rPr>
        <w:t>des</w:t>
      </w:r>
      <w:r w:rsidR="00910BA5">
        <w:rPr>
          <w:lang w:val="fr-FR"/>
        </w:rPr>
        <w:t xml:space="preserve"> </w:t>
      </w:r>
      <w:r w:rsidR="00755963" w:rsidRPr="00910BA5">
        <w:rPr>
          <w:lang w:val="fr-FR"/>
        </w:rPr>
        <w:t>données</w:t>
      </w:r>
      <w:r w:rsidR="00910BA5">
        <w:rPr>
          <w:lang w:val="fr-FR"/>
        </w:rPr>
        <w:t xml:space="preserve"> </w:t>
      </w:r>
      <w:r w:rsidR="00755963" w:rsidRPr="00910BA5">
        <w:rPr>
          <w:lang w:val="fr-FR"/>
        </w:rPr>
        <w:t>liées</w:t>
      </w:r>
      <w:r w:rsidR="00910BA5">
        <w:rPr>
          <w:lang w:val="fr-FR"/>
        </w:rPr>
        <w:t xml:space="preserve"> </w:t>
      </w:r>
      <w:r w:rsidR="00755963" w:rsidRPr="00910BA5">
        <w:rPr>
          <w:lang w:val="fr-FR"/>
        </w:rPr>
        <w:t>à</w:t>
      </w:r>
      <w:r w:rsidR="00910BA5">
        <w:rPr>
          <w:lang w:val="fr-FR"/>
        </w:rPr>
        <w:t xml:space="preserve"> </w:t>
      </w:r>
      <w:r w:rsidR="00755963" w:rsidRPr="00910BA5">
        <w:rPr>
          <w:lang w:val="fr-FR"/>
        </w:rPr>
        <w:t>ce</w:t>
      </w:r>
      <w:r w:rsidR="00910BA5">
        <w:rPr>
          <w:lang w:val="fr-FR"/>
        </w:rPr>
        <w:t xml:space="preserve"> </w:t>
      </w:r>
      <w:r w:rsidR="00755963" w:rsidRPr="00910BA5">
        <w:rPr>
          <w:lang w:val="fr-FR"/>
        </w:rPr>
        <w:t>contrat-cadre</w:t>
      </w:r>
      <w:r w:rsidR="00910BA5">
        <w:rPr>
          <w:lang w:val="fr-FR"/>
        </w:rPr>
        <w:t xml:space="preserve"> </w:t>
      </w:r>
      <w:r w:rsidRPr="00910BA5">
        <w:rPr>
          <w:lang w:val="fr-FR"/>
        </w:rPr>
        <w:t>se</w:t>
      </w:r>
      <w:r w:rsidR="00910BA5">
        <w:rPr>
          <w:lang w:val="fr-FR"/>
        </w:rPr>
        <w:t xml:space="preserve"> </w:t>
      </w:r>
      <w:r w:rsidR="00891D27" w:rsidRPr="00910BA5">
        <w:rPr>
          <w:lang w:val="fr-FR"/>
        </w:rPr>
        <w:t>fait</w:t>
      </w:r>
      <w:r w:rsidR="00910BA5">
        <w:rPr>
          <w:lang w:val="fr-FR"/>
        </w:rPr>
        <w:t xml:space="preserve"> </w:t>
      </w:r>
      <w:r w:rsidR="00891D27" w:rsidRPr="00910BA5">
        <w:rPr>
          <w:lang w:val="fr-FR"/>
        </w:rPr>
        <w:t>exclusivement</w:t>
      </w:r>
      <w:r w:rsidR="00910BA5">
        <w:rPr>
          <w:lang w:val="fr-FR"/>
        </w:rPr>
        <w:t xml:space="preserve"> </w:t>
      </w:r>
      <w:r w:rsidR="00891D27" w:rsidRPr="00910BA5">
        <w:rPr>
          <w:lang w:val="fr-FR"/>
        </w:rPr>
        <w:t>via</w:t>
      </w:r>
      <w:r w:rsidR="00910BA5">
        <w:rPr>
          <w:lang w:val="fr-FR"/>
        </w:rPr>
        <w:t xml:space="preserve"> </w:t>
      </w:r>
      <w:r w:rsidRPr="00910BA5">
        <w:rPr>
          <w:lang w:val="fr-FR"/>
        </w:rPr>
        <w:t>des</w:t>
      </w:r>
      <w:r w:rsidR="00910BA5">
        <w:rPr>
          <w:lang w:val="fr-FR"/>
        </w:rPr>
        <w:t xml:space="preserve"> </w:t>
      </w:r>
      <w:r w:rsidRPr="00910BA5">
        <w:rPr>
          <w:lang w:val="fr-FR"/>
        </w:rPr>
        <w:t>canaux</w:t>
      </w:r>
      <w:r w:rsidR="00910BA5">
        <w:rPr>
          <w:lang w:val="fr-FR"/>
        </w:rPr>
        <w:t xml:space="preserve"> </w:t>
      </w:r>
      <w:r w:rsidR="00F164BF" w:rsidRPr="00910BA5">
        <w:rPr>
          <w:lang w:val="fr-FR"/>
        </w:rPr>
        <w:t>chiffrés</w:t>
      </w:r>
      <w:r w:rsidRPr="00910BA5">
        <w:rPr>
          <w:lang w:val="fr-FR"/>
        </w:rPr>
        <w:t>.</w:t>
      </w:r>
      <w:r w:rsidR="00910BA5">
        <w:rPr>
          <w:lang w:val="fr-FR"/>
        </w:rPr>
        <w:t xml:space="preserve"> </w:t>
      </w:r>
      <w:r w:rsidR="00F164BF" w:rsidRPr="00910BA5">
        <w:rPr>
          <w:lang w:val="fr-FR"/>
        </w:rPr>
        <w:t>Cette</w:t>
      </w:r>
      <w:r w:rsidR="00910BA5">
        <w:rPr>
          <w:lang w:val="fr-FR"/>
        </w:rPr>
        <w:t xml:space="preserve"> </w:t>
      </w:r>
      <w:r w:rsidR="00F164BF" w:rsidRPr="00910BA5">
        <w:rPr>
          <w:lang w:val="fr-FR"/>
        </w:rPr>
        <w:t>règle</w:t>
      </w:r>
      <w:r w:rsidR="00910BA5">
        <w:rPr>
          <w:lang w:val="fr-FR"/>
        </w:rPr>
        <w:t xml:space="preserve"> </w:t>
      </w:r>
      <w:r w:rsidRPr="00910BA5">
        <w:rPr>
          <w:lang w:val="fr-FR"/>
        </w:rPr>
        <w:t>ne</w:t>
      </w:r>
      <w:r w:rsidR="00910BA5">
        <w:rPr>
          <w:lang w:val="fr-FR"/>
        </w:rPr>
        <w:t xml:space="preserve"> </w:t>
      </w:r>
      <w:r w:rsidRPr="00910BA5">
        <w:rPr>
          <w:lang w:val="fr-FR"/>
        </w:rPr>
        <w:t>s'applique</w:t>
      </w:r>
      <w:r w:rsidR="00910BA5">
        <w:rPr>
          <w:lang w:val="fr-FR"/>
        </w:rPr>
        <w:t xml:space="preserve"> </w:t>
      </w:r>
      <w:r w:rsidRPr="00910BA5">
        <w:rPr>
          <w:lang w:val="fr-FR"/>
        </w:rPr>
        <w:t>pas</w:t>
      </w:r>
      <w:r w:rsidR="00910BA5">
        <w:rPr>
          <w:lang w:val="fr-FR"/>
        </w:rPr>
        <w:t xml:space="preserve"> </w:t>
      </w:r>
      <w:r w:rsidRPr="00910BA5">
        <w:rPr>
          <w:lang w:val="fr-FR"/>
        </w:rPr>
        <w:t>aux</w:t>
      </w:r>
      <w:r w:rsidR="00910BA5">
        <w:rPr>
          <w:lang w:val="fr-FR"/>
        </w:rPr>
        <w:t xml:space="preserve"> </w:t>
      </w:r>
      <w:r w:rsidRPr="00910BA5">
        <w:rPr>
          <w:lang w:val="fr-FR"/>
        </w:rPr>
        <w:t>communications</w:t>
      </w:r>
      <w:r w:rsidR="00910BA5">
        <w:rPr>
          <w:lang w:val="fr-FR"/>
        </w:rPr>
        <w:t xml:space="preserve"> </w:t>
      </w:r>
      <w:r w:rsidR="00F164BF" w:rsidRPr="00910BA5">
        <w:rPr>
          <w:lang w:val="fr-FR"/>
        </w:rPr>
        <w:t>faites</w:t>
      </w:r>
      <w:r w:rsidR="00910BA5">
        <w:rPr>
          <w:lang w:val="fr-FR"/>
        </w:rPr>
        <w:t xml:space="preserve"> </w:t>
      </w:r>
      <w:r w:rsidR="00F164BF" w:rsidRPr="00910BA5">
        <w:rPr>
          <w:lang w:val="fr-FR"/>
        </w:rPr>
        <w:t>par</w:t>
      </w:r>
      <w:r w:rsidR="00910BA5">
        <w:rPr>
          <w:lang w:val="fr-FR"/>
        </w:rPr>
        <w:t xml:space="preserve"> </w:t>
      </w:r>
      <w:r w:rsidR="00F164BF" w:rsidRPr="00910BA5">
        <w:rPr>
          <w:lang w:val="fr-FR"/>
        </w:rPr>
        <w:t>courrier</w:t>
      </w:r>
      <w:r w:rsidR="00910BA5">
        <w:rPr>
          <w:lang w:val="fr-FR"/>
        </w:rPr>
        <w:t xml:space="preserve"> </w:t>
      </w:r>
      <w:r w:rsidRPr="00910BA5">
        <w:rPr>
          <w:lang w:val="fr-FR"/>
        </w:rPr>
        <w:t>électronique</w:t>
      </w:r>
      <w:r w:rsidR="00910BA5">
        <w:rPr>
          <w:lang w:val="fr-FR"/>
        </w:rPr>
        <w:t xml:space="preserve"> </w:t>
      </w:r>
      <w:r w:rsidRPr="00910BA5">
        <w:rPr>
          <w:lang w:val="fr-FR"/>
        </w:rPr>
        <w:t>ordinaire,</w:t>
      </w:r>
      <w:r w:rsidR="00910BA5">
        <w:rPr>
          <w:lang w:val="fr-FR"/>
        </w:rPr>
        <w:t xml:space="preserve"> </w:t>
      </w:r>
      <w:r w:rsidR="00782BAF" w:rsidRPr="00910BA5">
        <w:rPr>
          <w:lang w:val="fr-FR"/>
        </w:rPr>
        <w:t>à</w:t>
      </w:r>
      <w:r w:rsidR="00910BA5">
        <w:rPr>
          <w:lang w:val="fr-FR"/>
        </w:rPr>
        <w:t xml:space="preserve"> </w:t>
      </w:r>
      <w:r w:rsidR="00782BAF" w:rsidRPr="00910BA5">
        <w:rPr>
          <w:lang w:val="fr-FR"/>
        </w:rPr>
        <w:t>moins</w:t>
      </w:r>
      <w:r w:rsidR="00910BA5">
        <w:rPr>
          <w:lang w:val="fr-FR"/>
        </w:rPr>
        <w:t xml:space="preserve"> </w:t>
      </w:r>
      <w:r w:rsidR="00782BAF" w:rsidRPr="00910BA5">
        <w:rPr>
          <w:lang w:val="fr-FR"/>
        </w:rPr>
        <w:t>que</w:t>
      </w:r>
      <w:r w:rsidR="00910BA5">
        <w:rPr>
          <w:lang w:val="fr-FR"/>
        </w:rPr>
        <w:t xml:space="preserve"> </w:t>
      </w:r>
      <w:r w:rsidR="00782BAF" w:rsidRPr="00910BA5">
        <w:rPr>
          <w:lang w:val="fr-FR"/>
        </w:rPr>
        <w:t>le</w:t>
      </w:r>
      <w:r w:rsidR="00910BA5">
        <w:rPr>
          <w:lang w:val="fr-FR"/>
        </w:rPr>
        <w:t xml:space="preserve"> </w:t>
      </w:r>
      <w:r w:rsidR="00AA4D8A" w:rsidRPr="0028794B">
        <w:rPr>
          <w:lang w:val="fr-FR"/>
        </w:rPr>
        <w:t>client</w:t>
      </w:r>
      <w:r w:rsidR="00910BA5">
        <w:rPr>
          <w:lang w:val="fr-FR"/>
        </w:rPr>
        <w:t xml:space="preserve"> </w:t>
      </w:r>
      <w:r w:rsidR="00782BAF" w:rsidRPr="00910BA5">
        <w:rPr>
          <w:lang w:val="fr-FR"/>
        </w:rPr>
        <w:t>n’</w:t>
      </w:r>
      <w:r w:rsidRPr="00910BA5">
        <w:rPr>
          <w:lang w:val="fr-FR"/>
        </w:rPr>
        <w:t>exige</w:t>
      </w:r>
      <w:r w:rsidR="00910BA5">
        <w:rPr>
          <w:lang w:val="fr-FR"/>
        </w:rPr>
        <w:t xml:space="preserve"> </w:t>
      </w:r>
      <w:r w:rsidR="00722C44" w:rsidRPr="00910BA5">
        <w:rPr>
          <w:lang w:val="fr-FR"/>
        </w:rPr>
        <w:t>expressément</w:t>
      </w:r>
      <w:r w:rsidR="00910BA5">
        <w:rPr>
          <w:lang w:val="fr-FR"/>
        </w:rPr>
        <w:t xml:space="preserve"> </w:t>
      </w:r>
      <w:r w:rsidR="00891D27" w:rsidRPr="00910BA5">
        <w:rPr>
          <w:lang w:val="fr-FR"/>
        </w:rPr>
        <w:t>une</w:t>
      </w:r>
      <w:r w:rsidR="00910BA5">
        <w:rPr>
          <w:lang w:val="fr-FR"/>
        </w:rPr>
        <w:t xml:space="preserve"> </w:t>
      </w:r>
      <w:r w:rsidRPr="00910BA5">
        <w:rPr>
          <w:lang w:val="fr-FR"/>
        </w:rPr>
        <w:t>transmission</w:t>
      </w:r>
      <w:r w:rsidR="00910BA5">
        <w:rPr>
          <w:lang w:val="fr-FR"/>
        </w:rPr>
        <w:t xml:space="preserve"> </w:t>
      </w:r>
      <w:r w:rsidR="00D05440" w:rsidRPr="00910BA5">
        <w:rPr>
          <w:lang w:val="fr-FR"/>
        </w:rPr>
        <w:t>chiffrée</w:t>
      </w:r>
      <w:r w:rsidRPr="00910BA5">
        <w:rPr>
          <w:lang w:val="fr-FR"/>
        </w:rPr>
        <w:t>.</w:t>
      </w:r>
      <w:r w:rsidR="00910BA5">
        <w:rPr>
          <w:lang w:val="fr-FR"/>
        </w:rPr>
        <w:t xml:space="preserve"> </w:t>
      </w:r>
      <w:r w:rsidR="003E6273" w:rsidRPr="00910BA5">
        <w:rPr>
          <w:lang w:val="fr-FR"/>
        </w:rPr>
        <w:t>Le</w:t>
      </w:r>
      <w:r w:rsidR="00910BA5">
        <w:rPr>
          <w:lang w:val="fr-FR"/>
        </w:rPr>
        <w:t xml:space="preserve"> </w:t>
      </w:r>
      <w:r w:rsidR="003E6273" w:rsidRPr="00910BA5">
        <w:rPr>
          <w:lang w:val="fr-FR"/>
        </w:rPr>
        <w:t>chiffrement</w:t>
      </w:r>
      <w:r w:rsidR="00910BA5">
        <w:rPr>
          <w:lang w:val="fr-FR"/>
        </w:rPr>
        <w:t xml:space="preserve"> </w:t>
      </w:r>
      <w:r w:rsidR="00782BAF" w:rsidRPr="00910BA5">
        <w:rPr>
          <w:lang w:val="fr-FR"/>
        </w:rPr>
        <w:t>des</w:t>
      </w:r>
      <w:r w:rsidR="00910BA5">
        <w:rPr>
          <w:lang w:val="fr-FR"/>
        </w:rPr>
        <w:t xml:space="preserve"> </w:t>
      </w:r>
      <w:r w:rsidR="00782BAF" w:rsidRPr="00910BA5">
        <w:rPr>
          <w:lang w:val="fr-FR"/>
        </w:rPr>
        <w:t>données</w:t>
      </w:r>
      <w:r w:rsidR="00910BA5">
        <w:rPr>
          <w:lang w:val="fr-FR"/>
        </w:rPr>
        <w:t xml:space="preserve"> </w:t>
      </w:r>
      <w:r w:rsidR="00782BAF" w:rsidRPr="00910BA5">
        <w:rPr>
          <w:lang w:val="fr-FR"/>
        </w:rPr>
        <w:t>transmises</w:t>
      </w:r>
      <w:r w:rsidR="00910BA5">
        <w:rPr>
          <w:lang w:val="fr-FR"/>
        </w:rPr>
        <w:t xml:space="preserve"> </w:t>
      </w:r>
      <w:r w:rsidR="003E6273" w:rsidRPr="00910BA5">
        <w:rPr>
          <w:lang w:val="fr-FR"/>
        </w:rPr>
        <w:t>et</w:t>
      </w:r>
      <w:r w:rsidR="00910BA5">
        <w:rPr>
          <w:lang w:val="fr-FR"/>
        </w:rPr>
        <w:t xml:space="preserve"> </w:t>
      </w:r>
      <w:r w:rsidR="003E6273" w:rsidRPr="00910BA5">
        <w:rPr>
          <w:lang w:val="fr-FR"/>
        </w:rPr>
        <w:t>leur</w:t>
      </w:r>
      <w:r w:rsidR="00910BA5">
        <w:rPr>
          <w:lang w:val="fr-FR"/>
        </w:rPr>
        <w:t xml:space="preserve"> </w:t>
      </w:r>
      <w:r w:rsidR="003E6273" w:rsidRPr="00910BA5">
        <w:rPr>
          <w:lang w:val="fr-FR"/>
        </w:rPr>
        <w:t>stockage</w:t>
      </w:r>
      <w:r w:rsidR="00910BA5">
        <w:rPr>
          <w:lang w:val="fr-FR"/>
        </w:rPr>
        <w:t xml:space="preserve"> </w:t>
      </w:r>
      <w:r w:rsidR="003E6273" w:rsidRPr="00910BA5">
        <w:rPr>
          <w:lang w:val="fr-FR"/>
        </w:rPr>
        <w:t>se</w:t>
      </w:r>
      <w:r w:rsidR="00910BA5">
        <w:rPr>
          <w:lang w:val="fr-FR"/>
        </w:rPr>
        <w:t xml:space="preserve"> </w:t>
      </w:r>
      <w:r w:rsidR="003E6273" w:rsidRPr="00910BA5">
        <w:rPr>
          <w:lang w:val="fr-FR"/>
        </w:rPr>
        <w:t>fer</w:t>
      </w:r>
      <w:r w:rsidR="007335E9" w:rsidRPr="00910BA5">
        <w:rPr>
          <w:lang w:val="fr-FR"/>
        </w:rPr>
        <w:t>ont</w:t>
      </w:r>
      <w:r w:rsidR="00910BA5">
        <w:rPr>
          <w:lang w:val="fr-FR"/>
        </w:rPr>
        <w:t xml:space="preserve"> </w:t>
      </w:r>
      <w:r w:rsidR="003E6273" w:rsidRPr="00910BA5">
        <w:rPr>
          <w:lang w:val="fr-FR"/>
        </w:rPr>
        <w:t>toujours</w:t>
      </w:r>
      <w:r w:rsidR="00910BA5">
        <w:rPr>
          <w:lang w:val="fr-FR"/>
        </w:rPr>
        <w:t xml:space="preserve"> </w:t>
      </w:r>
      <w:r w:rsidR="00F427CE" w:rsidRPr="00910BA5">
        <w:rPr>
          <w:lang w:val="fr-FR"/>
        </w:rPr>
        <w:t>en</w:t>
      </w:r>
      <w:r w:rsidR="00910BA5">
        <w:rPr>
          <w:lang w:val="fr-FR"/>
        </w:rPr>
        <w:t xml:space="preserve"> </w:t>
      </w:r>
      <w:r w:rsidR="00F427CE" w:rsidRPr="00910BA5">
        <w:rPr>
          <w:lang w:val="fr-FR"/>
        </w:rPr>
        <w:t>tenant</w:t>
      </w:r>
      <w:r w:rsidR="00910BA5">
        <w:rPr>
          <w:lang w:val="fr-FR"/>
        </w:rPr>
        <w:t xml:space="preserve"> </w:t>
      </w:r>
      <w:r w:rsidR="00F427CE" w:rsidRPr="00910BA5">
        <w:rPr>
          <w:lang w:val="fr-FR"/>
        </w:rPr>
        <w:t>compte</w:t>
      </w:r>
      <w:r w:rsidR="00910BA5">
        <w:rPr>
          <w:lang w:val="fr-FR"/>
        </w:rPr>
        <w:t xml:space="preserve"> </w:t>
      </w:r>
      <w:r w:rsidR="00F427CE" w:rsidRPr="00910BA5">
        <w:rPr>
          <w:lang w:val="fr-FR"/>
        </w:rPr>
        <w:t>de</w:t>
      </w:r>
      <w:r w:rsidR="00910BA5">
        <w:rPr>
          <w:lang w:val="fr-FR"/>
        </w:rPr>
        <w:t xml:space="preserve"> </w:t>
      </w:r>
      <w:r w:rsidR="00F427CE" w:rsidRPr="00910BA5">
        <w:rPr>
          <w:lang w:val="fr-FR"/>
        </w:rPr>
        <w:t>l’évolution</w:t>
      </w:r>
      <w:r w:rsidR="00910BA5">
        <w:rPr>
          <w:lang w:val="fr-FR"/>
        </w:rPr>
        <w:t xml:space="preserve"> </w:t>
      </w:r>
      <w:r w:rsidR="00F427CE" w:rsidRPr="00910BA5">
        <w:rPr>
          <w:lang w:val="fr-FR"/>
        </w:rPr>
        <w:t>de</w:t>
      </w:r>
      <w:r w:rsidR="00910BA5">
        <w:rPr>
          <w:lang w:val="fr-FR"/>
        </w:rPr>
        <w:t xml:space="preserve"> </w:t>
      </w:r>
      <w:r w:rsidR="00F427CE" w:rsidRPr="00910BA5">
        <w:rPr>
          <w:lang w:val="fr-FR"/>
        </w:rPr>
        <w:t>la</w:t>
      </w:r>
      <w:r w:rsidR="00910BA5">
        <w:rPr>
          <w:lang w:val="fr-FR"/>
        </w:rPr>
        <w:t xml:space="preserve"> </w:t>
      </w:r>
      <w:r w:rsidR="00F427CE" w:rsidRPr="00910BA5">
        <w:rPr>
          <w:lang w:val="fr-FR"/>
        </w:rPr>
        <w:t>technologie</w:t>
      </w:r>
      <w:r w:rsidR="00782BAF" w:rsidRPr="00910BA5">
        <w:rPr>
          <w:lang w:val="fr-FR"/>
        </w:rPr>
        <w:t>.</w:t>
      </w:r>
      <w:r w:rsidR="00910BA5">
        <w:rPr>
          <w:lang w:val="fr-FR"/>
        </w:rPr>
        <w:t xml:space="preserve"> </w:t>
      </w:r>
    </w:p>
    <w:p w14:paraId="34E7B7E1" w14:textId="02D7F173" w:rsidR="00221DD1" w:rsidRPr="00910BA5" w:rsidRDefault="003E6273" w:rsidP="00AD063F">
      <w:pPr>
        <w:pStyle w:val="berschrift4"/>
        <w:rPr>
          <w:highlight w:val="yellow"/>
          <w:lang w:val="fr-FR"/>
        </w:rPr>
      </w:pPr>
      <w:r w:rsidRPr="00910BA5">
        <w:rPr>
          <w:highlight w:val="yellow"/>
          <w:lang w:val="fr-FR"/>
        </w:rPr>
        <w:t>Certifications</w:t>
      </w:r>
    </w:p>
    <w:p w14:paraId="1158357F" w14:textId="4A0FC835" w:rsidR="00D05440" w:rsidRPr="00910BA5" w:rsidRDefault="002513E5"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CB4140" w:rsidRPr="00910BA5">
        <w:rPr>
          <w:lang w:val="fr-FR"/>
        </w:rPr>
        <w:t>dispose,</w:t>
      </w:r>
      <w:r w:rsidR="00910BA5">
        <w:rPr>
          <w:lang w:val="fr-FR"/>
        </w:rPr>
        <w:t xml:space="preserve"> </w:t>
      </w:r>
      <w:r w:rsidR="00CB4140" w:rsidRPr="00910BA5">
        <w:rPr>
          <w:lang w:val="fr-FR"/>
        </w:rPr>
        <w:t>pendant</w:t>
      </w:r>
      <w:r w:rsidR="00910BA5">
        <w:rPr>
          <w:lang w:val="fr-FR"/>
        </w:rPr>
        <w:t xml:space="preserve"> </w:t>
      </w:r>
      <w:r w:rsidR="00CB4140" w:rsidRPr="00910BA5">
        <w:rPr>
          <w:lang w:val="fr-FR"/>
        </w:rPr>
        <w:t>toute</w:t>
      </w:r>
      <w:r w:rsidR="00910BA5">
        <w:rPr>
          <w:lang w:val="fr-FR"/>
        </w:rPr>
        <w:t xml:space="preserve"> </w:t>
      </w:r>
      <w:r w:rsidR="00CB4140" w:rsidRPr="00910BA5">
        <w:rPr>
          <w:lang w:val="fr-FR"/>
        </w:rPr>
        <w:t>la</w:t>
      </w:r>
      <w:r w:rsidR="00910BA5">
        <w:rPr>
          <w:lang w:val="fr-FR"/>
        </w:rPr>
        <w:t xml:space="preserve"> </w:t>
      </w:r>
      <w:r w:rsidR="00CB4140" w:rsidRPr="00910BA5">
        <w:rPr>
          <w:lang w:val="fr-FR"/>
        </w:rPr>
        <w:t>durée</w:t>
      </w:r>
      <w:r w:rsidR="00910BA5">
        <w:rPr>
          <w:lang w:val="fr-FR"/>
        </w:rPr>
        <w:t xml:space="preserve"> </w:t>
      </w:r>
      <w:r w:rsidR="00CB4140" w:rsidRPr="00910BA5">
        <w:rPr>
          <w:lang w:val="fr-FR"/>
        </w:rPr>
        <w:t>contractuelle,</w:t>
      </w:r>
      <w:r w:rsidR="00910BA5">
        <w:rPr>
          <w:lang w:val="fr-FR"/>
        </w:rPr>
        <w:t xml:space="preserve"> </w:t>
      </w:r>
      <w:r w:rsidRPr="00910BA5">
        <w:rPr>
          <w:lang w:val="fr-FR"/>
        </w:rPr>
        <w:t>des</w:t>
      </w:r>
      <w:r w:rsidR="00910BA5">
        <w:rPr>
          <w:lang w:val="fr-FR"/>
        </w:rPr>
        <w:t xml:space="preserve"> </w:t>
      </w:r>
      <w:r w:rsidRPr="00910BA5">
        <w:rPr>
          <w:lang w:val="fr-FR"/>
        </w:rPr>
        <w:t>certifications</w:t>
      </w:r>
      <w:r w:rsidR="00910BA5">
        <w:rPr>
          <w:lang w:val="fr-FR"/>
        </w:rPr>
        <w:t xml:space="preserve"> </w:t>
      </w:r>
      <w:r w:rsidRPr="00910BA5">
        <w:rPr>
          <w:lang w:val="fr-FR"/>
        </w:rPr>
        <w:t>suivantes</w:t>
      </w:r>
      <w:r w:rsidR="00910BA5">
        <w:rPr>
          <w:lang w:val="fr-FR"/>
        </w:rPr>
        <w:t xml:space="preserve"> </w:t>
      </w:r>
      <w:r w:rsidR="00D05440" w:rsidRPr="00910BA5">
        <w:rPr>
          <w:lang w:val="fr-FR"/>
        </w:rPr>
        <w:t>:</w:t>
      </w:r>
    </w:p>
    <w:p w14:paraId="0A63B284" w14:textId="53B3693E" w:rsidR="00221DD1" w:rsidRPr="00910BA5" w:rsidRDefault="002513E5" w:rsidP="00F249D2">
      <w:pPr>
        <w:pStyle w:val="Punkt1"/>
        <w:rPr>
          <w:i/>
          <w:lang w:val="fr-FR"/>
        </w:rPr>
      </w:pPr>
      <w:r w:rsidRPr="00910BA5">
        <w:rPr>
          <w:i/>
          <w:lang w:val="fr-FR"/>
        </w:rPr>
        <w:t>[</w:t>
      </w:r>
      <w:proofErr w:type="gramStart"/>
      <w:r w:rsidRPr="00910BA5">
        <w:rPr>
          <w:i/>
          <w:lang w:val="fr-FR"/>
        </w:rPr>
        <w:t>à</w:t>
      </w:r>
      <w:proofErr w:type="gramEnd"/>
      <w:r w:rsidR="00910BA5">
        <w:rPr>
          <w:i/>
          <w:lang w:val="fr-FR"/>
        </w:rPr>
        <w:t xml:space="preserve"> </w:t>
      </w:r>
      <w:r w:rsidRPr="00910BA5">
        <w:rPr>
          <w:i/>
          <w:lang w:val="fr-FR"/>
        </w:rPr>
        <w:t>compléter</w:t>
      </w:r>
      <w:r w:rsidR="00910BA5">
        <w:rPr>
          <w:i/>
          <w:lang w:val="fr-FR"/>
        </w:rPr>
        <w:t xml:space="preserve"> </w:t>
      </w:r>
      <w:r w:rsidR="00AE34E5" w:rsidRPr="00910BA5">
        <w:rPr>
          <w:i/>
          <w:lang w:val="fr-FR"/>
        </w:rPr>
        <w:t>individuellement</w:t>
      </w:r>
      <w:r w:rsidRPr="00910BA5">
        <w:rPr>
          <w:i/>
          <w:lang w:val="fr-FR"/>
        </w:rPr>
        <w:t>]</w:t>
      </w:r>
    </w:p>
    <w:p w14:paraId="5C2CB87B" w14:textId="158A1751" w:rsidR="00B06AAB" w:rsidRPr="00910BA5" w:rsidRDefault="005A2417" w:rsidP="00AD063F">
      <w:pPr>
        <w:pStyle w:val="PRAStandard1"/>
        <w:rPr>
          <w:lang w:val="fr-FR"/>
        </w:rPr>
      </w:pPr>
      <w:r w:rsidRPr="00910BA5">
        <w:rPr>
          <w:lang w:val="fr-FR"/>
        </w:rPr>
        <w:t>S’il</w:t>
      </w:r>
      <w:r w:rsidR="00910BA5">
        <w:rPr>
          <w:lang w:val="fr-FR"/>
        </w:rPr>
        <w:t xml:space="preserve"> </w:t>
      </w:r>
      <w:r w:rsidRPr="00910BA5">
        <w:rPr>
          <w:lang w:val="fr-FR"/>
        </w:rPr>
        <w:t>perd</w:t>
      </w:r>
      <w:r w:rsidR="00910BA5">
        <w:rPr>
          <w:lang w:val="fr-FR"/>
        </w:rPr>
        <w:t xml:space="preserve"> </w:t>
      </w:r>
      <w:r w:rsidR="002513E5" w:rsidRPr="00910BA5">
        <w:rPr>
          <w:lang w:val="fr-FR"/>
        </w:rPr>
        <w:t>l'une</w:t>
      </w:r>
      <w:r w:rsidR="00910BA5">
        <w:rPr>
          <w:lang w:val="fr-FR"/>
        </w:rPr>
        <w:t xml:space="preserve"> </w:t>
      </w:r>
      <w:r w:rsidR="002513E5" w:rsidRPr="00910BA5">
        <w:rPr>
          <w:lang w:val="fr-FR"/>
        </w:rPr>
        <w:t>de</w:t>
      </w:r>
      <w:r w:rsidR="00910BA5">
        <w:rPr>
          <w:lang w:val="fr-FR"/>
        </w:rPr>
        <w:t xml:space="preserve"> </w:t>
      </w:r>
      <w:r w:rsidR="00891D27" w:rsidRPr="00910BA5">
        <w:rPr>
          <w:lang w:val="fr-FR"/>
        </w:rPr>
        <w:t>s</w:t>
      </w:r>
      <w:r w:rsidR="002513E5" w:rsidRPr="00910BA5">
        <w:rPr>
          <w:lang w:val="fr-FR"/>
        </w:rPr>
        <w:t>es</w:t>
      </w:r>
      <w:r w:rsidR="00910BA5">
        <w:rPr>
          <w:lang w:val="fr-FR"/>
        </w:rPr>
        <w:t xml:space="preserve"> </w:t>
      </w:r>
      <w:r w:rsidR="002513E5" w:rsidRPr="00910BA5">
        <w:rPr>
          <w:lang w:val="fr-FR"/>
        </w:rPr>
        <w:t>certifications,</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2513E5" w:rsidRPr="00910BA5">
        <w:rPr>
          <w:lang w:val="fr-FR"/>
        </w:rPr>
        <w:t>en</w:t>
      </w:r>
      <w:r w:rsidR="00910BA5">
        <w:rPr>
          <w:lang w:val="fr-FR"/>
        </w:rPr>
        <w:t xml:space="preserve"> </w:t>
      </w:r>
      <w:r w:rsidR="002513E5" w:rsidRPr="00910BA5">
        <w:rPr>
          <w:lang w:val="fr-FR"/>
        </w:rPr>
        <w:t>informe</w:t>
      </w:r>
      <w:r w:rsidR="00910BA5">
        <w:rPr>
          <w:lang w:val="fr-FR"/>
        </w:rPr>
        <w:t xml:space="preserve"> </w:t>
      </w:r>
      <w:r w:rsidR="002513E5" w:rsidRPr="00910BA5">
        <w:rPr>
          <w:lang w:val="fr-FR"/>
        </w:rPr>
        <w:t>immédiatement</w:t>
      </w:r>
      <w:r w:rsidR="00910BA5">
        <w:rPr>
          <w:lang w:val="fr-FR"/>
        </w:rPr>
        <w:t xml:space="preserve"> </w:t>
      </w:r>
      <w:r w:rsidR="002513E5" w:rsidRPr="00910BA5">
        <w:rPr>
          <w:lang w:val="fr-FR"/>
        </w:rPr>
        <w:t>le</w:t>
      </w:r>
      <w:r w:rsidR="00910BA5">
        <w:rPr>
          <w:lang w:val="fr-FR"/>
        </w:rPr>
        <w:t xml:space="preserve"> </w:t>
      </w:r>
      <w:r w:rsidR="00AA4D8A" w:rsidRPr="0028794B">
        <w:rPr>
          <w:lang w:val="fr-FR"/>
        </w:rPr>
        <w:t>client</w:t>
      </w:r>
      <w:r w:rsidR="002513E5" w:rsidRPr="00910BA5">
        <w:rPr>
          <w:lang w:val="fr-FR"/>
        </w:rPr>
        <w:t>.</w:t>
      </w:r>
      <w:r w:rsidR="00910BA5">
        <w:rPr>
          <w:lang w:val="fr-FR"/>
        </w:rPr>
        <w:t xml:space="preserve"> </w:t>
      </w:r>
      <w:r w:rsidR="002513E5" w:rsidRPr="00910BA5">
        <w:rPr>
          <w:i/>
          <w:lang w:val="fr-FR"/>
        </w:rPr>
        <w:t>[</w:t>
      </w:r>
      <w:proofErr w:type="gramStart"/>
      <w:r w:rsidR="00363023" w:rsidRPr="00910BA5">
        <w:rPr>
          <w:i/>
          <w:lang w:val="fr-FR"/>
        </w:rPr>
        <w:t>si</w:t>
      </w:r>
      <w:proofErr w:type="gramEnd"/>
      <w:r w:rsidR="00910BA5">
        <w:rPr>
          <w:i/>
          <w:lang w:val="fr-FR"/>
        </w:rPr>
        <w:t xml:space="preserve"> </w:t>
      </w:r>
      <w:r w:rsidR="00363023" w:rsidRPr="00910BA5">
        <w:rPr>
          <w:i/>
          <w:lang w:val="fr-FR"/>
        </w:rPr>
        <w:t>souhaité,</w:t>
      </w:r>
      <w:r w:rsidR="00910BA5">
        <w:rPr>
          <w:i/>
          <w:lang w:val="fr-FR"/>
        </w:rPr>
        <w:t xml:space="preserve"> </w:t>
      </w:r>
      <w:r w:rsidR="00363023" w:rsidRPr="00910BA5">
        <w:rPr>
          <w:i/>
          <w:lang w:val="fr-FR"/>
        </w:rPr>
        <w:t>à</w:t>
      </w:r>
      <w:r w:rsidR="00910BA5">
        <w:rPr>
          <w:i/>
          <w:lang w:val="fr-FR"/>
        </w:rPr>
        <w:t xml:space="preserve"> </w:t>
      </w:r>
      <w:r w:rsidR="00363023" w:rsidRPr="00910BA5">
        <w:rPr>
          <w:i/>
          <w:lang w:val="fr-FR"/>
        </w:rPr>
        <w:t>compléter</w:t>
      </w:r>
      <w:r w:rsidR="00910BA5">
        <w:rPr>
          <w:i/>
          <w:lang w:val="fr-FR"/>
        </w:rPr>
        <w:t xml:space="preserve"> </w:t>
      </w:r>
      <w:r w:rsidR="00AE34E5" w:rsidRPr="00910BA5">
        <w:rPr>
          <w:i/>
          <w:lang w:val="fr-FR"/>
        </w:rPr>
        <w:t>individuellement</w:t>
      </w:r>
      <w:r w:rsidR="00910BA5">
        <w:rPr>
          <w:i/>
          <w:lang w:val="fr-FR"/>
        </w:rPr>
        <w:t xml:space="preserve"> </w:t>
      </w:r>
      <w:r w:rsidR="003E6273" w:rsidRPr="00910BA5">
        <w:rPr>
          <w:i/>
          <w:lang w:val="fr-FR"/>
        </w:rPr>
        <w:t>:</w:t>
      </w:r>
      <w:r w:rsidR="00910BA5">
        <w:rPr>
          <w:i/>
          <w:lang w:val="fr-FR"/>
        </w:rPr>
        <w:t xml:space="preserve"> </w:t>
      </w:r>
      <w:r w:rsidR="00D05440" w:rsidRPr="00910BA5">
        <w:rPr>
          <w:i/>
          <w:lang w:val="fr-FR"/>
        </w:rPr>
        <w:t>clause</w:t>
      </w:r>
      <w:r w:rsidR="00910BA5">
        <w:rPr>
          <w:i/>
          <w:lang w:val="fr-FR"/>
        </w:rPr>
        <w:t xml:space="preserve"> </w:t>
      </w:r>
      <w:r w:rsidR="00D05440" w:rsidRPr="00910BA5">
        <w:rPr>
          <w:i/>
          <w:lang w:val="fr-FR"/>
        </w:rPr>
        <w:t>de</w:t>
      </w:r>
      <w:r w:rsidR="00910BA5">
        <w:rPr>
          <w:i/>
          <w:lang w:val="fr-FR"/>
        </w:rPr>
        <w:t xml:space="preserve"> </w:t>
      </w:r>
      <w:r w:rsidR="00D05440" w:rsidRPr="00910BA5">
        <w:rPr>
          <w:i/>
          <w:lang w:val="fr-FR"/>
        </w:rPr>
        <w:t>résiliation</w:t>
      </w:r>
      <w:r w:rsidR="00910BA5">
        <w:rPr>
          <w:i/>
          <w:lang w:val="fr-FR"/>
        </w:rPr>
        <w:t xml:space="preserve"> </w:t>
      </w:r>
      <w:r w:rsidR="002513E5" w:rsidRPr="00910BA5">
        <w:rPr>
          <w:i/>
          <w:lang w:val="fr-FR"/>
        </w:rPr>
        <w:t>extraordinaire</w:t>
      </w:r>
      <w:r w:rsidR="00910BA5">
        <w:rPr>
          <w:i/>
          <w:lang w:val="fr-FR"/>
        </w:rPr>
        <w:t xml:space="preserve"> </w:t>
      </w:r>
      <w:r w:rsidR="002513E5" w:rsidRPr="00910BA5">
        <w:rPr>
          <w:i/>
          <w:lang w:val="fr-FR"/>
        </w:rPr>
        <w:t>en</w:t>
      </w:r>
      <w:r w:rsidR="00910BA5">
        <w:rPr>
          <w:i/>
          <w:lang w:val="fr-FR"/>
        </w:rPr>
        <w:t xml:space="preserve"> </w:t>
      </w:r>
      <w:r w:rsidR="002513E5" w:rsidRPr="00910BA5">
        <w:rPr>
          <w:i/>
          <w:lang w:val="fr-FR"/>
        </w:rPr>
        <w:t>cas</w:t>
      </w:r>
      <w:r w:rsidR="00910BA5">
        <w:rPr>
          <w:i/>
          <w:lang w:val="fr-FR"/>
        </w:rPr>
        <w:t xml:space="preserve"> </w:t>
      </w:r>
      <w:r w:rsidR="002513E5" w:rsidRPr="00910BA5">
        <w:rPr>
          <w:i/>
          <w:lang w:val="fr-FR"/>
        </w:rPr>
        <w:t>de</w:t>
      </w:r>
      <w:r w:rsidR="00910BA5">
        <w:rPr>
          <w:i/>
          <w:lang w:val="fr-FR"/>
        </w:rPr>
        <w:t xml:space="preserve"> </w:t>
      </w:r>
      <w:r w:rsidR="002513E5" w:rsidRPr="00910BA5">
        <w:rPr>
          <w:i/>
          <w:lang w:val="fr-FR"/>
        </w:rPr>
        <w:t>perte</w:t>
      </w:r>
      <w:r w:rsidR="00910BA5">
        <w:rPr>
          <w:i/>
          <w:lang w:val="fr-FR"/>
        </w:rPr>
        <w:t xml:space="preserve"> </w:t>
      </w:r>
      <w:r w:rsidR="003E6273" w:rsidRPr="00910BA5">
        <w:rPr>
          <w:i/>
          <w:lang w:val="fr-FR"/>
        </w:rPr>
        <w:t>d’une</w:t>
      </w:r>
      <w:r w:rsidR="00910BA5">
        <w:rPr>
          <w:i/>
          <w:lang w:val="fr-FR"/>
        </w:rPr>
        <w:t xml:space="preserve"> </w:t>
      </w:r>
      <w:r w:rsidR="002513E5" w:rsidRPr="00910BA5">
        <w:rPr>
          <w:i/>
          <w:lang w:val="fr-FR"/>
        </w:rPr>
        <w:t>certification]</w:t>
      </w:r>
    </w:p>
    <w:p w14:paraId="3AAE2BFD" w14:textId="794E5CBD" w:rsidR="00F17930" w:rsidRPr="00910BA5" w:rsidRDefault="002513E5" w:rsidP="00AD063F">
      <w:pPr>
        <w:pStyle w:val="berschrift4"/>
        <w:rPr>
          <w:lang w:val="fr-FR"/>
        </w:rPr>
      </w:pPr>
      <w:r w:rsidRPr="00910BA5">
        <w:rPr>
          <w:lang w:val="fr-FR"/>
        </w:rPr>
        <w:lastRenderedPageBreak/>
        <w:t>Notification</w:t>
      </w:r>
      <w:r w:rsidR="00910BA5">
        <w:rPr>
          <w:lang w:val="fr-FR"/>
        </w:rPr>
        <w:t xml:space="preserve"> </w:t>
      </w:r>
      <w:r w:rsidRPr="00910BA5">
        <w:rPr>
          <w:lang w:val="fr-FR"/>
        </w:rPr>
        <w:t>des</w:t>
      </w:r>
      <w:r w:rsidR="00910BA5">
        <w:rPr>
          <w:lang w:val="fr-FR"/>
        </w:rPr>
        <w:t xml:space="preserve"> </w:t>
      </w:r>
      <w:r w:rsidRPr="00910BA5">
        <w:rPr>
          <w:lang w:val="fr-FR"/>
        </w:rPr>
        <w:t>violations</w:t>
      </w:r>
      <w:r w:rsidR="00910BA5">
        <w:rPr>
          <w:lang w:val="fr-FR"/>
        </w:rPr>
        <w:t xml:space="preserve"> </w:t>
      </w:r>
      <w:r w:rsidR="003E6273" w:rsidRPr="00910BA5">
        <w:rPr>
          <w:lang w:val="fr-FR"/>
        </w:rPr>
        <w:t>en</w:t>
      </w:r>
      <w:r w:rsidR="00910BA5">
        <w:rPr>
          <w:lang w:val="fr-FR"/>
        </w:rPr>
        <w:t xml:space="preserve"> </w:t>
      </w:r>
      <w:r w:rsidR="003E6273" w:rsidRPr="00910BA5">
        <w:rPr>
          <w:lang w:val="fr-FR"/>
        </w:rPr>
        <w:t>matière</w:t>
      </w:r>
      <w:r w:rsidR="00910BA5">
        <w:rPr>
          <w:lang w:val="fr-FR"/>
        </w:rPr>
        <w:t xml:space="preserve"> </w:t>
      </w:r>
      <w:r w:rsidR="003E6273" w:rsidRPr="00910BA5">
        <w:rPr>
          <w:lang w:val="fr-FR"/>
        </w:rPr>
        <w:t>de</w:t>
      </w:r>
      <w:r w:rsidR="00910BA5">
        <w:rPr>
          <w:lang w:val="fr-FR"/>
        </w:rPr>
        <w:t xml:space="preserve"> </w:t>
      </w:r>
      <w:r w:rsidR="003E6273" w:rsidRPr="00910BA5">
        <w:rPr>
          <w:lang w:val="fr-FR"/>
        </w:rPr>
        <w:t>sécurité</w:t>
      </w:r>
      <w:r w:rsidR="00910BA5">
        <w:rPr>
          <w:lang w:val="fr-FR"/>
        </w:rPr>
        <w:t xml:space="preserve"> </w:t>
      </w:r>
      <w:r w:rsidR="003E6273" w:rsidRPr="00910BA5">
        <w:rPr>
          <w:lang w:val="fr-FR"/>
        </w:rPr>
        <w:t>des</w:t>
      </w:r>
      <w:r w:rsidR="00910BA5">
        <w:rPr>
          <w:lang w:val="fr-FR"/>
        </w:rPr>
        <w:t xml:space="preserve"> </w:t>
      </w:r>
      <w:r w:rsidR="003E6273" w:rsidRPr="00910BA5">
        <w:rPr>
          <w:lang w:val="fr-FR"/>
        </w:rPr>
        <w:t>données</w:t>
      </w:r>
    </w:p>
    <w:p w14:paraId="409E4D5B" w14:textId="300141E8" w:rsidR="00F17930" w:rsidRPr="00910BA5" w:rsidRDefault="002513E5"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informe</w:t>
      </w:r>
      <w:r w:rsidR="00910BA5">
        <w:rPr>
          <w:lang w:val="fr-FR"/>
        </w:rPr>
        <w:t xml:space="preserve"> </w:t>
      </w:r>
      <w:r w:rsidRPr="00910BA5">
        <w:rPr>
          <w:lang w:val="fr-FR"/>
        </w:rPr>
        <w:t>immédiatement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s'il</w:t>
      </w:r>
      <w:r w:rsidR="00910BA5">
        <w:rPr>
          <w:lang w:val="fr-FR"/>
        </w:rPr>
        <w:t xml:space="preserve"> </w:t>
      </w:r>
      <w:r w:rsidR="00D05440" w:rsidRPr="00910BA5">
        <w:rPr>
          <w:lang w:val="fr-FR"/>
        </w:rPr>
        <w:t>constate</w:t>
      </w:r>
      <w:r w:rsidR="00910BA5">
        <w:rPr>
          <w:lang w:val="fr-FR"/>
        </w:rPr>
        <w:t xml:space="preserve"> </w:t>
      </w:r>
      <w:r w:rsidRPr="00910BA5">
        <w:rPr>
          <w:lang w:val="fr-FR"/>
        </w:rPr>
        <w:t>une</w:t>
      </w:r>
      <w:r w:rsidR="00910BA5">
        <w:rPr>
          <w:lang w:val="fr-FR"/>
        </w:rPr>
        <w:t xml:space="preserve"> </w:t>
      </w:r>
      <w:r w:rsidRPr="00910BA5">
        <w:rPr>
          <w:lang w:val="fr-FR"/>
        </w:rPr>
        <w:t>violation</w:t>
      </w:r>
      <w:r w:rsidR="00910BA5">
        <w:rPr>
          <w:lang w:val="fr-FR"/>
        </w:rPr>
        <w:t xml:space="preserve"> </w:t>
      </w:r>
      <w:r w:rsidR="000D11B1" w:rsidRPr="00910BA5">
        <w:rPr>
          <w:lang w:val="fr-FR"/>
        </w:rPr>
        <w:t>des</w:t>
      </w:r>
      <w:r w:rsidR="00910BA5">
        <w:rPr>
          <w:lang w:val="fr-FR"/>
        </w:rPr>
        <w:t xml:space="preserve"> </w:t>
      </w:r>
      <w:r w:rsidRPr="00910BA5">
        <w:rPr>
          <w:lang w:val="fr-FR"/>
        </w:rPr>
        <w:t>obligations</w:t>
      </w:r>
      <w:r w:rsidR="00910BA5">
        <w:rPr>
          <w:lang w:val="fr-FR"/>
        </w:rPr>
        <w:t xml:space="preserve"> </w:t>
      </w:r>
      <w:r w:rsidRPr="00910BA5">
        <w:rPr>
          <w:lang w:val="fr-FR"/>
        </w:rPr>
        <w:t>en</w:t>
      </w:r>
      <w:r w:rsidR="00910BA5">
        <w:rPr>
          <w:lang w:val="fr-FR"/>
        </w:rPr>
        <w:t xml:space="preserve"> </w:t>
      </w:r>
      <w:r w:rsidRPr="00910BA5">
        <w:rPr>
          <w:lang w:val="fr-FR"/>
        </w:rPr>
        <w:t>matière</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ou</w:t>
      </w:r>
      <w:r w:rsidR="00910BA5">
        <w:rPr>
          <w:lang w:val="fr-FR"/>
        </w:rPr>
        <w:t xml:space="preserve"> </w:t>
      </w:r>
      <w:r w:rsidRPr="00910BA5">
        <w:rPr>
          <w:lang w:val="fr-FR"/>
        </w:rPr>
        <w:t>s'il</w:t>
      </w:r>
      <w:r w:rsidR="00910BA5">
        <w:rPr>
          <w:lang w:val="fr-FR"/>
        </w:rPr>
        <w:t xml:space="preserve"> </w:t>
      </w:r>
      <w:r w:rsidRPr="00910BA5">
        <w:rPr>
          <w:lang w:val="fr-FR"/>
        </w:rPr>
        <w:t>a</w:t>
      </w:r>
      <w:r w:rsidR="00910BA5">
        <w:rPr>
          <w:lang w:val="fr-FR"/>
        </w:rPr>
        <w:t xml:space="preserve"> </w:t>
      </w:r>
      <w:r w:rsidRPr="00910BA5">
        <w:rPr>
          <w:lang w:val="fr-FR"/>
        </w:rPr>
        <w:t>des</w:t>
      </w:r>
      <w:r w:rsidR="00910BA5">
        <w:rPr>
          <w:lang w:val="fr-FR"/>
        </w:rPr>
        <w:t xml:space="preserve"> </w:t>
      </w:r>
      <w:r w:rsidRPr="00910BA5">
        <w:rPr>
          <w:lang w:val="fr-FR"/>
        </w:rPr>
        <w:t>raisons</w:t>
      </w:r>
      <w:r w:rsidR="00910BA5">
        <w:rPr>
          <w:lang w:val="fr-FR"/>
        </w:rPr>
        <w:t xml:space="preserve"> </w:t>
      </w:r>
      <w:r w:rsidRPr="00910BA5">
        <w:rPr>
          <w:lang w:val="fr-FR"/>
        </w:rPr>
        <w:t>de</w:t>
      </w:r>
      <w:r w:rsidR="00910BA5">
        <w:rPr>
          <w:lang w:val="fr-FR"/>
        </w:rPr>
        <w:t xml:space="preserve"> </w:t>
      </w:r>
      <w:r w:rsidRPr="00910BA5">
        <w:rPr>
          <w:lang w:val="fr-FR"/>
        </w:rPr>
        <w:t>soupçonner</w:t>
      </w:r>
      <w:r w:rsidR="00910BA5">
        <w:rPr>
          <w:lang w:val="fr-FR"/>
        </w:rPr>
        <w:t xml:space="preserve"> </w:t>
      </w:r>
      <w:r w:rsidRPr="00910BA5">
        <w:rPr>
          <w:lang w:val="fr-FR"/>
        </w:rPr>
        <w:t>une</w:t>
      </w:r>
      <w:r w:rsidR="00910BA5">
        <w:rPr>
          <w:lang w:val="fr-FR"/>
        </w:rPr>
        <w:t xml:space="preserve"> </w:t>
      </w:r>
      <w:r w:rsidRPr="00910BA5">
        <w:rPr>
          <w:lang w:val="fr-FR"/>
        </w:rPr>
        <w:t>telle</w:t>
      </w:r>
      <w:r w:rsidR="00910BA5">
        <w:rPr>
          <w:lang w:val="fr-FR"/>
        </w:rPr>
        <w:t xml:space="preserve"> </w:t>
      </w:r>
      <w:r w:rsidRPr="00910BA5">
        <w:rPr>
          <w:lang w:val="fr-FR"/>
        </w:rPr>
        <w:t>violation.</w:t>
      </w:r>
      <w:r w:rsidR="00910BA5">
        <w:rPr>
          <w:lang w:val="fr-FR"/>
        </w:rPr>
        <w:t xml:space="preserve"> </w:t>
      </w:r>
      <w:r w:rsidR="003E6273" w:rsidRPr="00910BA5">
        <w:rPr>
          <w:lang w:val="fr-FR"/>
        </w:rPr>
        <w:t>À</w:t>
      </w:r>
      <w:r w:rsidR="00910BA5">
        <w:rPr>
          <w:lang w:val="fr-FR"/>
        </w:rPr>
        <w:t xml:space="preserve"> </w:t>
      </w:r>
      <w:r w:rsidR="003E6273" w:rsidRPr="00910BA5">
        <w:rPr>
          <w:lang w:val="fr-FR"/>
        </w:rPr>
        <w:t>ses</w:t>
      </w:r>
      <w:r w:rsidR="00910BA5">
        <w:rPr>
          <w:lang w:val="fr-FR"/>
        </w:rPr>
        <w:t xml:space="preserve"> </w:t>
      </w:r>
      <w:r w:rsidR="00B94F8C" w:rsidRPr="00910BA5">
        <w:rPr>
          <w:lang w:val="fr-FR"/>
        </w:rPr>
        <w:t>propres</w:t>
      </w:r>
      <w:r w:rsidR="00910BA5">
        <w:rPr>
          <w:lang w:val="fr-FR"/>
        </w:rPr>
        <w:t xml:space="preserve"> </w:t>
      </w:r>
      <w:r w:rsidR="00B94F8C" w:rsidRPr="00910BA5">
        <w:rPr>
          <w:lang w:val="fr-FR"/>
        </w:rPr>
        <w:t>coûts</w:t>
      </w:r>
      <w:r w:rsidR="003E6273" w:rsidRPr="00910BA5">
        <w:rPr>
          <w:lang w:val="fr-FR"/>
        </w:rPr>
        <w:t>,</w:t>
      </w:r>
      <w:r w:rsidR="00910BA5">
        <w:rPr>
          <w:lang w:val="fr-FR"/>
        </w:rPr>
        <w:t xml:space="preserve"> </w:t>
      </w:r>
      <w:r w:rsidR="004738AE"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assiste</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en</w:t>
      </w:r>
      <w:r w:rsidR="00910BA5">
        <w:rPr>
          <w:lang w:val="fr-FR"/>
        </w:rPr>
        <w:t xml:space="preserve"> </w:t>
      </w:r>
      <w:r w:rsidRPr="00910BA5">
        <w:rPr>
          <w:lang w:val="fr-FR"/>
        </w:rPr>
        <w:t>prenant</w:t>
      </w:r>
      <w:r w:rsidR="00910BA5">
        <w:rPr>
          <w:lang w:val="fr-FR"/>
        </w:rPr>
        <w:t xml:space="preserve"> </w:t>
      </w:r>
      <w:r w:rsidR="00D05440" w:rsidRPr="00910BA5">
        <w:rPr>
          <w:lang w:val="fr-FR"/>
        </w:rPr>
        <w:t>les</w:t>
      </w:r>
      <w:r w:rsidR="00910BA5">
        <w:rPr>
          <w:lang w:val="fr-FR"/>
        </w:rPr>
        <w:t xml:space="preserve"> </w:t>
      </w:r>
      <w:r w:rsidRPr="00910BA5">
        <w:rPr>
          <w:lang w:val="fr-FR"/>
        </w:rPr>
        <w:t>mesures</w:t>
      </w:r>
      <w:r w:rsidR="00910BA5">
        <w:rPr>
          <w:lang w:val="fr-FR"/>
        </w:rPr>
        <w:t xml:space="preserve"> </w:t>
      </w:r>
      <w:r w:rsidR="00D05440" w:rsidRPr="00910BA5">
        <w:rPr>
          <w:lang w:val="fr-FR"/>
        </w:rPr>
        <w:t>appropriées</w:t>
      </w:r>
      <w:r w:rsidR="00910BA5">
        <w:rPr>
          <w:lang w:val="fr-FR"/>
        </w:rPr>
        <w:t xml:space="preserve"> </w:t>
      </w:r>
      <w:r w:rsidRPr="00910BA5">
        <w:rPr>
          <w:lang w:val="fr-FR"/>
        </w:rPr>
        <w:t>pour</w:t>
      </w:r>
      <w:r w:rsidR="00910BA5">
        <w:rPr>
          <w:lang w:val="fr-FR"/>
        </w:rPr>
        <w:t xml:space="preserve"> </w:t>
      </w:r>
      <w:r w:rsidRPr="00910BA5">
        <w:rPr>
          <w:lang w:val="fr-FR"/>
        </w:rPr>
        <w:t>minimiser</w:t>
      </w:r>
      <w:r w:rsidR="00910BA5">
        <w:rPr>
          <w:lang w:val="fr-FR"/>
        </w:rPr>
        <w:t xml:space="preserve"> </w:t>
      </w:r>
      <w:r w:rsidRPr="00910BA5">
        <w:rPr>
          <w:lang w:val="fr-FR"/>
        </w:rPr>
        <w:t>le</w:t>
      </w:r>
      <w:r w:rsidR="00910BA5">
        <w:rPr>
          <w:lang w:val="fr-FR"/>
        </w:rPr>
        <w:t xml:space="preserve"> </w:t>
      </w:r>
      <w:r w:rsidRPr="00910BA5">
        <w:rPr>
          <w:lang w:val="fr-FR"/>
        </w:rPr>
        <w:t>dommage</w:t>
      </w:r>
      <w:r w:rsidR="00910BA5">
        <w:rPr>
          <w:lang w:val="fr-FR"/>
        </w:rPr>
        <w:t xml:space="preserve"> </w:t>
      </w:r>
      <w:r w:rsidR="00D05440" w:rsidRPr="00910BA5">
        <w:rPr>
          <w:lang w:val="fr-FR"/>
        </w:rPr>
        <w:t>résultant</w:t>
      </w:r>
      <w:r w:rsidR="00910BA5">
        <w:rPr>
          <w:lang w:val="fr-FR"/>
        </w:rPr>
        <w:t xml:space="preserve"> </w:t>
      </w:r>
      <w:r w:rsidRPr="00910BA5">
        <w:rPr>
          <w:lang w:val="fr-FR"/>
        </w:rPr>
        <w:t>de</w:t>
      </w:r>
      <w:r w:rsidR="00910BA5">
        <w:rPr>
          <w:lang w:val="fr-FR"/>
        </w:rPr>
        <w:t xml:space="preserve"> </w:t>
      </w:r>
      <w:r w:rsidRPr="00910BA5">
        <w:rPr>
          <w:lang w:val="fr-FR"/>
        </w:rPr>
        <w:t>telles</w:t>
      </w:r>
      <w:r w:rsidR="00910BA5">
        <w:rPr>
          <w:lang w:val="fr-FR"/>
        </w:rPr>
        <w:t xml:space="preserve"> </w:t>
      </w:r>
      <w:r w:rsidR="003E6273" w:rsidRPr="00910BA5">
        <w:rPr>
          <w:lang w:val="fr-FR"/>
        </w:rPr>
        <w:t>violations.</w:t>
      </w:r>
    </w:p>
    <w:p w14:paraId="11B1402B" w14:textId="10861A58" w:rsidR="00F6563B" w:rsidRPr="00910BA5" w:rsidRDefault="003A7FBB" w:rsidP="00F6563B">
      <w:pPr>
        <w:pStyle w:val="berschrift4"/>
        <w:rPr>
          <w:lang w:val="fr-FR"/>
        </w:rPr>
      </w:pPr>
      <w:bookmarkStart w:id="92" w:name="_Toc520542749"/>
      <w:bookmarkStart w:id="93" w:name="_Toc520566723"/>
      <w:bookmarkStart w:id="94" w:name="_Toc520567124"/>
      <w:bookmarkStart w:id="95" w:name="_Toc520567284"/>
      <w:bookmarkStart w:id="96" w:name="_Toc520888475"/>
      <w:bookmarkStart w:id="97" w:name="_Toc520888763"/>
      <w:bookmarkStart w:id="98" w:name="_Toc520894554"/>
      <w:bookmarkStart w:id="99" w:name="_Toc521344100"/>
      <w:bookmarkStart w:id="100" w:name="_Toc521401068"/>
      <w:bookmarkStart w:id="101" w:name="_Toc521401637"/>
      <w:bookmarkStart w:id="102" w:name="_Toc521401862"/>
      <w:bookmarkStart w:id="103" w:name="_Toc521402196"/>
      <w:bookmarkStart w:id="104" w:name="_Toc521422339"/>
      <w:bookmarkStart w:id="105" w:name="_Toc520542750"/>
      <w:bookmarkStart w:id="106" w:name="_Toc520566724"/>
      <w:bookmarkStart w:id="107" w:name="_Toc520567125"/>
      <w:bookmarkStart w:id="108" w:name="_Toc520567285"/>
      <w:bookmarkStart w:id="109" w:name="_Toc520888476"/>
      <w:bookmarkStart w:id="110" w:name="_Toc520888764"/>
      <w:bookmarkStart w:id="111" w:name="_Toc520894555"/>
      <w:bookmarkStart w:id="112" w:name="_Toc521344101"/>
      <w:bookmarkStart w:id="113" w:name="_Toc521401069"/>
      <w:bookmarkStart w:id="114" w:name="_Toc521401638"/>
      <w:bookmarkStart w:id="115" w:name="_Toc521401863"/>
      <w:bookmarkStart w:id="116" w:name="_Toc521402197"/>
      <w:bookmarkStart w:id="117" w:name="_Toc520542751"/>
      <w:bookmarkStart w:id="118" w:name="_Toc520566725"/>
      <w:bookmarkStart w:id="119" w:name="_Toc520567126"/>
      <w:bookmarkStart w:id="120" w:name="_Toc520567286"/>
      <w:bookmarkStart w:id="121" w:name="_Toc520888477"/>
      <w:bookmarkStart w:id="122" w:name="_Toc520888765"/>
      <w:bookmarkStart w:id="123" w:name="_Toc520894556"/>
      <w:bookmarkStart w:id="124" w:name="_Toc521344102"/>
      <w:bookmarkStart w:id="125" w:name="_Toc521401070"/>
      <w:bookmarkStart w:id="126" w:name="_Toc521401639"/>
      <w:bookmarkStart w:id="127" w:name="_Toc521401864"/>
      <w:bookmarkStart w:id="128" w:name="_Toc521402198"/>
      <w:bookmarkStart w:id="129" w:name="_Toc520542754"/>
      <w:bookmarkStart w:id="130" w:name="_Toc520566728"/>
      <w:bookmarkStart w:id="131" w:name="_Toc520567129"/>
      <w:bookmarkStart w:id="132" w:name="_Toc520567289"/>
      <w:bookmarkStart w:id="133" w:name="_Toc520888480"/>
      <w:bookmarkStart w:id="134" w:name="_Toc520888768"/>
      <w:bookmarkStart w:id="135" w:name="_Toc520894559"/>
      <w:bookmarkStart w:id="136" w:name="_Toc521344105"/>
      <w:bookmarkStart w:id="137" w:name="_Toc521401073"/>
      <w:bookmarkStart w:id="138" w:name="_Toc521401642"/>
      <w:bookmarkStart w:id="139" w:name="_Toc521401867"/>
      <w:bookmarkStart w:id="140" w:name="_Toc521402201"/>
      <w:bookmarkStart w:id="141" w:name="_Ref520216756"/>
      <w:bookmarkStart w:id="142" w:name="_Toc52142234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910BA5">
        <w:rPr>
          <w:lang w:val="fr-FR"/>
        </w:rPr>
        <w:t>Sauvegarde</w:t>
      </w:r>
      <w:r w:rsidR="00910BA5">
        <w:rPr>
          <w:lang w:val="fr-FR"/>
        </w:rPr>
        <w:t xml:space="preserve"> </w:t>
      </w:r>
      <w:r w:rsidR="003E6273" w:rsidRPr="00910BA5">
        <w:rPr>
          <w:lang w:val="fr-FR"/>
        </w:rPr>
        <w:t>d</w:t>
      </w:r>
      <w:r w:rsidR="002513E5" w:rsidRPr="00910BA5">
        <w:rPr>
          <w:lang w:val="fr-FR"/>
        </w:rPr>
        <w:t>es</w:t>
      </w:r>
      <w:r w:rsidR="00910BA5">
        <w:rPr>
          <w:lang w:val="fr-FR"/>
        </w:rPr>
        <w:t xml:space="preserve"> </w:t>
      </w:r>
      <w:r w:rsidR="002513E5" w:rsidRPr="00910BA5">
        <w:rPr>
          <w:lang w:val="fr-FR"/>
        </w:rPr>
        <w:t>données</w:t>
      </w:r>
    </w:p>
    <w:p w14:paraId="041E62A8" w14:textId="1D1E9638" w:rsidR="00CB557F" w:rsidRPr="00910BA5" w:rsidRDefault="002513E5" w:rsidP="00F6563B">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3039AE" w:rsidRPr="00910BA5">
        <w:rPr>
          <w:lang w:val="fr-FR"/>
        </w:rPr>
        <w:t>garantit</w:t>
      </w:r>
      <w:r w:rsidR="00910BA5">
        <w:rPr>
          <w:lang w:val="fr-FR"/>
        </w:rPr>
        <w:t xml:space="preserve"> </w:t>
      </w:r>
      <w:r w:rsidR="00275A37" w:rsidRPr="00910BA5">
        <w:rPr>
          <w:lang w:val="fr-FR"/>
        </w:rPr>
        <w:t>des</w:t>
      </w:r>
      <w:r w:rsidR="00910BA5">
        <w:rPr>
          <w:lang w:val="fr-FR"/>
        </w:rPr>
        <w:t xml:space="preserve"> </w:t>
      </w:r>
      <w:r w:rsidR="003A7FBB" w:rsidRPr="00910BA5">
        <w:rPr>
          <w:lang w:val="fr-FR"/>
        </w:rPr>
        <w:t>sauvegarde</w:t>
      </w:r>
      <w:r w:rsidR="00275A37" w:rsidRPr="00910BA5">
        <w:rPr>
          <w:lang w:val="fr-FR"/>
        </w:rPr>
        <w:t>s</w:t>
      </w:r>
      <w:r w:rsidR="00910BA5">
        <w:rPr>
          <w:lang w:val="fr-FR"/>
        </w:rPr>
        <w:t xml:space="preserve"> </w:t>
      </w:r>
      <w:r w:rsidR="00C743CC" w:rsidRPr="00910BA5">
        <w:rPr>
          <w:lang w:val="fr-FR"/>
        </w:rPr>
        <w:t>et</w:t>
      </w:r>
      <w:r w:rsidR="00910BA5">
        <w:rPr>
          <w:lang w:val="fr-FR"/>
        </w:rPr>
        <w:t xml:space="preserve"> </w:t>
      </w:r>
      <w:r w:rsidR="00275A37" w:rsidRPr="00910BA5">
        <w:rPr>
          <w:lang w:val="fr-FR"/>
        </w:rPr>
        <w:t>restaurations</w:t>
      </w:r>
      <w:r w:rsidR="00910BA5">
        <w:rPr>
          <w:lang w:val="fr-FR"/>
        </w:rPr>
        <w:t xml:space="preserve"> </w:t>
      </w:r>
      <w:r w:rsidR="00275A37" w:rsidRPr="00910BA5">
        <w:rPr>
          <w:lang w:val="fr-FR"/>
        </w:rPr>
        <w:t>de</w:t>
      </w:r>
      <w:r w:rsidR="00910BA5">
        <w:rPr>
          <w:lang w:val="fr-FR"/>
        </w:rPr>
        <w:t xml:space="preserve"> </w:t>
      </w:r>
      <w:r w:rsidR="00275A37" w:rsidRPr="00910BA5">
        <w:rPr>
          <w:lang w:val="fr-FR"/>
        </w:rPr>
        <w:t>données</w:t>
      </w:r>
      <w:r w:rsidR="00910BA5">
        <w:rPr>
          <w:lang w:val="fr-FR"/>
        </w:rPr>
        <w:t xml:space="preserve"> </w:t>
      </w:r>
      <w:r w:rsidR="00891D27" w:rsidRPr="00910BA5">
        <w:rPr>
          <w:lang w:val="fr-FR"/>
        </w:rPr>
        <w:t>qui</w:t>
      </w:r>
      <w:r w:rsidR="00910BA5">
        <w:rPr>
          <w:lang w:val="fr-FR"/>
        </w:rPr>
        <w:t xml:space="preserve"> </w:t>
      </w:r>
      <w:r w:rsidR="00891D27" w:rsidRPr="00910BA5">
        <w:rPr>
          <w:lang w:val="fr-FR"/>
        </w:rPr>
        <w:t>répondent</w:t>
      </w:r>
      <w:r w:rsidR="00910BA5">
        <w:rPr>
          <w:lang w:val="fr-FR"/>
        </w:rPr>
        <w:t xml:space="preserve"> </w:t>
      </w:r>
      <w:r w:rsidR="00891D27" w:rsidRPr="00910BA5">
        <w:rPr>
          <w:lang w:val="fr-FR"/>
        </w:rPr>
        <w:t>aux</w:t>
      </w:r>
      <w:r w:rsidR="00910BA5">
        <w:rPr>
          <w:lang w:val="fr-FR"/>
        </w:rPr>
        <w:t xml:space="preserve"> </w:t>
      </w:r>
      <w:r w:rsidR="00891D27" w:rsidRPr="00910BA5">
        <w:rPr>
          <w:lang w:val="fr-FR"/>
        </w:rPr>
        <w:t>standards</w:t>
      </w:r>
      <w:r w:rsidR="00910BA5">
        <w:rPr>
          <w:lang w:val="fr-FR"/>
        </w:rPr>
        <w:t xml:space="preserve"> </w:t>
      </w:r>
      <w:r w:rsidR="00891D27" w:rsidRPr="00910BA5">
        <w:rPr>
          <w:lang w:val="fr-FR"/>
        </w:rPr>
        <w:t>actuels</w:t>
      </w:r>
      <w:r w:rsidR="00910BA5">
        <w:rPr>
          <w:lang w:val="fr-FR"/>
        </w:rPr>
        <w:t xml:space="preserve"> </w:t>
      </w:r>
      <w:r w:rsidR="00891D27" w:rsidRPr="00910BA5">
        <w:rPr>
          <w:lang w:val="fr-FR"/>
        </w:rPr>
        <w:t>de</w:t>
      </w:r>
      <w:r w:rsidR="00910BA5">
        <w:rPr>
          <w:lang w:val="fr-FR"/>
        </w:rPr>
        <w:t xml:space="preserve"> </w:t>
      </w:r>
      <w:r w:rsidR="00891D27" w:rsidRPr="00910BA5">
        <w:rPr>
          <w:lang w:val="fr-FR"/>
        </w:rPr>
        <w:t>la</w:t>
      </w:r>
      <w:r w:rsidR="00910BA5">
        <w:rPr>
          <w:lang w:val="fr-FR"/>
        </w:rPr>
        <w:t xml:space="preserve"> </w:t>
      </w:r>
      <w:r w:rsidR="00891D27" w:rsidRPr="00910BA5">
        <w:rPr>
          <w:lang w:val="fr-FR"/>
        </w:rPr>
        <w:t>technologie</w:t>
      </w:r>
      <w:r w:rsidR="007335E9" w:rsidRPr="00910BA5">
        <w:rPr>
          <w:lang w:val="fr-FR"/>
        </w:rPr>
        <w:t>.</w:t>
      </w:r>
    </w:p>
    <w:p w14:paraId="360BCDF3" w14:textId="1C9B4F10" w:rsidR="00C743CC" w:rsidRPr="00910BA5" w:rsidRDefault="002513E5" w:rsidP="00F6563B">
      <w:pPr>
        <w:pStyle w:val="PRAStandard1"/>
        <w:rPr>
          <w:lang w:val="fr-FR"/>
        </w:rPr>
      </w:pPr>
      <w:r w:rsidRPr="00910BA5">
        <w:rPr>
          <w:lang w:val="fr-FR"/>
        </w:rPr>
        <w:t>La</w:t>
      </w:r>
      <w:r w:rsidR="00910BA5">
        <w:rPr>
          <w:lang w:val="fr-FR"/>
        </w:rPr>
        <w:t xml:space="preserve"> </w:t>
      </w:r>
      <w:r w:rsidR="003A7FBB" w:rsidRPr="00910BA5">
        <w:rPr>
          <w:lang w:val="fr-FR"/>
        </w:rPr>
        <w:t>sauvegarde</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a</w:t>
      </w:r>
      <w:r w:rsidR="00910BA5">
        <w:rPr>
          <w:lang w:val="fr-FR"/>
        </w:rPr>
        <w:t xml:space="preserve"> </w:t>
      </w:r>
      <w:r w:rsidRPr="00910BA5">
        <w:rPr>
          <w:lang w:val="fr-FR"/>
        </w:rPr>
        <w:t>lieu</w:t>
      </w:r>
      <w:r w:rsidR="00910BA5">
        <w:rPr>
          <w:lang w:val="fr-FR"/>
        </w:rPr>
        <w:t xml:space="preserve"> </w:t>
      </w:r>
      <w:r w:rsidRPr="00910BA5">
        <w:rPr>
          <w:lang w:val="fr-FR"/>
        </w:rPr>
        <w:t>conformément</w:t>
      </w:r>
      <w:r w:rsidR="00910BA5">
        <w:rPr>
          <w:lang w:val="fr-FR"/>
        </w:rPr>
        <w:t xml:space="preserve"> </w:t>
      </w:r>
      <w:r w:rsidRPr="00910BA5">
        <w:rPr>
          <w:lang w:val="fr-FR"/>
        </w:rPr>
        <w:t>au</w:t>
      </w:r>
      <w:r w:rsidR="00910BA5">
        <w:rPr>
          <w:lang w:val="fr-FR"/>
        </w:rPr>
        <w:t xml:space="preserve"> </w:t>
      </w:r>
      <w:r w:rsidRPr="00910BA5">
        <w:rPr>
          <w:lang w:val="fr-FR"/>
        </w:rPr>
        <w:t>concept</w:t>
      </w:r>
      <w:r w:rsidR="00910BA5">
        <w:rPr>
          <w:lang w:val="fr-FR"/>
        </w:rPr>
        <w:t xml:space="preserve"> </w:t>
      </w:r>
      <w:r w:rsidRPr="00910BA5">
        <w:rPr>
          <w:lang w:val="fr-FR"/>
        </w:rPr>
        <w:t>d</w:t>
      </w:r>
      <w:r w:rsidR="003A7FBB" w:rsidRPr="00910BA5">
        <w:rPr>
          <w:lang w:val="fr-FR"/>
        </w:rPr>
        <w:t>éfini</w:t>
      </w:r>
      <w:r w:rsidR="00910BA5">
        <w:rPr>
          <w:lang w:val="fr-FR"/>
        </w:rPr>
        <w:t xml:space="preserve"> </w:t>
      </w:r>
      <w:r w:rsidR="003A7FBB" w:rsidRPr="00910BA5">
        <w:rPr>
          <w:lang w:val="fr-FR"/>
        </w:rPr>
        <w:t>à</w:t>
      </w:r>
      <w:r w:rsidR="00910BA5">
        <w:rPr>
          <w:lang w:val="fr-FR"/>
        </w:rPr>
        <w:t xml:space="preserve"> </w:t>
      </w:r>
      <w:r w:rsidRPr="00910BA5">
        <w:rPr>
          <w:lang w:val="fr-FR"/>
        </w:rPr>
        <w:t>l'</w:t>
      </w:r>
      <w:r w:rsidR="00744364" w:rsidRPr="00910BA5">
        <w:rPr>
          <w:i/>
          <w:lang w:val="fr-FR"/>
        </w:rPr>
        <w:fldChar w:fldCharType="begin"/>
      </w:r>
      <w:r w:rsidR="00744364" w:rsidRPr="00910BA5">
        <w:rPr>
          <w:lang w:val="fr-FR"/>
        </w:rPr>
        <w:instrText xml:space="preserve"> REF _Ref534988597 \h </w:instrText>
      </w:r>
      <w:r w:rsidR="00744364" w:rsidRPr="00910BA5">
        <w:rPr>
          <w:i/>
          <w:lang w:val="fr-FR"/>
        </w:rPr>
      </w:r>
      <w:r w:rsidR="00744364"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C7</w:t>
      </w:r>
      <w:r w:rsidR="00D74E0B">
        <w:rPr>
          <w:lang w:val="fr-FR"/>
        </w:rPr>
        <w:t xml:space="preserve"> </w:t>
      </w:r>
      <w:r w:rsidR="00D74E0B" w:rsidRPr="00910BA5">
        <w:rPr>
          <w:lang w:val="fr-FR"/>
        </w:rPr>
        <w:t>–</w:t>
      </w:r>
      <w:r w:rsidR="00D74E0B">
        <w:rPr>
          <w:lang w:val="fr-FR"/>
        </w:rPr>
        <w:t xml:space="preserve"> </w:t>
      </w:r>
      <w:r w:rsidR="00D74E0B" w:rsidRPr="00910BA5">
        <w:rPr>
          <w:lang w:val="fr-FR"/>
        </w:rPr>
        <w:t>Concept</w:t>
      </w:r>
      <w:r w:rsidR="00D74E0B">
        <w:rPr>
          <w:lang w:val="fr-FR"/>
        </w:rPr>
        <w:t xml:space="preserve"> </w:t>
      </w:r>
      <w:r w:rsidR="00D74E0B" w:rsidRPr="00910BA5">
        <w:rPr>
          <w:lang w:val="fr-FR"/>
        </w:rPr>
        <w:t>de</w:t>
      </w:r>
      <w:r w:rsidR="00D74E0B">
        <w:rPr>
          <w:lang w:val="fr-FR"/>
        </w:rPr>
        <w:t xml:space="preserve"> </w:t>
      </w:r>
      <w:r w:rsidR="00D74E0B" w:rsidRPr="00910BA5">
        <w:rPr>
          <w:lang w:val="fr-FR"/>
        </w:rPr>
        <w:t>sauvegarde</w:t>
      </w:r>
      <w:r w:rsidR="00D74E0B">
        <w:rPr>
          <w:lang w:val="fr-FR"/>
        </w:rPr>
        <w:t xml:space="preserve"> </w:t>
      </w:r>
      <w:r w:rsidR="00D74E0B" w:rsidRPr="00910BA5">
        <w:rPr>
          <w:lang w:val="fr-FR"/>
        </w:rPr>
        <w:t>des</w:t>
      </w:r>
      <w:r w:rsidR="00D74E0B">
        <w:rPr>
          <w:lang w:val="fr-FR"/>
        </w:rPr>
        <w:t xml:space="preserve"> </w:t>
      </w:r>
      <w:r w:rsidR="00D74E0B" w:rsidRPr="00910BA5">
        <w:rPr>
          <w:lang w:val="fr-FR"/>
        </w:rPr>
        <w:t>données</w:t>
      </w:r>
      <w:r w:rsidR="00744364" w:rsidRPr="00910BA5">
        <w:rPr>
          <w:i/>
          <w:lang w:val="fr-FR"/>
        </w:rPr>
        <w:fldChar w:fldCharType="end"/>
      </w:r>
      <w:r w:rsidRPr="00910BA5">
        <w:rPr>
          <w:lang w:val="fr-FR"/>
        </w:rPr>
        <w:t>.</w:t>
      </w:r>
      <w:r w:rsidR="00910BA5">
        <w:rPr>
          <w:lang w:val="fr-FR"/>
        </w:rPr>
        <w:t xml:space="preserve"> </w:t>
      </w:r>
      <w:r w:rsidR="00AD5903" w:rsidRPr="00910BA5">
        <w:rPr>
          <w:lang w:val="fr-FR"/>
        </w:rPr>
        <w:t>Le</w:t>
      </w:r>
      <w:r w:rsidR="00910BA5">
        <w:rPr>
          <w:lang w:val="fr-FR"/>
        </w:rPr>
        <w:t xml:space="preserve"> </w:t>
      </w:r>
      <w:r w:rsidR="00AD5903" w:rsidRPr="00910BA5">
        <w:rPr>
          <w:lang w:val="fr-FR"/>
        </w:rPr>
        <w:t>délai</w:t>
      </w:r>
      <w:r w:rsidR="00910BA5">
        <w:rPr>
          <w:lang w:val="fr-FR"/>
        </w:rPr>
        <w:t xml:space="preserve"> </w:t>
      </w:r>
      <w:r w:rsidR="00AD5903" w:rsidRPr="00910BA5">
        <w:rPr>
          <w:lang w:val="fr-FR"/>
        </w:rPr>
        <w:t>de</w:t>
      </w:r>
      <w:r w:rsidR="00910BA5">
        <w:rPr>
          <w:lang w:val="fr-FR"/>
        </w:rPr>
        <w:t xml:space="preserve"> </w:t>
      </w:r>
      <w:r w:rsidR="00AD5903" w:rsidRPr="00910BA5">
        <w:rPr>
          <w:lang w:val="fr-FR"/>
        </w:rPr>
        <w:t>conservation</w:t>
      </w:r>
      <w:r w:rsidR="00910BA5">
        <w:rPr>
          <w:lang w:val="fr-FR"/>
        </w:rPr>
        <w:t xml:space="preserve"> </w:t>
      </w:r>
      <w:r w:rsidR="00AD5903" w:rsidRPr="00910BA5">
        <w:rPr>
          <w:lang w:val="fr-FR"/>
        </w:rPr>
        <w:t>des</w:t>
      </w:r>
      <w:r w:rsidR="00910BA5">
        <w:rPr>
          <w:lang w:val="fr-FR"/>
        </w:rPr>
        <w:t xml:space="preserve"> </w:t>
      </w:r>
      <w:r w:rsidR="00AD5903" w:rsidRPr="00910BA5">
        <w:rPr>
          <w:lang w:val="fr-FR"/>
        </w:rPr>
        <w:t>données</w:t>
      </w:r>
      <w:r w:rsidR="00910BA5">
        <w:rPr>
          <w:lang w:val="fr-FR"/>
        </w:rPr>
        <w:t xml:space="preserve"> </w:t>
      </w:r>
      <w:r w:rsidR="00AD5903" w:rsidRPr="00910BA5">
        <w:rPr>
          <w:lang w:val="fr-FR"/>
        </w:rPr>
        <w:t>sauvegardées</w:t>
      </w:r>
      <w:r w:rsidR="00910BA5">
        <w:rPr>
          <w:lang w:val="fr-FR"/>
        </w:rPr>
        <w:t xml:space="preserve"> </w:t>
      </w:r>
      <w:r w:rsidR="00AD5903" w:rsidRPr="00910BA5">
        <w:rPr>
          <w:lang w:val="fr-FR"/>
        </w:rPr>
        <w:t>est</w:t>
      </w:r>
      <w:r w:rsidR="00910BA5">
        <w:rPr>
          <w:lang w:val="fr-FR"/>
        </w:rPr>
        <w:t xml:space="preserve"> </w:t>
      </w:r>
      <w:r w:rsidR="00AD5903" w:rsidRPr="00910BA5">
        <w:rPr>
          <w:lang w:val="fr-FR"/>
        </w:rPr>
        <w:t>d’au</w:t>
      </w:r>
      <w:r w:rsidR="00910BA5">
        <w:rPr>
          <w:lang w:val="fr-FR"/>
        </w:rPr>
        <w:t xml:space="preserve"> </w:t>
      </w:r>
      <w:r w:rsidR="00AD5903" w:rsidRPr="00910BA5">
        <w:rPr>
          <w:lang w:val="fr-FR"/>
        </w:rPr>
        <w:t>moins</w:t>
      </w:r>
      <w:r w:rsidR="00910BA5">
        <w:rPr>
          <w:lang w:val="fr-FR"/>
        </w:rPr>
        <w:t xml:space="preserve"> </w:t>
      </w:r>
      <w:r w:rsidR="00AD5903" w:rsidRPr="00910BA5">
        <w:rPr>
          <w:lang w:val="fr-FR"/>
        </w:rPr>
        <w:t>30</w:t>
      </w:r>
      <w:r w:rsidR="00910BA5">
        <w:rPr>
          <w:lang w:val="fr-FR"/>
        </w:rPr>
        <w:t xml:space="preserve"> </w:t>
      </w:r>
      <w:r w:rsidR="00AD5903" w:rsidRPr="00910BA5">
        <w:rPr>
          <w:lang w:val="fr-FR"/>
        </w:rPr>
        <w:t>jours.</w:t>
      </w:r>
      <w:r w:rsidR="00910BA5">
        <w:rPr>
          <w:lang w:val="fr-FR"/>
        </w:rPr>
        <w:t xml:space="preserve"> </w:t>
      </w:r>
      <w:r w:rsidR="00AD5903" w:rsidRPr="00910BA5">
        <w:rPr>
          <w:lang w:val="fr-FR"/>
        </w:rPr>
        <w:t>Le</w:t>
      </w:r>
      <w:r w:rsidR="00910BA5">
        <w:rPr>
          <w:lang w:val="fr-FR"/>
        </w:rPr>
        <w:t xml:space="preserve"> </w:t>
      </w:r>
      <w:r w:rsidR="00AD5903" w:rsidRPr="0028794B">
        <w:rPr>
          <w:lang w:val="fr-FR"/>
        </w:rPr>
        <w:t>fournisseur</w:t>
      </w:r>
      <w:r w:rsidR="00910BA5">
        <w:rPr>
          <w:lang w:val="fr-FR"/>
        </w:rPr>
        <w:t xml:space="preserve"> </w:t>
      </w:r>
      <w:r w:rsidR="00AD5903" w:rsidRPr="00910BA5">
        <w:rPr>
          <w:lang w:val="fr-FR"/>
        </w:rPr>
        <w:t>effectue</w:t>
      </w:r>
      <w:r w:rsidR="00910BA5">
        <w:rPr>
          <w:lang w:val="fr-FR"/>
        </w:rPr>
        <w:t xml:space="preserve"> </w:t>
      </w:r>
      <w:r w:rsidR="00AD5903" w:rsidRPr="00910BA5">
        <w:rPr>
          <w:lang w:val="fr-FR"/>
        </w:rPr>
        <w:t>par</w:t>
      </w:r>
      <w:r w:rsidR="00910BA5">
        <w:rPr>
          <w:lang w:val="fr-FR"/>
        </w:rPr>
        <w:t xml:space="preserve"> </w:t>
      </w:r>
      <w:r w:rsidR="00AD5903" w:rsidRPr="00910BA5">
        <w:rPr>
          <w:lang w:val="fr-FR"/>
        </w:rPr>
        <w:t>ailleurs</w:t>
      </w:r>
      <w:r w:rsidR="00910BA5">
        <w:rPr>
          <w:lang w:val="fr-FR"/>
        </w:rPr>
        <w:t xml:space="preserve"> </w:t>
      </w:r>
      <w:r w:rsidR="00AD5903" w:rsidRPr="00910BA5">
        <w:rPr>
          <w:lang w:val="fr-FR"/>
        </w:rPr>
        <w:t>des</w:t>
      </w:r>
      <w:r w:rsidR="00910BA5">
        <w:rPr>
          <w:lang w:val="fr-FR"/>
        </w:rPr>
        <w:t xml:space="preserve"> </w:t>
      </w:r>
      <w:r w:rsidR="00AD5903" w:rsidRPr="00910BA5">
        <w:rPr>
          <w:lang w:val="fr-FR"/>
        </w:rPr>
        <w:t>sauvegardes</w:t>
      </w:r>
      <w:r w:rsidR="00910BA5">
        <w:rPr>
          <w:lang w:val="fr-FR"/>
        </w:rPr>
        <w:t xml:space="preserve"> </w:t>
      </w:r>
      <w:r w:rsidR="00AD5903" w:rsidRPr="00910BA5">
        <w:rPr>
          <w:lang w:val="fr-FR"/>
        </w:rPr>
        <w:t>supplémentaires</w:t>
      </w:r>
      <w:r w:rsidR="00910BA5">
        <w:rPr>
          <w:lang w:val="fr-FR"/>
        </w:rPr>
        <w:t xml:space="preserve"> </w:t>
      </w:r>
      <w:r w:rsidR="00AD5903" w:rsidRPr="00910BA5">
        <w:rPr>
          <w:lang w:val="fr-FR"/>
        </w:rPr>
        <w:t>une</w:t>
      </w:r>
      <w:r w:rsidR="00910BA5">
        <w:rPr>
          <w:lang w:val="fr-FR"/>
        </w:rPr>
        <w:t xml:space="preserve"> </w:t>
      </w:r>
      <w:r w:rsidR="00AD5903" w:rsidRPr="00910BA5">
        <w:rPr>
          <w:lang w:val="fr-FR"/>
        </w:rPr>
        <w:t>fois</w:t>
      </w:r>
      <w:r w:rsidR="00910BA5">
        <w:rPr>
          <w:lang w:val="fr-FR"/>
        </w:rPr>
        <w:t xml:space="preserve"> </w:t>
      </w:r>
      <w:r w:rsidR="00AD5903" w:rsidRPr="00910BA5">
        <w:rPr>
          <w:lang w:val="fr-FR"/>
        </w:rPr>
        <w:t>par</w:t>
      </w:r>
      <w:r w:rsidR="00910BA5">
        <w:rPr>
          <w:lang w:val="fr-FR"/>
        </w:rPr>
        <w:t xml:space="preserve"> </w:t>
      </w:r>
      <w:r w:rsidR="00AD5903" w:rsidRPr="00910BA5">
        <w:rPr>
          <w:lang w:val="fr-FR"/>
        </w:rPr>
        <w:t>mois</w:t>
      </w:r>
      <w:r w:rsidR="00910BA5">
        <w:rPr>
          <w:lang w:val="fr-FR"/>
        </w:rPr>
        <w:t xml:space="preserve"> </w:t>
      </w:r>
      <w:r w:rsidR="00AD5903" w:rsidRPr="00910BA5">
        <w:rPr>
          <w:lang w:val="fr-FR"/>
        </w:rPr>
        <w:t>et</w:t>
      </w:r>
      <w:r w:rsidR="00910BA5">
        <w:rPr>
          <w:lang w:val="fr-FR"/>
        </w:rPr>
        <w:t xml:space="preserve"> </w:t>
      </w:r>
      <w:r w:rsidR="00AD5903" w:rsidRPr="00910BA5">
        <w:rPr>
          <w:lang w:val="fr-FR"/>
        </w:rPr>
        <w:t>une</w:t>
      </w:r>
      <w:r w:rsidR="00910BA5">
        <w:rPr>
          <w:lang w:val="fr-FR"/>
        </w:rPr>
        <w:t xml:space="preserve"> </w:t>
      </w:r>
      <w:r w:rsidR="00AD5903" w:rsidRPr="00910BA5">
        <w:rPr>
          <w:lang w:val="fr-FR"/>
        </w:rPr>
        <w:t>fois</w:t>
      </w:r>
      <w:r w:rsidR="00910BA5">
        <w:rPr>
          <w:lang w:val="fr-FR"/>
        </w:rPr>
        <w:t xml:space="preserve"> </w:t>
      </w:r>
      <w:r w:rsidR="00AD5903" w:rsidRPr="00910BA5">
        <w:rPr>
          <w:lang w:val="fr-FR"/>
        </w:rPr>
        <w:t>par</w:t>
      </w:r>
      <w:r w:rsidR="00910BA5">
        <w:rPr>
          <w:lang w:val="fr-FR"/>
        </w:rPr>
        <w:t xml:space="preserve"> </w:t>
      </w:r>
      <w:r w:rsidR="00AD5903" w:rsidRPr="00910BA5">
        <w:rPr>
          <w:lang w:val="fr-FR"/>
        </w:rPr>
        <w:t>année.</w:t>
      </w:r>
    </w:p>
    <w:p w14:paraId="428B4E2E" w14:textId="77777777" w:rsidR="004A461C" w:rsidRPr="00910BA5" w:rsidRDefault="004A461C">
      <w:pPr>
        <w:tabs>
          <w:tab w:val="clear" w:pos="567"/>
          <w:tab w:val="clear" w:pos="851"/>
          <w:tab w:val="clear" w:pos="1701"/>
        </w:tabs>
        <w:spacing w:before="0" w:after="0" w:line="240" w:lineRule="auto"/>
        <w:jc w:val="left"/>
        <w:rPr>
          <w:szCs w:val="24"/>
          <w:lang w:val="fr-FR" w:eastAsia="de-DE"/>
        </w:rPr>
      </w:pPr>
      <w:r w:rsidRPr="00910BA5">
        <w:rPr>
          <w:lang w:val="fr-FR"/>
        </w:rPr>
        <w:br w:type="page"/>
      </w:r>
    </w:p>
    <w:p w14:paraId="4F921629" w14:textId="3E2F8115" w:rsidR="00CB557F" w:rsidRPr="00910BA5" w:rsidRDefault="00C743CC" w:rsidP="00F6563B">
      <w:pPr>
        <w:pStyle w:val="PRAStandard1"/>
        <w:rPr>
          <w:lang w:val="fr-FR"/>
        </w:rPr>
      </w:pPr>
      <w:r w:rsidRPr="00910BA5">
        <w:rPr>
          <w:lang w:val="fr-FR"/>
        </w:rPr>
        <w:lastRenderedPageBreak/>
        <w:t>Le</w:t>
      </w:r>
      <w:r w:rsidR="00910BA5">
        <w:rPr>
          <w:lang w:val="fr-FR"/>
        </w:rPr>
        <w:t xml:space="preserve"> </w:t>
      </w:r>
      <w:r w:rsidR="00AA4D8A" w:rsidRPr="0028794B">
        <w:rPr>
          <w:lang w:val="fr-FR"/>
        </w:rPr>
        <w:t>fournisseur</w:t>
      </w:r>
      <w:r w:rsidR="00910BA5">
        <w:rPr>
          <w:lang w:val="fr-FR"/>
        </w:rPr>
        <w:t xml:space="preserve"> </w:t>
      </w:r>
      <w:r w:rsidR="006B7ACC" w:rsidRPr="00910BA5">
        <w:rPr>
          <w:lang w:val="fr-FR"/>
        </w:rPr>
        <w:t>effectue</w:t>
      </w:r>
      <w:r w:rsidR="00910BA5">
        <w:rPr>
          <w:lang w:val="fr-FR"/>
        </w:rPr>
        <w:t xml:space="preserve"> </w:t>
      </w:r>
      <w:r w:rsidRPr="00910BA5">
        <w:rPr>
          <w:lang w:val="fr-FR"/>
        </w:rPr>
        <w:t>au</w:t>
      </w:r>
      <w:r w:rsidR="00910BA5">
        <w:rPr>
          <w:lang w:val="fr-FR"/>
        </w:rPr>
        <w:t xml:space="preserve"> </w:t>
      </w:r>
      <w:r w:rsidRPr="00910BA5">
        <w:rPr>
          <w:lang w:val="fr-FR"/>
        </w:rPr>
        <w:t>moins</w:t>
      </w:r>
      <w:r w:rsidR="00910BA5">
        <w:rPr>
          <w:lang w:val="fr-FR"/>
        </w:rPr>
        <w:t xml:space="preserve"> </w:t>
      </w:r>
      <w:r w:rsidRPr="00910BA5">
        <w:rPr>
          <w:lang w:val="fr-FR"/>
        </w:rPr>
        <w:t>deux</w:t>
      </w:r>
      <w:r w:rsidR="00910BA5">
        <w:rPr>
          <w:lang w:val="fr-FR"/>
        </w:rPr>
        <w:t xml:space="preserve"> </w:t>
      </w:r>
      <w:r w:rsidRPr="00910BA5">
        <w:rPr>
          <w:lang w:val="fr-FR"/>
        </w:rPr>
        <w:t>fois</w:t>
      </w:r>
      <w:r w:rsidR="00910BA5">
        <w:rPr>
          <w:lang w:val="fr-FR"/>
        </w:rPr>
        <w:t xml:space="preserve"> </w:t>
      </w:r>
      <w:r w:rsidR="00791A68" w:rsidRPr="00910BA5">
        <w:rPr>
          <w:lang w:val="fr-FR"/>
        </w:rPr>
        <w:t>l’an</w:t>
      </w:r>
      <w:r w:rsidR="00910BA5">
        <w:rPr>
          <w:lang w:val="fr-FR"/>
        </w:rPr>
        <w:t xml:space="preserve"> </w:t>
      </w:r>
      <w:r w:rsidR="006B7ACC" w:rsidRPr="00910BA5">
        <w:rPr>
          <w:lang w:val="fr-FR"/>
        </w:rPr>
        <w:t>une</w:t>
      </w:r>
      <w:r w:rsidR="00910BA5">
        <w:rPr>
          <w:lang w:val="fr-FR"/>
        </w:rPr>
        <w:t xml:space="preserve"> </w:t>
      </w:r>
      <w:r w:rsidR="006B7ACC" w:rsidRPr="00910BA5">
        <w:rPr>
          <w:lang w:val="fr-FR"/>
        </w:rPr>
        <w:t>batterie</w:t>
      </w:r>
      <w:r w:rsidR="00910BA5">
        <w:rPr>
          <w:lang w:val="fr-FR"/>
        </w:rPr>
        <w:t xml:space="preserve"> </w:t>
      </w:r>
      <w:r w:rsidR="006B7ACC" w:rsidRPr="00910BA5">
        <w:rPr>
          <w:lang w:val="fr-FR"/>
        </w:rPr>
        <w:t>de</w:t>
      </w:r>
      <w:r w:rsidR="00910BA5">
        <w:rPr>
          <w:lang w:val="fr-FR"/>
        </w:rPr>
        <w:t xml:space="preserve"> </w:t>
      </w:r>
      <w:r w:rsidR="006B7ACC" w:rsidRPr="00910BA5">
        <w:rPr>
          <w:lang w:val="fr-FR"/>
        </w:rPr>
        <w:t>tests</w:t>
      </w:r>
      <w:r w:rsidR="00910BA5">
        <w:rPr>
          <w:lang w:val="fr-FR"/>
        </w:rPr>
        <w:t xml:space="preserve"> </w:t>
      </w:r>
      <w:r w:rsidR="006B7ACC" w:rsidRPr="00910BA5">
        <w:rPr>
          <w:lang w:val="fr-FR"/>
        </w:rPr>
        <w:t>sur</w:t>
      </w:r>
      <w:r w:rsidR="00910BA5">
        <w:rPr>
          <w:lang w:val="fr-FR"/>
        </w:rPr>
        <w:t xml:space="preserve"> </w:t>
      </w:r>
      <w:r w:rsidRPr="00910BA5">
        <w:rPr>
          <w:lang w:val="fr-FR"/>
        </w:rPr>
        <w:t>l</w:t>
      </w:r>
      <w:r w:rsidR="003A7FBB" w:rsidRPr="00910BA5">
        <w:rPr>
          <w:lang w:val="fr-FR"/>
        </w:rPr>
        <w:t>e</w:t>
      </w:r>
      <w:r w:rsidR="00910BA5">
        <w:rPr>
          <w:lang w:val="fr-FR"/>
        </w:rPr>
        <w:t xml:space="preserve"> </w:t>
      </w:r>
      <w:r w:rsidR="003A7FBB" w:rsidRPr="00910BA5">
        <w:rPr>
          <w:lang w:val="fr-FR"/>
        </w:rPr>
        <w:t>bon</w:t>
      </w:r>
      <w:r w:rsidR="00910BA5">
        <w:rPr>
          <w:lang w:val="fr-FR"/>
        </w:rPr>
        <w:t xml:space="preserve"> </w:t>
      </w:r>
      <w:r w:rsidR="003A7FBB" w:rsidRPr="00910BA5">
        <w:rPr>
          <w:lang w:val="fr-FR"/>
        </w:rPr>
        <w:t>fonctionnement</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003A7FBB" w:rsidRPr="00910BA5">
        <w:rPr>
          <w:lang w:val="fr-FR"/>
        </w:rPr>
        <w:t>de</w:t>
      </w:r>
      <w:r w:rsidR="00910BA5">
        <w:rPr>
          <w:lang w:val="fr-FR"/>
        </w:rPr>
        <w:t xml:space="preserve"> </w:t>
      </w:r>
      <w:r w:rsidR="002513E5" w:rsidRPr="00910BA5">
        <w:rPr>
          <w:lang w:val="fr-FR"/>
        </w:rPr>
        <w:t>sauvegarde</w:t>
      </w:r>
      <w:r w:rsidR="00910BA5">
        <w:rPr>
          <w:lang w:val="fr-FR"/>
        </w:rPr>
        <w:t xml:space="preserve"> </w:t>
      </w:r>
      <w:r w:rsidR="002513E5" w:rsidRPr="00910BA5">
        <w:rPr>
          <w:lang w:val="fr-FR"/>
        </w:rPr>
        <w:t>et</w:t>
      </w:r>
      <w:r w:rsidR="00910BA5">
        <w:rPr>
          <w:lang w:val="fr-FR"/>
        </w:rPr>
        <w:t xml:space="preserve"> </w:t>
      </w:r>
      <w:r w:rsidR="002513E5" w:rsidRPr="00910BA5">
        <w:rPr>
          <w:lang w:val="fr-FR"/>
        </w:rPr>
        <w:t>de</w:t>
      </w:r>
      <w:r w:rsidR="00910BA5">
        <w:rPr>
          <w:lang w:val="fr-FR"/>
        </w:rPr>
        <w:t xml:space="preserve"> </w:t>
      </w:r>
      <w:r w:rsidR="002513E5" w:rsidRPr="00910BA5">
        <w:rPr>
          <w:lang w:val="fr-FR"/>
        </w:rPr>
        <w:t>restauration</w:t>
      </w:r>
      <w:r w:rsidRPr="00910BA5">
        <w:rPr>
          <w:lang w:val="fr-FR"/>
        </w:rPr>
        <w:t>.</w:t>
      </w:r>
      <w:r w:rsidR="00910BA5">
        <w:rPr>
          <w:lang w:val="fr-FR"/>
        </w:rPr>
        <w:t xml:space="preserve"> </w:t>
      </w:r>
      <w:r w:rsidR="002513E5"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3E7878" w:rsidRPr="00910BA5">
        <w:rPr>
          <w:lang w:val="fr-FR"/>
        </w:rPr>
        <w:t>communique</w:t>
      </w:r>
      <w:r w:rsidR="00910BA5">
        <w:rPr>
          <w:lang w:val="fr-FR"/>
        </w:rPr>
        <w:t xml:space="preserve"> </w:t>
      </w:r>
      <w:r w:rsidR="003E7878" w:rsidRPr="00910BA5">
        <w:rPr>
          <w:lang w:val="fr-FR"/>
        </w:rPr>
        <w:t>au</w:t>
      </w:r>
      <w:r w:rsidR="00910BA5">
        <w:rPr>
          <w:lang w:val="fr-FR"/>
        </w:rPr>
        <w:t xml:space="preserve"> </w:t>
      </w:r>
      <w:r w:rsidR="00AA4D8A" w:rsidRPr="0028794B">
        <w:rPr>
          <w:lang w:val="fr-FR"/>
        </w:rPr>
        <w:t>client</w:t>
      </w:r>
      <w:r w:rsidR="00910BA5">
        <w:rPr>
          <w:lang w:val="fr-FR"/>
        </w:rPr>
        <w:t xml:space="preserve"> </w:t>
      </w:r>
      <w:r w:rsidR="003E7878" w:rsidRPr="00910BA5">
        <w:rPr>
          <w:lang w:val="fr-FR"/>
        </w:rPr>
        <w:t>le</w:t>
      </w:r>
      <w:r w:rsidR="00910BA5">
        <w:rPr>
          <w:lang w:val="fr-FR"/>
        </w:rPr>
        <w:t xml:space="preserve"> </w:t>
      </w:r>
      <w:r w:rsidR="002513E5" w:rsidRPr="00910BA5">
        <w:rPr>
          <w:lang w:val="fr-FR"/>
        </w:rPr>
        <w:t>résultat</w:t>
      </w:r>
      <w:r w:rsidR="00910BA5">
        <w:rPr>
          <w:lang w:val="fr-FR"/>
        </w:rPr>
        <w:t xml:space="preserve"> </w:t>
      </w:r>
      <w:r w:rsidR="00275A37" w:rsidRPr="00910BA5">
        <w:rPr>
          <w:lang w:val="fr-FR"/>
        </w:rPr>
        <w:t>des</w:t>
      </w:r>
      <w:r w:rsidR="00910BA5">
        <w:rPr>
          <w:lang w:val="fr-FR"/>
        </w:rPr>
        <w:t xml:space="preserve"> </w:t>
      </w:r>
      <w:r w:rsidR="00275A37" w:rsidRPr="00910BA5">
        <w:rPr>
          <w:lang w:val="fr-FR"/>
        </w:rPr>
        <w:t>tests</w:t>
      </w:r>
      <w:r w:rsidR="00910BA5">
        <w:rPr>
          <w:lang w:val="fr-FR"/>
        </w:rPr>
        <w:t xml:space="preserve"> </w:t>
      </w:r>
      <w:r w:rsidR="00275A37" w:rsidRPr="00910BA5">
        <w:rPr>
          <w:lang w:val="fr-FR"/>
        </w:rPr>
        <w:t>effectué</w:t>
      </w:r>
      <w:r w:rsidR="00EF26E4" w:rsidRPr="00910BA5">
        <w:rPr>
          <w:lang w:val="fr-FR"/>
        </w:rPr>
        <w:t>s</w:t>
      </w:r>
      <w:r w:rsidR="00390E34" w:rsidRPr="00910BA5">
        <w:rPr>
          <w:lang w:val="fr-FR"/>
        </w:rPr>
        <w:t>.</w:t>
      </w:r>
    </w:p>
    <w:p w14:paraId="38A5B516" w14:textId="2340B34C" w:rsidR="006549E0" w:rsidRPr="00910BA5" w:rsidRDefault="002513E5" w:rsidP="00AD063F">
      <w:pPr>
        <w:pStyle w:val="berschrift3"/>
        <w:rPr>
          <w:lang w:val="fr-FR"/>
        </w:rPr>
      </w:pPr>
      <w:bookmarkStart w:id="143" w:name="_Toc535348857"/>
      <w:bookmarkEnd w:id="141"/>
      <w:bookmarkEnd w:id="142"/>
      <w:r w:rsidRPr="00910BA5">
        <w:rPr>
          <w:lang w:val="fr-FR"/>
        </w:rPr>
        <w:t>Modification</w:t>
      </w:r>
      <w:r w:rsidR="00910BA5">
        <w:rPr>
          <w:lang w:val="fr-FR"/>
        </w:rPr>
        <w:t xml:space="preserve"> </w:t>
      </w:r>
      <w:r w:rsidRPr="00910BA5">
        <w:rPr>
          <w:lang w:val="fr-FR"/>
        </w:rPr>
        <w:t>du</w:t>
      </w:r>
      <w:r w:rsidR="00910BA5">
        <w:rPr>
          <w:lang w:val="fr-FR"/>
        </w:rPr>
        <w:t xml:space="preserve"> </w:t>
      </w:r>
      <w:r w:rsidRPr="00910BA5">
        <w:rPr>
          <w:lang w:val="fr-FR"/>
        </w:rPr>
        <w:t>cadre</w:t>
      </w:r>
      <w:r w:rsidR="00910BA5">
        <w:rPr>
          <w:lang w:val="fr-FR"/>
        </w:rPr>
        <w:t xml:space="preserve"> </w:t>
      </w:r>
      <w:r w:rsidRPr="00910BA5">
        <w:rPr>
          <w:lang w:val="fr-FR"/>
        </w:rPr>
        <w:t>juridique</w:t>
      </w:r>
      <w:bookmarkEnd w:id="143"/>
    </w:p>
    <w:p w14:paraId="001C6D04" w14:textId="50F01CAF" w:rsidR="0062523C" w:rsidRPr="00910BA5" w:rsidRDefault="002513E5"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reconnaît</w:t>
      </w:r>
      <w:r w:rsidR="00910BA5">
        <w:rPr>
          <w:lang w:val="fr-FR"/>
        </w:rPr>
        <w:t xml:space="preserve"> </w:t>
      </w:r>
      <w:r w:rsidRPr="00910BA5">
        <w:rPr>
          <w:lang w:val="fr-FR"/>
        </w:rPr>
        <w:t>que</w:t>
      </w:r>
      <w:r w:rsidR="00910BA5">
        <w:rPr>
          <w:lang w:val="fr-FR"/>
        </w:rPr>
        <w:t xml:space="preserve"> </w:t>
      </w:r>
      <w:r w:rsidR="00EF26E4" w:rsidRPr="00910BA5">
        <w:rPr>
          <w:lang w:val="fr-FR"/>
        </w:rPr>
        <w:t>le</w:t>
      </w:r>
      <w:r w:rsidR="00910BA5">
        <w:rPr>
          <w:lang w:val="fr-FR"/>
        </w:rPr>
        <w:t xml:space="preserve"> </w:t>
      </w:r>
      <w:r w:rsidR="00EF26E4" w:rsidRPr="00910BA5">
        <w:rPr>
          <w:lang w:val="fr-FR"/>
        </w:rPr>
        <w:t>cadre</w:t>
      </w:r>
      <w:r w:rsidR="00910BA5">
        <w:rPr>
          <w:lang w:val="fr-FR"/>
        </w:rPr>
        <w:t xml:space="preserve"> </w:t>
      </w:r>
      <w:r w:rsidR="00EF26E4" w:rsidRPr="00910BA5">
        <w:rPr>
          <w:lang w:val="fr-FR"/>
        </w:rPr>
        <w:t>juridique</w:t>
      </w:r>
      <w:r w:rsidR="00910BA5">
        <w:rPr>
          <w:lang w:val="fr-FR"/>
        </w:rPr>
        <w:t xml:space="preserve"> </w:t>
      </w:r>
      <w:r w:rsidRPr="00910BA5">
        <w:rPr>
          <w:lang w:val="fr-FR"/>
        </w:rPr>
        <w:t>régissant</w:t>
      </w:r>
      <w:r w:rsidR="00910BA5">
        <w:rPr>
          <w:lang w:val="fr-FR"/>
        </w:rPr>
        <w:t xml:space="preserve"> </w:t>
      </w:r>
      <w:r w:rsidRPr="00910BA5">
        <w:rPr>
          <w:lang w:val="fr-FR"/>
        </w:rPr>
        <w:t>la</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0062523C" w:rsidRPr="00910BA5">
        <w:rPr>
          <w:lang w:val="fr-FR"/>
        </w:rPr>
        <w:t>personnelles</w:t>
      </w:r>
      <w:r w:rsidR="00910BA5">
        <w:rPr>
          <w:lang w:val="fr-FR"/>
        </w:rPr>
        <w:t xml:space="preserve"> </w:t>
      </w:r>
      <w:r w:rsidR="0062523C"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secret</w:t>
      </w:r>
      <w:r w:rsidR="00910BA5">
        <w:rPr>
          <w:lang w:val="fr-FR"/>
        </w:rPr>
        <w:t xml:space="preserve"> </w:t>
      </w:r>
      <w:r w:rsidRPr="00910BA5">
        <w:rPr>
          <w:lang w:val="fr-FR"/>
        </w:rPr>
        <w:t>professionnel</w:t>
      </w:r>
      <w:r w:rsidR="00910BA5">
        <w:rPr>
          <w:lang w:val="fr-FR"/>
        </w:rPr>
        <w:t xml:space="preserve"> </w:t>
      </w:r>
      <w:r w:rsidR="00C01807" w:rsidRPr="00910BA5">
        <w:rPr>
          <w:lang w:val="fr-FR"/>
        </w:rPr>
        <w:t>est</w:t>
      </w:r>
      <w:r w:rsidR="00910BA5">
        <w:rPr>
          <w:lang w:val="fr-FR"/>
        </w:rPr>
        <w:t xml:space="preserve"> </w:t>
      </w:r>
      <w:r w:rsidR="00C01807" w:rsidRPr="00910BA5">
        <w:rPr>
          <w:lang w:val="fr-FR"/>
        </w:rPr>
        <w:t>susceptible</w:t>
      </w:r>
      <w:r w:rsidR="00910BA5">
        <w:rPr>
          <w:lang w:val="fr-FR"/>
        </w:rPr>
        <w:t xml:space="preserve"> </w:t>
      </w:r>
      <w:r w:rsidR="00C01807" w:rsidRPr="00910BA5">
        <w:rPr>
          <w:lang w:val="fr-FR"/>
        </w:rPr>
        <w:t>d’</w:t>
      </w:r>
      <w:r w:rsidR="00EF26E4" w:rsidRPr="00910BA5">
        <w:rPr>
          <w:lang w:val="fr-FR"/>
        </w:rPr>
        <w:t>évoluer</w:t>
      </w:r>
      <w:r w:rsidR="00910BA5">
        <w:rPr>
          <w:lang w:val="fr-FR"/>
        </w:rPr>
        <w:t xml:space="preserve"> </w:t>
      </w:r>
      <w:r w:rsidR="00C01807" w:rsidRPr="00910BA5">
        <w:rPr>
          <w:lang w:val="fr-FR"/>
        </w:rPr>
        <w:t>au</w:t>
      </w:r>
      <w:r w:rsidR="00910BA5">
        <w:rPr>
          <w:lang w:val="fr-FR"/>
        </w:rPr>
        <w:t xml:space="preserve"> </w:t>
      </w:r>
      <w:r w:rsidR="00C01807" w:rsidRPr="00910BA5">
        <w:rPr>
          <w:lang w:val="fr-FR"/>
        </w:rPr>
        <w:t>cours</w:t>
      </w:r>
      <w:r w:rsidR="00910BA5">
        <w:rPr>
          <w:lang w:val="fr-FR"/>
        </w:rPr>
        <w:t xml:space="preserve"> </w:t>
      </w:r>
      <w:r w:rsidR="00C01807" w:rsidRPr="00910BA5">
        <w:rPr>
          <w:lang w:val="fr-FR"/>
        </w:rPr>
        <w:t>du</w:t>
      </w:r>
      <w:r w:rsidR="00910BA5">
        <w:rPr>
          <w:lang w:val="fr-FR"/>
        </w:rPr>
        <w:t xml:space="preserve"> </w:t>
      </w:r>
      <w:r w:rsidRPr="00910BA5">
        <w:rPr>
          <w:lang w:val="fr-FR"/>
        </w:rPr>
        <w:t>contrat.</w:t>
      </w:r>
      <w:r w:rsidR="00910BA5">
        <w:rPr>
          <w:lang w:val="fr-FR"/>
        </w:rPr>
        <w:t xml:space="preserve"> </w:t>
      </w:r>
      <w:r w:rsidR="00EF26E4" w:rsidRPr="00910BA5">
        <w:rPr>
          <w:lang w:val="fr-FR"/>
        </w:rPr>
        <w:t>Cas</w:t>
      </w:r>
      <w:r w:rsidR="00910BA5">
        <w:rPr>
          <w:lang w:val="fr-FR"/>
        </w:rPr>
        <w:t xml:space="preserve"> </w:t>
      </w:r>
      <w:r w:rsidR="00EF26E4" w:rsidRPr="00910BA5">
        <w:rPr>
          <w:lang w:val="fr-FR"/>
        </w:rPr>
        <w:t>échéant,</w:t>
      </w:r>
      <w:r w:rsidR="00910BA5">
        <w:rPr>
          <w:lang w:val="fr-FR"/>
        </w:rPr>
        <w:t xml:space="preserve"> </w:t>
      </w:r>
      <w:r w:rsidR="00EF26E4" w:rsidRPr="00910BA5">
        <w:rPr>
          <w:lang w:val="fr-FR"/>
        </w:rPr>
        <w:t>le</w:t>
      </w:r>
      <w:r w:rsidR="00910BA5">
        <w:rPr>
          <w:lang w:val="fr-FR"/>
        </w:rPr>
        <w:t xml:space="preserve"> </w:t>
      </w:r>
      <w:r w:rsidR="00EF26E4" w:rsidRPr="0028794B">
        <w:rPr>
          <w:lang w:val="fr-FR"/>
        </w:rPr>
        <w:t>fournisseur</w:t>
      </w:r>
      <w:r w:rsidR="00910BA5">
        <w:rPr>
          <w:lang w:val="fr-FR"/>
        </w:rPr>
        <w:t xml:space="preserve"> </w:t>
      </w:r>
      <w:r w:rsidRPr="00910BA5">
        <w:rPr>
          <w:lang w:val="fr-FR"/>
        </w:rPr>
        <w:t>remplira</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exigences</w:t>
      </w:r>
      <w:r w:rsidR="00910BA5">
        <w:rPr>
          <w:lang w:val="fr-FR"/>
        </w:rPr>
        <w:t xml:space="preserve"> </w:t>
      </w:r>
      <w:r w:rsidR="0062523C" w:rsidRPr="00910BA5">
        <w:rPr>
          <w:lang w:val="fr-FR"/>
        </w:rPr>
        <w:t>auxquelles</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peut</w:t>
      </w:r>
      <w:r w:rsidR="00910BA5">
        <w:rPr>
          <w:lang w:val="fr-FR"/>
        </w:rPr>
        <w:t xml:space="preserve"> </w:t>
      </w:r>
      <w:r w:rsidRPr="00910BA5">
        <w:rPr>
          <w:lang w:val="fr-FR"/>
        </w:rPr>
        <w:t>raisonnablement</w:t>
      </w:r>
      <w:r w:rsidR="00910BA5">
        <w:rPr>
          <w:lang w:val="fr-FR"/>
        </w:rPr>
        <w:t xml:space="preserve"> </w:t>
      </w:r>
      <w:r w:rsidRPr="00910BA5">
        <w:rPr>
          <w:lang w:val="fr-FR"/>
        </w:rPr>
        <w:t>s'attendre</w:t>
      </w:r>
      <w:r w:rsidR="00910BA5">
        <w:rPr>
          <w:lang w:val="fr-FR"/>
        </w:rPr>
        <w:t xml:space="preserve"> </w:t>
      </w:r>
      <w:r w:rsidR="0062523C" w:rsidRPr="00910BA5">
        <w:rPr>
          <w:lang w:val="fr-FR"/>
        </w:rPr>
        <w:t>afin</w:t>
      </w:r>
      <w:r w:rsidR="00910BA5">
        <w:rPr>
          <w:lang w:val="fr-FR"/>
        </w:rPr>
        <w:t xml:space="preserve"> </w:t>
      </w:r>
      <w:r w:rsidRPr="00910BA5">
        <w:rPr>
          <w:lang w:val="fr-FR"/>
        </w:rPr>
        <w:t>de</w:t>
      </w:r>
      <w:r w:rsidR="00910BA5">
        <w:rPr>
          <w:lang w:val="fr-FR"/>
        </w:rPr>
        <w:t xml:space="preserve"> </w:t>
      </w:r>
      <w:r w:rsidR="0062523C" w:rsidRPr="00910BA5">
        <w:rPr>
          <w:lang w:val="fr-FR"/>
        </w:rPr>
        <w:t>continuer</w:t>
      </w:r>
      <w:r w:rsidR="00910BA5">
        <w:rPr>
          <w:lang w:val="fr-FR"/>
        </w:rPr>
        <w:t xml:space="preserve"> </w:t>
      </w:r>
      <w:r w:rsidR="00484B6B" w:rsidRPr="00910BA5">
        <w:rPr>
          <w:lang w:val="fr-FR"/>
        </w:rPr>
        <w:t>à</w:t>
      </w:r>
      <w:r w:rsidR="00910BA5">
        <w:rPr>
          <w:lang w:val="fr-FR"/>
        </w:rPr>
        <w:t xml:space="preserve"> </w:t>
      </w:r>
      <w:r w:rsidR="00484B6B" w:rsidRPr="00910BA5">
        <w:rPr>
          <w:lang w:val="fr-FR"/>
        </w:rPr>
        <w:t>obtenir</w:t>
      </w:r>
      <w:r w:rsidR="00910BA5">
        <w:rPr>
          <w:lang w:val="fr-FR"/>
        </w:rPr>
        <w:t xml:space="preserve"> </w:t>
      </w:r>
      <w:r w:rsidRPr="00910BA5">
        <w:rPr>
          <w:lang w:val="fr-FR"/>
        </w:rPr>
        <w:t>les</w:t>
      </w:r>
      <w:r w:rsidR="00910BA5">
        <w:rPr>
          <w:lang w:val="fr-FR"/>
        </w:rPr>
        <w:t xml:space="preserve"> </w:t>
      </w:r>
      <w:r w:rsidRPr="00910BA5">
        <w:rPr>
          <w:lang w:val="fr-FR"/>
        </w:rPr>
        <w:t>services</w:t>
      </w:r>
      <w:r w:rsidR="00910BA5">
        <w:rPr>
          <w:lang w:val="fr-FR"/>
        </w:rPr>
        <w:t xml:space="preserve"> </w:t>
      </w:r>
      <w:r w:rsidRPr="00910BA5">
        <w:rPr>
          <w:lang w:val="fr-FR"/>
        </w:rPr>
        <w:t>du</w:t>
      </w:r>
      <w:r w:rsidR="00910BA5">
        <w:rPr>
          <w:lang w:val="fr-FR"/>
        </w:rPr>
        <w:t xml:space="preserve"> </w:t>
      </w:r>
      <w:r w:rsidR="00AA4D8A" w:rsidRPr="0028794B">
        <w:rPr>
          <w:lang w:val="fr-FR"/>
        </w:rPr>
        <w:t>fournisseur</w:t>
      </w:r>
      <w:r w:rsidRPr="00910BA5">
        <w:rPr>
          <w:lang w:val="fr-FR"/>
        </w:rPr>
        <w:t>.</w:t>
      </w:r>
      <w:r w:rsidR="00910BA5">
        <w:rPr>
          <w:lang w:val="fr-FR"/>
        </w:rPr>
        <w:t xml:space="preserve"> </w:t>
      </w:r>
      <w:r w:rsidRPr="00910BA5">
        <w:rPr>
          <w:highlight w:val="yellow"/>
          <w:lang w:val="fr-FR"/>
        </w:rPr>
        <w:t>Si</w:t>
      </w:r>
      <w:r w:rsidR="00910BA5">
        <w:rPr>
          <w:highlight w:val="yellow"/>
          <w:lang w:val="fr-FR"/>
        </w:rPr>
        <w:t xml:space="preserve"> </w:t>
      </w:r>
      <w:r w:rsidR="0062523C" w:rsidRPr="00910BA5">
        <w:rPr>
          <w:highlight w:val="yellow"/>
          <w:lang w:val="fr-FR"/>
        </w:rPr>
        <w:t>l</w:t>
      </w:r>
      <w:r w:rsidRPr="00910BA5">
        <w:rPr>
          <w:highlight w:val="yellow"/>
          <w:lang w:val="fr-FR"/>
        </w:rPr>
        <w:t>es</w:t>
      </w:r>
      <w:r w:rsidR="00910BA5">
        <w:rPr>
          <w:highlight w:val="yellow"/>
          <w:lang w:val="fr-FR"/>
        </w:rPr>
        <w:t xml:space="preserve"> </w:t>
      </w:r>
      <w:r w:rsidRPr="00910BA5">
        <w:rPr>
          <w:highlight w:val="yellow"/>
          <w:lang w:val="fr-FR"/>
        </w:rPr>
        <w:t>modifications</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cadre</w:t>
      </w:r>
      <w:r w:rsidR="00910BA5">
        <w:rPr>
          <w:highlight w:val="yellow"/>
          <w:lang w:val="fr-FR"/>
        </w:rPr>
        <w:t xml:space="preserve"> </w:t>
      </w:r>
      <w:r w:rsidRPr="00910BA5">
        <w:rPr>
          <w:highlight w:val="yellow"/>
          <w:lang w:val="fr-FR"/>
        </w:rPr>
        <w:t>juridique</w:t>
      </w:r>
      <w:r w:rsidR="00910BA5">
        <w:rPr>
          <w:highlight w:val="yellow"/>
          <w:lang w:val="fr-FR"/>
        </w:rPr>
        <w:t xml:space="preserve"> </w:t>
      </w:r>
      <w:r w:rsidR="0062523C" w:rsidRPr="00910BA5">
        <w:rPr>
          <w:highlight w:val="yellow"/>
          <w:lang w:val="fr-FR"/>
        </w:rPr>
        <w:t>montrent</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manière</w:t>
      </w:r>
      <w:r w:rsidR="00910BA5">
        <w:rPr>
          <w:highlight w:val="yellow"/>
          <w:lang w:val="fr-FR"/>
        </w:rPr>
        <w:t xml:space="preserve"> </w:t>
      </w:r>
      <w:r w:rsidR="0062523C" w:rsidRPr="00910BA5">
        <w:rPr>
          <w:highlight w:val="yellow"/>
          <w:lang w:val="fr-FR"/>
        </w:rPr>
        <w:t>évidente</w:t>
      </w:r>
      <w:r w:rsidR="00910BA5">
        <w:rPr>
          <w:highlight w:val="yellow"/>
          <w:lang w:val="fr-FR"/>
        </w:rPr>
        <w:t xml:space="preserve"> </w:t>
      </w:r>
      <w:r w:rsidRPr="00910BA5">
        <w:rPr>
          <w:highlight w:val="yellow"/>
          <w:lang w:val="fr-FR"/>
        </w:rPr>
        <w:t>que</w:t>
      </w:r>
      <w:r w:rsidR="00910BA5">
        <w:rPr>
          <w:highlight w:val="yellow"/>
          <w:lang w:val="fr-FR"/>
        </w:rPr>
        <w:t xml:space="preserve"> </w:t>
      </w:r>
      <w:r w:rsidRPr="00910BA5">
        <w:rPr>
          <w:highlight w:val="yellow"/>
          <w:lang w:val="fr-FR"/>
        </w:rPr>
        <w:t>le</w:t>
      </w:r>
      <w:r w:rsidR="00910BA5">
        <w:rPr>
          <w:highlight w:val="yellow"/>
          <w:lang w:val="fr-FR"/>
        </w:rPr>
        <w:t xml:space="preserve"> </w:t>
      </w:r>
      <w:r w:rsidR="00AA4D8A" w:rsidRPr="00D134F9">
        <w:rPr>
          <w:highlight w:val="yellow"/>
          <w:lang w:val="fr-FR"/>
        </w:rPr>
        <w:t>fournisseur</w:t>
      </w:r>
      <w:r w:rsidR="00910BA5" w:rsidRPr="00D134F9">
        <w:rPr>
          <w:highlight w:val="yellow"/>
          <w:lang w:val="fr-FR"/>
        </w:rPr>
        <w:t xml:space="preserve"> </w:t>
      </w:r>
      <w:r w:rsidRPr="00D134F9">
        <w:rPr>
          <w:highlight w:val="yellow"/>
          <w:lang w:val="fr-FR"/>
        </w:rPr>
        <w:t>d</w:t>
      </w:r>
      <w:r w:rsidR="0062523C" w:rsidRPr="00D134F9">
        <w:rPr>
          <w:highlight w:val="yellow"/>
          <w:lang w:val="fr-FR"/>
        </w:rPr>
        <w:t>evra</w:t>
      </w:r>
      <w:r w:rsidR="00910BA5" w:rsidRPr="00D134F9">
        <w:rPr>
          <w:highlight w:val="yellow"/>
          <w:lang w:val="fr-FR"/>
        </w:rPr>
        <w:t xml:space="preserve"> </w:t>
      </w:r>
      <w:r w:rsidR="00EF26E4" w:rsidRPr="00D134F9">
        <w:rPr>
          <w:highlight w:val="yellow"/>
          <w:lang w:val="fr-FR"/>
        </w:rPr>
        <w:t>renforcer</w:t>
      </w:r>
      <w:r w:rsidR="00910BA5" w:rsidRPr="00D134F9">
        <w:rPr>
          <w:highlight w:val="yellow"/>
          <w:lang w:val="fr-FR"/>
        </w:rPr>
        <w:t xml:space="preserve"> </w:t>
      </w:r>
      <w:r w:rsidR="00EF26E4" w:rsidRPr="00D134F9">
        <w:rPr>
          <w:highlight w:val="yellow"/>
          <w:lang w:val="fr-FR"/>
        </w:rPr>
        <w:t>ses</w:t>
      </w:r>
      <w:r w:rsidR="00910BA5" w:rsidRPr="00D134F9">
        <w:rPr>
          <w:highlight w:val="yellow"/>
          <w:lang w:val="fr-FR"/>
        </w:rPr>
        <w:t xml:space="preserve"> </w:t>
      </w:r>
      <w:r w:rsidR="00EF26E4" w:rsidRPr="00D134F9">
        <w:rPr>
          <w:highlight w:val="yellow"/>
          <w:lang w:val="fr-FR"/>
        </w:rPr>
        <w:t>services</w:t>
      </w:r>
      <w:r w:rsidRPr="00D134F9">
        <w:rPr>
          <w:highlight w:val="yellow"/>
          <w:lang w:val="fr-FR"/>
        </w:rPr>
        <w:t>,</w:t>
      </w:r>
      <w:r w:rsidR="00910BA5" w:rsidRPr="00D134F9">
        <w:rPr>
          <w:highlight w:val="yellow"/>
          <w:lang w:val="fr-FR"/>
        </w:rPr>
        <w:t xml:space="preserve"> </w:t>
      </w:r>
      <w:r w:rsidRPr="00D134F9">
        <w:rPr>
          <w:highlight w:val="yellow"/>
          <w:lang w:val="fr-FR"/>
        </w:rPr>
        <w:t>il</w:t>
      </w:r>
      <w:r w:rsidR="00910BA5" w:rsidRPr="00D134F9">
        <w:rPr>
          <w:highlight w:val="yellow"/>
          <w:lang w:val="fr-FR"/>
        </w:rPr>
        <w:t xml:space="preserve"> </w:t>
      </w:r>
      <w:r w:rsidRPr="00D134F9">
        <w:rPr>
          <w:highlight w:val="yellow"/>
          <w:lang w:val="fr-FR"/>
        </w:rPr>
        <w:t>peut</w:t>
      </w:r>
      <w:r w:rsidR="00910BA5" w:rsidRPr="00D134F9">
        <w:rPr>
          <w:highlight w:val="yellow"/>
          <w:lang w:val="fr-FR"/>
        </w:rPr>
        <w:t xml:space="preserve"> </w:t>
      </w:r>
      <w:r w:rsidR="00484B6B" w:rsidRPr="00D134F9">
        <w:rPr>
          <w:highlight w:val="yellow"/>
          <w:lang w:val="fr-FR"/>
        </w:rPr>
        <w:t>demander</w:t>
      </w:r>
      <w:r w:rsidR="00910BA5" w:rsidRPr="00D134F9">
        <w:rPr>
          <w:highlight w:val="yellow"/>
          <w:lang w:val="fr-FR"/>
        </w:rPr>
        <w:t xml:space="preserve"> </w:t>
      </w:r>
      <w:r w:rsidRPr="00D134F9">
        <w:rPr>
          <w:highlight w:val="yellow"/>
          <w:lang w:val="fr-FR"/>
        </w:rPr>
        <w:t>un</w:t>
      </w:r>
      <w:r w:rsidR="00910BA5" w:rsidRPr="00D134F9">
        <w:rPr>
          <w:highlight w:val="yellow"/>
          <w:lang w:val="fr-FR"/>
        </w:rPr>
        <w:t xml:space="preserve"> </w:t>
      </w:r>
      <w:r w:rsidRPr="00D134F9">
        <w:rPr>
          <w:highlight w:val="yellow"/>
          <w:lang w:val="fr-FR"/>
        </w:rPr>
        <w:t>ajustement</w:t>
      </w:r>
      <w:r w:rsidR="00910BA5" w:rsidRPr="00D134F9">
        <w:rPr>
          <w:highlight w:val="yellow"/>
          <w:lang w:val="fr-FR"/>
        </w:rPr>
        <w:t xml:space="preserve"> </w:t>
      </w:r>
      <w:r w:rsidR="00744566" w:rsidRPr="00D134F9">
        <w:rPr>
          <w:highlight w:val="yellow"/>
          <w:lang w:val="fr-FR"/>
        </w:rPr>
        <w:t>équitable</w:t>
      </w:r>
      <w:r w:rsidR="00910BA5" w:rsidRPr="00D134F9">
        <w:rPr>
          <w:highlight w:val="yellow"/>
          <w:lang w:val="fr-FR"/>
        </w:rPr>
        <w:t xml:space="preserve"> </w:t>
      </w:r>
      <w:r w:rsidR="0062523C" w:rsidRPr="00D134F9">
        <w:rPr>
          <w:highlight w:val="yellow"/>
          <w:lang w:val="fr-FR"/>
        </w:rPr>
        <w:t>de</w:t>
      </w:r>
      <w:r w:rsidR="00910BA5" w:rsidRPr="00D134F9">
        <w:rPr>
          <w:highlight w:val="yellow"/>
          <w:lang w:val="fr-FR"/>
        </w:rPr>
        <w:t xml:space="preserve"> </w:t>
      </w:r>
      <w:r w:rsidR="0062523C" w:rsidRPr="00D134F9">
        <w:rPr>
          <w:highlight w:val="yellow"/>
          <w:lang w:val="fr-FR"/>
        </w:rPr>
        <w:t>sa</w:t>
      </w:r>
      <w:r w:rsidR="00910BA5" w:rsidRPr="00D134F9">
        <w:rPr>
          <w:highlight w:val="yellow"/>
          <w:lang w:val="fr-FR"/>
        </w:rPr>
        <w:t xml:space="preserve"> </w:t>
      </w:r>
      <w:r w:rsidR="0062523C" w:rsidRPr="00D134F9">
        <w:rPr>
          <w:highlight w:val="yellow"/>
          <w:lang w:val="fr-FR"/>
        </w:rPr>
        <w:t>rémunération</w:t>
      </w:r>
      <w:r w:rsidRPr="00D134F9">
        <w:rPr>
          <w:highlight w:val="yellow"/>
          <w:lang w:val="fr-FR"/>
        </w:rPr>
        <w:t>.</w:t>
      </w:r>
      <w:r w:rsidR="00910BA5" w:rsidRPr="00D134F9">
        <w:rPr>
          <w:highlight w:val="yellow"/>
          <w:lang w:val="fr-FR"/>
        </w:rPr>
        <w:t xml:space="preserve"> </w:t>
      </w:r>
      <w:r w:rsidR="0062523C" w:rsidRPr="00D134F9">
        <w:rPr>
          <w:highlight w:val="yellow"/>
          <w:lang w:val="fr-FR"/>
        </w:rPr>
        <w:t>Dans</w:t>
      </w:r>
      <w:r w:rsidR="00910BA5" w:rsidRPr="00D134F9">
        <w:rPr>
          <w:highlight w:val="yellow"/>
          <w:lang w:val="fr-FR"/>
        </w:rPr>
        <w:t xml:space="preserve"> </w:t>
      </w:r>
      <w:r w:rsidR="00EF26E4" w:rsidRPr="00D134F9">
        <w:rPr>
          <w:highlight w:val="yellow"/>
          <w:lang w:val="fr-FR"/>
        </w:rPr>
        <w:t>cette</w:t>
      </w:r>
      <w:r w:rsidR="00910BA5" w:rsidRPr="00D134F9">
        <w:rPr>
          <w:highlight w:val="yellow"/>
          <w:lang w:val="fr-FR"/>
        </w:rPr>
        <w:t xml:space="preserve"> </w:t>
      </w:r>
      <w:r w:rsidR="00EF26E4" w:rsidRPr="00D134F9">
        <w:rPr>
          <w:highlight w:val="yellow"/>
          <w:lang w:val="fr-FR"/>
        </w:rPr>
        <w:t>hypothèse</w:t>
      </w:r>
      <w:r w:rsidR="0062523C" w:rsidRPr="00D134F9">
        <w:rPr>
          <w:highlight w:val="yellow"/>
          <w:lang w:val="fr-FR"/>
        </w:rPr>
        <w:t>,</w:t>
      </w:r>
      <w:r w:rsidR="00910BA5" w:rsidRPr="00D134F9">
        <w:rPr>
          <w:highlight w:val="yellow"/>
          <w:lang w:val="fr-FR"/>
        </w:rPr>
        <w:t xml:space="preserve"> </w:t>
      </w:r>
      <w:r w:rsidR="00484B6B" w:rsidRPr="00D134F9">
        <w:rPr>
          <w:highlight w:val="yellow"/>
          <w:lang w:val="fr-FR"/>
        </w:rPr>
        <w:t>il</w:t>
      </w:r>
      <w:r w:rsidR="00910BA5" w:rsidRPr="00D134F9">
        <w:rPr>
          <w:highlight w:val="yellow"/>
          <w:lang w:val="fr-FR"/>
        </w:rPr>
        <w:t xml:space="preserve"> </w:t>
      </w:r>
      <w:r w:rsidR="00484B6B" w:rsidRPr="00D134F9">
        <w:rPr>
          <w:highlight w:val="yellow"/>
          <w:lang w:val="fr-FR"/>
        </w:rPr>
        <w:t>appartient</w:t>
      </w:r>
      <w:r w:rsidR="00910BA5" w:rsidRPr="00D134F9">
        <w:rPr>
          <w:highlight w:val="yellow"/>
          <w:lang w:val="fr-FR"/>
        </w:rPr>
        <w:t xml:space="preserve"> </w:t>
      </w:r>
      <w:r w:rsidR="00484B6B" w:rsidRPr="00D134F9">
        <w:rPr>
          <w:highlight w:val="yellow"/>
          <w:lang w:val="fr-FR"/>
        </w:rPr>
        <w:t>au</w:t>
      </w:r>
      <w:r w:rsidR="00910BA5" w:rsidRPr="00D134F9">
        <w:rPr>
          <w:highlight w:val="yellow"/>
          <w:lang w:val="fr-FR"/>
        </w:rPr>
        <w:t xml:space="preserve"> </w:t>
      </w:r>
      <w:r w:rsidR="00AA4D8A" w:rsidRPr="00D134F9">
        <w:rPr>
          <w:highlight w:val="yellow"/>
          <w:lang w:val="fr-FR"/>
        </w:rPr>
        <w:t>fournisseur</w:t>
      </w:r>
      <w:r w:rsidR="00910BA5" w:rsidRPr="00D134F9">
        <w:rPr>
          <w:highlight w:val="yellow"/>
          <w:lang w:val="fr-FR"/>
        </w:rPr>
        <w:t xml:space="preserve"> </w:t>
      </w:r>
      <w:r w:rsidR="00484B6B" w:rsidRPr="00D134F9">
        <w:rPr>
          <w:highlight w:val="yellow"/>
          <w:lang w:val="fr-FR"/>
        </w:rPr>
        <w:t>de</w:t>
      </w:r>
      <w:r w:rsidR="00910BA5" w:rsidRPr="00D134F9">
        <w:rPr>
          <w:highlight w:val="yellow"/>
          <w:lang w:val="fr-FR"/>
        </w:rPr>
        <w:t xml:space="preserve"> </w:t>
      </w:r>
      <w:r w:rsidR="00EF26E4" w:rsidRPr="00D134F9">
        <w:rPr>
          <w:highlight w:val="yellow"/>
          <w:lang w:val="fr-FR"/>
        </w:rPr>
        <w:t>démontrer</w:t>
      </w:r>
      <w:r w:rsidR="00910BA5" w:rsidRPr="00D134F9">
        <w:rPr>
          <w:highlight w:val="yellow"/>
          <w:lang w:val="fr-FR"/>
        </w:rPr>
        <w:t xml:space="preserve"> </w:t>
      </w:r>
      <w:r w:rsidR="0062523C" w:rsidRPr="00D134F9">
        <w:rPr>
          <w:highlight w:val="yellow"/>
          <w:lang w:val="fr-FR"/>
        </w:rPr>
        <w:t>au</w:t>
      </w:r>
      <w:r w:rsidR="00910BA5" w:rsidRPr="00D134F9">
        <w:rPr>
          <w:highlight w:val="yellow"/>
          <w:lang w:val="fr-FR"/>
        </w:rPr>
        <w:t xml:space="preserve"> </w:t>
      </w:r>
      <w:r w:rsidR="00AA4D8A" w:rsidRPr="00D134F9">
        <w:rPr>
          <w:highlight w:val="yellow"/>
          <w:lang w:val="fr-FR"/>
        </w:rPr>
        <w:t>client</w:t>
      </w:r>
      <w:r w:rsidR="00910BA5" w:rsidRPr="00D134F9">
        <w:rPr>
          <w:highlight w:val="yellow"/>
          <w:lang w:val="fr-FR"/>
        </w:rPr>
        <w:t xml:space="preserve"> </w:t>
      </w:r>
      <w:r w:rsidR="0062523C" w:rsidRPr="00D134F9">
        <w:rPr>
          <w:highlight w:val="yellow"/>
          <w:lang w:val="fr-FR"/>
        </w:rPr>
        <w:t>la</w:t>
      </w:r>
      <w:r w:rsidR="00910BA5">
        <w:rPr>
          <w:highlight w:val="yellow"/>
          <w:lang w:val="fr-FR"/>
        </w:rPr>
        <w:t xml:space="preserve"> </w:t>
      </w:r>
      <w:r w:rsidR="0062523C" w:rsidRPr="00910BA5">
        <w:rPr>
          <w:highlight w:val="yellow"/>
          <w:lang w:val="fr-FR"/>
        </w:rPr>
        <w:t>charge</w:t>
      </w:r>
      <w:r w:rsidR="00910BA5">
        <w:rPr>
          <w:highlight w:val="yellow"/>
          <w:lang w:val="fr-FR"/>
        </w:rPr>
        <w:t xml:space="preserve"> </w:t>
      </w:r>
      <w:r w:rsidR="0062523C" w:rsidRPr="00910BA5">
        <w:rPr>
          <w:highlight w:val="yellow"/>
          <w:lang w:val="fr-FR"/>
        </w:rPr>
        <w:t>précise</w:t>
      </w:r>
      <w:r w:rsidR="00910BA5">
        <w:rPr>
          <w:highlight w:val="yellow"/>
          <w:lang w:val="fr-FR"/>
        </w:rPr>
        <w:t xml:space="preserve"> </w:t>
      </w:r>
      <w:r w:rsidR="0062523C" w:rsidRPr="00910BA5">
        <w:rPr>
          <w:highlight w:val="yellow"/>
          <w:lang w:val="fr-FR"/>
        </w:rPr>
        <w:t>d</w:t>
      </w:r>
      <w:r w:rsidR="00484B6B" w:rsidRPr="00910BA5">
        <w:rPr>
          <w:highlight w:val="yellow"/>
          <w:lang w:val="fr-FR"/>
        </w:rPr>
        <w:t>e</w:t>
      </w:r>
      <w:r w:rsidR="00910BA5">
        <w:rPr>
          <w:highlight w:val="yellow"/>
          <w:lang w:val="fr-FR"/>
        </w:rPr>
        <w:t xml:space="preserve"> </w:t>
      </w:r>
      <w:r w:rsidR="0062523C" w:rsidRPr="00910BA5">
        <w:rPr>
          <w:highlight w:val="yellow"/>
          <w:lang w:val="fr-FR"/>
        </w:rPr>
        <w:t>travail</w:t>
      </w:r>
      <w:r w:rsidR="00910BA5">
        <w:rPr>
          <w:highlight w:val="yellow"/>
          <w:lang w:val="fr-FR"/>
        </w:rPr>
        <w:t xml:space="preserve"> </w:t>
      </w:r>
      <w:r w:rsidR="00EF26E4" w:rsidRPr="00910BA5">
        <w:rPr>
          <w:highlight w:val="yellow"/>
          <w:lang w:val="fr-FR"/>
        </w:rPr>
        <w:t>supplémentaire</w:t>
      </w:r>
      <w:r w:rsidR="00BC36DF" w:rsidRPr="00910BA5">
        <w:rPr>
          <w:highlight w:val="yellow"/>
          <w:lang w:val="fr-FR"/>
        </w:rPr>
        <w:t>.</w:t>
      </w:r>
    </w:p>
    <w:p w14:paraId="64D46009" w14:textId="79782101" w:rsidR="009C5D00" w:rsidRPr="00910BA5" w:rsidRDefault="0062523C" w:rsidP="00AD063F">
      <w:pPr>
        <w:pStyle w:val="berschrift3"/>
        <w:rPr>
          <w:highlight w:val="yellow"/>
          <w:lang w:val="fr-FR"/>
        </w:rPr>
      </w:pPr>
      <w:bookmarkStart w:id="144" w:name="_Toc535348858"/>
      <w:r w:rsidRPr="00910BA5">
        <w:rPr>
          <w:highlight w:val="yellow"/>
          <w:lang w:val="fr-FR"/>
        </w:rPr>
        <w:t>Clause</w:t>
      </w:r>
      <w:r w:rsidR="00910BA5">
        <w:rPr>
          <w:highlight w:val="yellow"/>
          <w:lang w:val="fr-FR"/>
        </w:rPr>
        <w:t xml:space="preserve"> </w:t>
      </w:r>
      <w:r w:rsidRPr="00910BA5">
        <w:rPr>
          <w:highlight w:val="yellow"/>
          <w:lang w:val="fr-FR"/>
        </w:rPr>
        <w:t>pénale</w:t>
      </w:r>
      <w:bookmarkEnd w:id="144"/>
    </w:p>
    <w:p w14:paraId="23564939" w14:textId="3DD9C418" w:rsidR="006E1688" w:rsidRPr="00910BA5" w:rsidRDefault="002513E5" w:rsidP="00AD063F">
      <w:pPr>
        <w:pStyle w:val="PRAStandard1"/>
        <w:rPr>
          <w:lang w:val="fr-FR"/>
        </w:rPr>
      </w:pPr>
      <w:r w:rsidRPr="00910BA5">
        <w:rPr>
          <w:lang w:val="fr-FR"/>
        </w:rPr>
        <w:t>Si</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62523C" w:rsidRPr="00910BA5">
        <w:rPr>
          <w:lang w:val="fr-FR"/>
        </w:rPr>
        <w:t>,</w:t>
      </w:r>
      <w:r w:rsidR="00910BA5">
        <w:rPr>
          <w:lang w:val="fr-FR"/>
        </w:rPr>
        <w:t xml:space="preserve"> </w:t>
      </w:r>
      <w:r w:rsidRPr="00910BA5">
        <w:rPr>
          <w:lang w:val="fr-FR"/>
        </w:rPr>
        <w:t>ses</w:t>
      </w:r>
      <w:r w:rsidR="00910BA5">
        <w:rPr>
          <w:lang w:val="fr-FR"/>
        </w:rPr>
        <w:t xml:space="preserve"> </w:t>
      </w:r>
      <w:r w:rsidR="00EF5B37" w:rsidRPr="00910BA5">
        <w:rPr>
          <w:lang w:val="fr-FR"/>
        </w:rPr>
        <w:t>collaborateurs</w:t>
      </w:r>
      <w:r w:rsidR="00910BA5">
        <w:rPr>
          <w:lang w:val="fr-FR"/>
        </w:rPr>
        <w:t xml:space="preserve"> </w:t>
      </w:r>
      <w:r w:rsidRPr="00910BA5">
        <w:rPr>
          <w:lang w:val="fr-FR"/>
        </w:rPr>
        <w:t>ou</w:t>
      </w:r>
      <w:r w:rsidR="00910BA5">
        <w:rPr>
          <w:lang w:val="fr-FR"/>
        </w:rPr>
        <w:t xml:space="preserve"> </w:t>
      </w:r>
      <w:r w:rsidR="0062523C" w:rsidRPr="00910BA5">
        <w:rPr>
          <w:lang w:val="fr-FR"/>
        </w:rPr>
        <w:t>ses</w:t>
      </w:r>
      <w:r w:rsidR="00910BA5">
        <w:rPr>
          <w:lang w:val="fr-FR"/>
        </w:rPr>
        <w:t xml:space="preserve"> </w:t>
      </w:r>
      <w:r w:rsidRPr="00910BA5">
        <w:rPr>
          <w:lang w:val="fr-FR"/>
        </w:rPr>
        <w:t>sous-traitants</w:t>
      </w:r>
      <w:r w:rsidR="00910BA5">
        <w:rPr>
          <w:lang w:val="fr-FR"/>
        </w:rPr>
        <w:t xml:space="preserve"> </w:t>
      </w:r>
      <w:r w:rsidR="00D41D5B" w:rsidRPr="00910BA5">
        <w:rPr>
          <w:lang w:val="fr-FR"/>
        </w:rPr>
        <w:t>violent</w:t>
      </w:r>
      <w:r w:rsidR="00910BA5">
        <w:rPr>
          <w:lang w:val="fr-FR"/>
        </w:rPr>
        <w:t xml:space="preserve"> </w:t>
      </w:r>
      <w:r w:rsidRPr="00910BA5">
        <w:rPr>
          <w:lang w:val="fr-FR"/>
        </w:rPr>
        <w:t>les</w:t>
      </w:r>
      <w:r w:rsidR="00910BA5">
        <w:rPr>
          <w:lang w:val="fr-FR"/>
        </w:rPr>
        <w:t xml:space="preserve"> </w:t>
      </w:r>
      <w:r w:rsidRPr="00910BA5">
        <w:rPr>
          <w:lang w:val="fr-FR"/>
        </w:rPr>
        <w:t>obligations</w:t>
      </w:r>
      <w:r w:rsidR="00910BA5">
        <w:rPr>
          <w:lang w:val="fr-FR"/>
        </w:rPr>
        <w:t xml:space="preserve"> </w:t>
      </w:r>
      <w:r w:rsidR="0062523C" w:rsidRPr="00910BA5">
        <w:rPr>
          <w:lang w:val="fr-FR"/>
        </w:rPr>
        <w:t>de</w:t>
      </w:r>
      <w:r w:rsidR="00910BA5">
        <w:rPr>
          <w:lang w:val="fr-FR"/>
        </w:rPr>
        <w:t xml:space="preserve"> </w:t>
      </w:r>
      <w:r w:rsidR="0062523C" w:rsidRPr="00910BA5">
        <w:rPr>
          <w:lang w:val="fr-FR"/>
        </w:rPr>
        <w:t>ce</w:t>
      </w:r>
      <w:r w:rsidR="00910BA5">
        <w:rPr>
          <w:lang w:val="fr-FR"/>
        </w:rPr>
        <w:t xml:space="preserve"> </w:t>
      </w:r>
      <w:r w:rsidR="0062523C" w:rsidRPr="00910BA5">
        <w:rPr>
          <w:lang w:val="fr-FR"/>
        </w:rPr>
        <w:t>chapitre</w:t>
      </w:r>
      <w:r w:rsidR="00910BA5">
        <w:rPr>
          <w:lang w:val="fr-FR"/>
        </w:rPr>
        <w:t xml:space="preserve"> </w:t>
      </w:r>
      <w:r w:rsidR="00AC17F0" w:rsidRPr="00910BA5">
        <w:rPr>
          <w:lang w:val="fr-FR"/>
        </w:rPr>
        <w:fldChar w:fldCharType="begin"/>
      </w:r>
      <w:r w:rsidR="00AC17F0" w:rsidRPr="00910BA5">
        <w:rPr>
          <w:lang w:val="fr-FR"/>
        </w:rPr>
        <w:instrText xml:space="preserve"> REF _Ref535261233 \r \h </w:instrText>
      </w:r>
      <w:r w:rsidR="00AC17F0" w:rsidRPr="00910BA5">
        <w:rPr>
          <w:lang w:val="fr-FR"/>
        </w:rPr>
      </w:r>
      <w:r w:rsidR="00AC17F0" w:rsidRPr="00910BA5">
        <w:rPr>
          <w:lang w:val="fr-FR"/>
        </w:rPr>
        <w:fldChar w:fldCharType="separate"/>
      </w:r>
      <w:r w:rsidR="00D74E0B">
        <w:rPr>
          <w:lang w:val="fr-FR"/>
        </w:rPr>
        <w:t>5</w:t>
      </w:r>
      <w:r w:rsidR="00AC17F0" w:rsidRPr="00910BA5">
        <w:rPr>
          <w:lang w:val="fr-FR"/>
        </w:rPr>
        <w:fldChar w:fldCharType="end"/>
      </w:r>
      <w:r w:rsidRPr="00910BA5">
        <w:rPr>
          <w:lang w:val="fr-FR"/>
        </w:rPr>
        <w:t>,</w:t>
      </w:r>
      <w:r w:rsidR="00910BA5">
        <w:rPr>
          <w:lang w:val="fr-FR"/>
        </w:rPr>
        <w:t xml:space="preserve"> </w:t>
      </w:r>
      <w:r w:rsidR="0062523C"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Pr="00910BA5">
        <w:rPr>
          <w:lang w:val="fr-FR"/>
        </w:rPr>
        <w:t>s</w:t>
      </w:r>
      <w:r w:rsidR="00D41D5B" w:rsidRPr="00910BA5">
        <w:rPr>
          <w:lang w:val="fr-FR"/>
        </w:rPr>
        <w:t>’oblige</w:t>
      </w:r>
      <w:r w:rsidR="00910BA5">
        <w:rPr>
          <w:lang w:val="fr-FR"/>
        </w:rPr>
        <w:t xml:space="preserve"> </w:t>
      </w:r>
      <w:r w:rsidR="00D41D5B" w:rsidRPr="00910BA5">
        <w:rPr>
          <w:lang w:val="fr-FR"/>
        </w:rPr>
        <w:t>à</w:t>
      </w:r>
      <w:r w:rsidR="00910BA5">
        <w:rPr>
          <w:lang w:val="fr-FR"/>
        </w:rPr>
        <w:t xml:space="preserve"> </w:t>
      </w:r>
      <w:r w:rsidR="00D41D5B" w:rsidRPr="00910BA5">
        <w:rPr>
          <w:lang w:val="fr-FR"/>
        </w:rPr>
        <w:t>payer</w:t>
      </w:r>
      <w:r w:rsidR="00910BA5">
        <w:rPr>
          <w:lang w:val="fr-FR"/>
        </w:rPr>
        <w:t xml:space="preserve"> </w:t>
      </w:r>
      <w:r w:rsidR="00D41D5B" w:rsidRPr="00910BA5">
        <w:rPr>
          <w:lang w:val="fr-FR"/>
        </w:rPr>
        <w:t>au</w:t>
      </w:r>
      <w:r w:rsidR="00910BA5">
        <w:rPr>
          <w:lang w:val="fr-FR"/>
        </w:rPr>
        <w:t xml:space="preserve"> </w:t>
      </w:r>
      <w:r w:rsidR="00AA4D8A" w:rsidRPr="0028794B">
        <w:rPr>
          <w:lang w:val="fr-FR"/>
        </w:rPr>
        <w:t>client</w:t>
      </w:r>
      <w:r w:rsidR="00910BA5">
        <w:rPr>
          <w:lang w:val="fr-FR"/>
        </w:rPr>
        <w:t xml:space="preserve"> </w:t>
      </w:r>
      <w:r w:rsidR="00D41D5B" w:rsidRPr="00910BA5">
        <w:rPr>
          <w:lang w:val="fr-FR"/>
        </w:rPr>
        <w:t>un</w:t>
      </w:r>
      <w:r w:rsidR="00910BA5">
        <w:rPr>
          <w:lang w:val="fr-FR"/>
        </w:rPr>
        <w:t xml:space="preserve"> </w:t>
      </w:r>
      <w:r w:rsidR="00D41D5B" w:rsidRPr="00910BA5">
        <w:rPr>
          <w:lang w:val="fr-FR"/>
        </w:rPr>
        <w:t>montant</w:t>
      </w:r>
      <w:r w:rsidR="00910BA5">
        <w:rPr>
          <w:lang w:val="fr-FR"/>
        </w:rPr>
        <w:t xml:space="preserve"> </w:t>
      </w:r>
      <w:r w:rsidR="00A56070" w:rsidRPr="00910BA5">
        <w:rPr>
          <w:lang w:val="fr-FR"/>
        </w:rPr>
        <w:t>de</w:t>
      </w:r>
      <w:r w:rsidR="00910BA5">
        <w:rPr>
          <w:lang w:val="fr-FR"/>
        </w:rPr>
        <w:t xml:space="preserve"> </w:t>
      </w:r>
      <w:r w:rsidRPr="00910BA5">
        <w:rPr>
          <w:lang w:val="fr-FR"/>
        </w:rPr>
        <w:t>CHF</w:t>
      </w:r>
      <w:r w:rsidR="00910BA5">
        <w:rPr>
          <w:lang w:val="fr-FR"/>
        </w:rPr>
        <w:t xml:space="preserve"> </w:t>
      </w:r>
      <w:r w:rsidRPr="00910BA5">
        <w:rPr>
          <w:lang w:val="fr-FR"/>
        </w:rPr>
        <w:t>....</w:t>
      </w:r>
      <w:r w:rsidR="00910BA5">
        <w:rPr>
          <w:lang w:val="fr-FR"/>
        </w:rPr>
        <w:t xml:space="preserve"> </w:t>
      </w:r>
      <w:r w:rsidRPr="00910BA5">
        <w:rPr>
          <w:lang w:val="fr-FR"/>
        </w:rPr>
        <w:t>[</w:t>
      </w:r>
      <w:proofErr w:type="gramStart"/>
      <w:r w:rsidR="00722C44" w:rsidRPr="00910BA5">
        <w:rPr>
          <w:i/>
          <w:lang w:val="fr-FR"/>
        </w:rPr>
        <w:t>p.</w:t>
      </w:r>
      <w:proofErr w:type="gramEnd"/>
      <w:r w:rsidR="00910BA5">
        <w:rPr>
          <w:i/>
          <w:lang w:val="fr-FR"/>
        </w:rPr>
        <w:t xml:space="preserve"> </w:t>
      </w:r>
      <w:r w:rsidR="00722C44" w:rsidRPr="00910BA5">
        <w:rPr>
          <w:i/>
          <w:lang w:val="fr-FR"/>
        </w:rPr>
        <w:t>ex.</w:t>
      </w:r>
      <w:r w:rsidR="00910BA5">
        <w:rPr>
          <w:i/>
          <w:lang w:val="fr-FR"/>
        </w:rPr>
        <w:t xml:space="preserve"> </w:t>
      </w:r>
      <w:r w:rsidR="0062523C" w:rsidRPr="00910BA5">
        <w:rPr>
          <w:i/>
          <w:lang w:val="fr-FR"/>
        </w:rPr>
        <w:t>CHF</w:t>
      </w:r>
      <w:r w:rsidR="00910BA5">
        <w:rPr>
          <w:i/>
          <w:lang w:val="fr-FR"/>
        </w:rPr>
        <w:t xml:space="preserve"> </w:t>
      </w:r>
      <w:r w:rsidR="0062523C" w:rsidRPr="00910BA5">
        <w:rPr>
          <w:i/>
          <w:lang w:val="fr-FR"/>
        </w:rPr>
        <w:t>20'000</w:t>
      </w:r>
      <w:r w:rsidRPr="00910BA5">
        <w:rPr>
          <w:lang w:val="fr-FR"/>
        </w:rPr>
        <w:t>],</w:t>
      </w:r>
      <w:r w:rsidR="00910BA5">
        <w:rPr>
          <w:lang w:val="fr-FR"/>
        </w:rPr>
        <w:t xml:space="preserve"> </w:t>
      </w:r>
      <w:r w:rsidRPr="00910BA5">
        <w:rPr>
          <w:lang w:val="fr-FR"/>
        </w:rPr>
        <w:t>à</w:t>
      </w:r>
      <w:r w:rsidR="00910BA5">
        <w:rPr>
          <w:lang w:val="fr-FR"/>
        </w:rPr>
        <w:t xml:space="preserve"> </w:t>
      </w:r>
      <w:r w:rsidRPr="00910BA5">
        <w:rPr>
          <w:lang w:val="fr-FR"/>
        </w:rPr>
        <w:t>moins</w:t>
      </w:r>
      <w:r w:rsidR="00910BA5">
        <w:rPr>
          <w:lang w:val="fr-FR"/>
        </w:rPr>
        <w:t xml:space="preserve"> </w:t>
      </w:r>
      <w:r w:rsidRPr="00910BA5">
        <w:rPr>
          <w:lang w:val="fr-FR"/>
        </w:rPr>
        <w:t>qu'il</w:t>
      </w:r>
      <w:r w:rsidR="00910BA5">
        <w:rPr>
          <w:lang w:val="fr-FR"/>
        </w:rPr>
        <w:t xml:space="preserve"> </w:t>
      </w:r>
      <w:r w:rsidRPr="00910BA5">
        <w:rPr>
          <w:lang w:val="fr-FR"/>
        </w:rPr>
        <w:t>ne</w:t>
      </w:r>
      <w:r w:rsidR="00910BA5">
        <w:rPr>
          <w:lang w:val="fr-FR"/>
        </w:rPr>
        <w:t xml:space="preserve"> </w:t>
      </w:r>
      <w:r w:rsidRPr="00910BA5">
        <w:rPr>
          <w:lang w:val="fr-FR"/>
        </w:rPr>
        <w:t>prouve</w:t>
      </w:r>
      <w:r w:rsidR="00910BA5">
        <w:rPr>
          <w:lang w:val="fr-FR"/>
        </w:rPr>
        <w:t xml:space="preserve"> </w:t>
      </w:r>
      <w:r w:rsidRPr="00910BA5">
        <w:rPr>
          <w:lang w:val="fr-FR"/>
        </w:rPr>
        <w:t>que</w:t>
      </w:r>
      <w:r w:rsidR="00910BA5">
        <w:rPr>
          <w:lang w:val="fr-FR"/>
        </w:rPr>
        <w:t xml:space="preserve"> </w:t>
      </w:r>
      <w:r w:rsidRPr="00910BA5">
        <w:rPr>
          <w:lang w:val="fr-FR"/>
        </w:rPr>
        <w:t>ni</w:t>
      </w:r>
      <w:r w:rsidR="00910BA5">
        <w:rPr>
          <w:lang w:val="fr-FR"/>
        </w:rPr>
        <w:t xml:space="preserve"> </w:t>
      </w:r>
      <w:r w:rsidRPr="00910BA5">
        <w:rPr>
          <w:lang w:val="fr-FR"/>
        </w:rPr>
        <w:t>lui</w:t>
      </w:r>
      <w:r w:rsidR="00910BA5">
        <w:rPr>
          <w:lang w:val="fr-FR"/>
        </w:rPr>
        <w:t xml:space="preserve"> </w:t>
      </w:r>
      <w:r w:rsidRPr="00910BA5">
        <w:rPr>
          <w:lang w:val="fr-FR"/>
        </w:rPr>
        <w:t>ni</w:t>
      </w:r>
      <w:r w:rsidR="00910BA5">
        <w:rPr>
          <w:lang w:val="fr-FR"/>
        </w:rPr>
        <w:t xml:space="preserve"> </w:t>
      </w:r>
      <w:r w:rsidRPr="00910BA5">
        <w:rPr>
          <w:lang w:val="fr-FR"/>
        </w:rPr>
        <w:t>ses</w:t>
      </w:r>
      <w:r w:rsidR="00910BA5">
        <w:rPr>
          <w:lang w:val="fr-FR"/>
        </w:rPr>
        <w:t xml:space="preserve"> </w:t>
      </w:r>
      <w:r w:rsidR="00EF5B37" w:rsidRPr="00910BA5">
        <w:rPr>
          <w:lang w:val="fr-FR"/>
        </w:rPr>
        <w:t>collaborateurs</w:t>
      </w:r>
      <w:r w:rsidR="00910BA5">
        <w:rPr>
          <w:lang w:val="fr-FR"/>
        </w:rPr>
        <w:t xml:space="preserve"> </w:t>
      </w:r>
      <w:r w:rsidR="0062523C" w:rsidRPr="00910BA5">
        <w:rPr>
          <w:lang w:val="fr-FR"/>
        </w:rPr>
        <w:t>ni</w:t>
      </w:r>
      <w:r w:rsidR="00910BA5">
        <w:rPr>
          <w:lang w:val="fr-FR"/>
        </w:rPr>
        <w:t xml:space="preserve"> </w:t>
      </w:r>
      <w:r w:rsidR="0062523C" w:rsidRPr="00910BA5">
        <w:rPr>
          <w:lang w:val="fr-FR"/>
        </w:rPr>
        <w:t>ses</w:t>
      </w:r>
      <w:r w:rsidR="00910BA5">
        <w:rPr>
          <w:lang w:val="fr-FR"/>
        </w:rPr>
        <w:t xml:space="preserve"> </w:t>
      </w:r>
      <w:r w:rsidRPr="00910BA5">
        <w:rPr>
          <w:lang w:val="fr-FR"/>
        </w:rPr>
        <w:t>sous-traitants</w:t>
      </w:r>
      <w:r w:rsidR="00910BA5">
        <w:rPr>
          <w:lang w:val="fr-FR"/>
        </w:rPr>
        <w:t xml:space="preserve"> </w:t>
      </w:r>
      <w:r w:rsidRPr="00910BA5">
        <w:rPr>
          <w:lang w:val="fr-FR"/>
        </w:rPr>
        <w:t>ne</w:t>
      </w:r>
      <w:r w:rsidR="00910BA5">
        <w:rPr>
          <w:lang w:val="fr-FR"/>
        </w:rPr>
        <w:t xml:space="preserve"> </w:t>
      </w:r>
      <w:r w:rsidR="00B83D76" w:rsidRPr="00910BA5">
        <w:rPr>
          <w:lang w:val="fr-FR"/>
        </w:rPr>
        <w:t>peuvent</w:t>
      </w:r>
      <w:r w:rsidR="00910BA5">
        <w:rPr>
          <w:lang w:val="fr-FR"/>
        </w:rPr>
        <w:t xml:space="preserve"> </w:t>
      </w:r>
      <w:r w:rsidR="00B83D76" w:rsidRPr="00910BA5">
        <w:rPr>
          <w:lang w:val="fr-FR"/>
        </w:rPr>
        <w:t>être</w:t>
      </w:r>
      <w:r w:rsidR="00910BA5">
        <w:rPr>
          <w:lang w:val="fr-FR"/>
        </w:rPr>
        <w:t xml:space="preserve"> </w:t>
      </w:r>
      <w:r w:rsidR="00B83D76" w:rsidRPr="00910BA5">
        <w:rPr>
          <w:lang w:val="fr-FR"/>
        </w:rPr>
        <w:t>tenus</w:t>
      </w:r>
      <w:r w:rsidR="00910BA5">
        <w:rPr>
          <w:lang w:val="fr-FR"/>
        </w:rPr>
        <w:t xml:space="preserve"> </w:t>
      </w:r>
      <w:r w:rsidR="00B83D76" w:rsidRPr="00910BA5">
        <w:rPr>
          <w:lang w:val="fr-FR"/>
        </w:rPr>
        <w:t>pour</w:t>
      </w:r>
      <w:r w:rsidR="00910BA5">
        <w:rPr>
          <w:lang w:val="fr-FR"/>
        </w:rPr>
        <w:t xml:space="preserve"> </w:t>
      </w:r>
      <w:r w:rsidRPr="00910BA5">
        <w:rPr>
          <w:lang w:val="fr-FR"/>
        </w:rPr>
        <w:t>responsables.</w:t>
      </w:r>
      <w:r w:rsidR="00910BA5">
        <w:rPr>
          <w:lang w:val="fr-FR"/>
        </w:rPr>
        <w:t xml:space="preserve"> </w:t>
      </w:r>
      <w:r w:rsidRPr="00910BA5">
        <w:rPr>
          <w:lang w:val="fr-FR"/>
        </w:rPr>
        <w:t>Le</w:t>
      </w:r>
      <w:r w:rsidR="00910BA5">
        <w:rPr>
          <w:lang w:val="fr-FR"/>
        </w:rPr>
        <w:t xml:space="preserve"> </w:t>
      </w:r>
      <w:r w:rsidRPr="00910BA5">
        <w:rPr>
          <w:lang w:val="fr-FR"/>
        </w:rPr>
        <w:t>paiement</w:t>
      </w:r>
      <w:r w:rsidR="00910BA5">
        <w:rPr>
          <w:lang w:val="fr-FR"/>
        </w:rPr>
        <w:t xml:space="preserve"> </w:t>
      </w:r>
      <w:r w:rsidR="0062523C" w:rsidRPr="00910BA5">
        <w:rPr>
          <w:lang w:val="fr-FR"/>
        </w:rPr>
        <w:t>de</w:t>
      </w:r>
      <w:r w:rsidR="00910BA5">
        <w:rPr>
          <w:lang w:val="fr-FR"/>
        </w:rPr>
        <w:t xml:space="preserve"> </w:t>
      </w:r>
      <w:r w:rsidR="0062523C" w:rsidRPr="00910BA5">
        <w:rPr>
          <w:lang w:val="fr-FR"/>
        </w:rPr>
        <w:t>la</w:t>
      </w:r>
      <w:r w:rsidR="00910BA5">
        <w:rPr>
          <w:lang w:val="fr-FR"/>
        </w:rPr>
        <w:t xml:space="preserve"> </w:t>
      </w:r>
      <w:r w:rsidR="0062523C" w:rsidRPr="00910BA5">
        <w:rPr>
          <w:lang w:val="fr-FR"/>
        </w:rPr>
        <w:t>clause</w:t>
      </w:r>
      <w:r w:rsidR="00910BA5">
        <w:rPr>
          <w:lang w:val="fr-FR"/>
        </w:rPr>
        <w:t xml:space="preserve"> </w:t>
      </w:r>
      <w:r w:rsidR="0062523C" w:rsidRPr="00910BA5">
        <w:rPr>
          <w:lang w:val="fr-FR"/>
        </w:rPr>
        <w:t>pénale</w:t>
      </w:r>
      <w:r w:rsidR="00910BA5">
        <w:rPr>
          <w:lang w:val="fr-FR"/>
        </w:rPr>
        <w:t xml:space="preserve"> </w:t>
      </w:r>
      <w:r w:rsidR="0062523C" w:rsidRPr="00910BA5">
        <w:rPr>
          <w:lang w:val="fr-FR"/>
        </w:rPr>
        <w:t>ne</w:t>
      </w:r>
      <w:r w:rsidR="00910BA5">
        <w:rPr>
          <w:lang w:val="fr-FR"/>
        </w:rPr>
        <w:t xml:space="preserve"> </w:t>
      </w:r>
      <w:r w:rsidR="0062523C" w:rsidRPr="00910BA5">
        <w:rPr>
          <w:lang w:val="fr-FR"/>
        </w:rPr>
        <w:t>libère</w:t>
      </w:r>
      <w:r w:rsidR="00910BA5">
        <w:rPr>
          <w:lang w:val="fr-FR"/>
        </w:rPr>
        <w:t xml:space="preserve"> </w:t>
      </w:r>
      <w:r w:rsidR="0062523C" w:rsidRPr="00910BA5">
        <w:rPr>
          <w:lang w:val="fr-FR"/>
        </w:rPr>
        <w:t>personne</w:t>
      </w:r>
      <w:r w:rsidR="00910BA5">
        <w:rPr>
          <w:lang w:val="fr-FR"/>
        </w:rPr>
        <w:t xml:space="preserve"> </w:t>
      </w:r>
      <w:r w:rsidR="00B83D76" w:rsidRPr="00910BA5">
        <w:rPr>
          <w:lang w:val="fr-FR"/>
        </w:rPr>
        <w:t>de</w:t>
      </w:r>
      <w:r w:rsidR="00910BA5">
        <w:rPr>
          <w:lang w:val="fr-FR"/>
        </w:rPr>
        <w:t xml:space="preserve"> </w:t>
      </w:r>
      <w:r w:rsidR="00006208" w:rsidRPr="00910BA5">
        <w:rPr>
          <w:lang w:val="fr-FR"/>
        </w:rPr>
        <w:t>l’</w:t>
      </w:r>
      <w:r w:rsidR="00B83D76" w:rsidRPr="00910BA5">
        <w:rPr>
          <w:lang w:val="fr-FR"/>
        </w:rPr>
        <w:t>obligation</w:t>
      </w:r>
      <w:r w:rsidR="00910BA5">
        <w:rPr>
          <w:lang w:val="fr-FR"/>
        </w:rPr>
        <w:t xml:space="preserve"> </w:t>
      </w:r>
      <w:r w:rsidR="00B83D76" w:rsidRPr="00910BA5">
        <w:rPr>
          <w:lang w:val="fr-FR"/>
        </w:rPr>
        <w:t>de</w:t>
      </w:r>
      <w:r w:rsidR="00910BA5">
        <w:rPr>
          <w:lang w:val="fr-FR"/>
        </w:rPr>
        <w:t xml:space="preserve"> </w:t>
      </w:r>
      <w:r w:rsidR="0062523C" w:rsidRPr="00910BA5">
        <w:rPr>
          <w:lang w:val="fr-FR"/>
        </w:rPr>
        <w:t>secret</w:t>
      </w:r>
      <w:r w:rsidR="00910BA5">
        <w:rPr>
          <w:lang w:val="fr-FR"/>
        </w:rPr>
        <w:t xml:space="preserve"> </w:t>
      </w:r>
      <w:r w:rsidR="0062523C" w:rsidRPr="00910BA5">
        <w:rPr>
          <w:lang w:val="fr-FR"/>
        </w:rPr>
        <w:t>et</w:t>
      </w:r>
      <w:r w:rsidR="00910BA5">
        <w:rPr>
          <w:lang w:val="fr-FR"/>
        </w:rPr>
        <w:t xml:space="preserve"> </w:t>
      </w:r>
      <w:r w:rsidR="0062523C"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p>
    <w:p w14:paraId="4043C56E" w14:textId="6A48BADB" w:rsidR="009C5D00" w:rsidRPr="00910BA5" w:rsidRDefault="00B83D76" w:rsidP="00AD063F">
      <w:pPr>
        <w:pStyle w:val="berschrift3"/>
        <w:rPr>
          <w:lang w:val="fr-FR"/>
        </w:rPr>
      </w:pPr>
      <w:bookmarkStart w:id="145" w:name="_Toc535348859"/>
      <w:r w:rsidRPr="00910BA5">
        <w:rPr>
          <w:lang w:val="fr-FR"/>
        </w:rPr>
        <w:t>Durée</w:t>
      </w:r>
      <w:r w:rsidR="00910BA5">
        <w:rPr>
          <w:lang w:val="fr-FR"/>
        </w:rPr>
        <w:t xml:space="preserve"> </w:t>
      </w:r>
      <w:r w:rsidR="002513E5" w:rsidRPr="00910BA5">
        <w:rPr>
          <w:lang w:val="fr-FR"/>
        </w:rPr>
        <w:t>de</w:t>
      </w:r>
      <w:r w:rsidR="00F62CBD" w:rsidRPr="00910BA5">
        <w:rPr>
          <w:lang w:val="fr-FR"/>
        </w:rPr>
        <w:t>s</w:t>
      </w:r>
      <w:r w:rsidR="00910BA5">
        <w:rPr>
          <w:lang w:val="fr-FR"/>
        </w:rPr>
        <w:t xml:space="preserve"> </w:t>
      </w:r>
      <w:r w:rsidR="002513E5" w:rsidRPr="00910BA5">
        <w:rPr>
          <w:lang w:val="fr-FR"/>
        </w:rPr>
        <w:t>obligation</w:t>
      </w:r>
      <w:r w:rsidR="00F62CBD" w:rsidRPr="00910BA5">
        <w:rPr>
          <w:lang w:val="fr-FR"/>
        </w:rPr>
        <w:t>s</w:t>
      </w:r>
      <w:bookmarkEnd w:id="145"/>
      <w:r w:rsidR="004E302D" w:rsidRPr="004E302D">
        <w:rPr>
          <w:rFonts w:cs="Times New Roman"/>
          <w:b w:val="0"/>
          <w:bCs w:val="0"/>
          <w:szCs w:val="20"/>
          <w:lang w:val="fr-FR" w:eastAsia="de-CH"/>
        </w:rPr>
        <w:t xml:space="preserve"> </w:t>
      </w:r>
      <w:r w:rsidR="004E302D" w:rsidRPr="004E302D">
        <w:rPr>
          <w:lang w:val="fr-FR"/>
        </w:rPr>
        <w:t>de confidentialité et de protection des données</w:t>
      </w:r>
    </w:p>
    <w:p w14:paraId="4973E87F" w14:textId="2BC9C4C5" w:rsidR="009C5D00" w:rsidRPr="00910BA5" w:rsidRDefault="002513E5" w:rsidP="00AD063F">
      <w:pPr>
        <w:pStyle w:val="PRAStandard1"/>
        <w:rPr>
          <w:lang w:val="fr-FR"/>
        </w:rPr>
      </w:pPr>
      <w:r w:rsidRPr="00910BA5">
        <w:rPr>
          <w:lang w:val="fr-FR"/>
        </w:rPr>
        <w:t>Les</w:t>
      </w:r>
      <w:r w:rsidR="00910BA5">
        <w:rPr>
          <w:lang w:val="fr-FR"/>
        </w:rPr>
        <w:t xml:space="preserve"> </w:t>
      </w:r>
      <w:r w:rsidRPr="00910BA5">
        <w:rPr>
          <w:lang w:val="fr-FR"/>
        </w:rPr>
        <w:t>obligations</w:t>
      </w:r>
      <w:r w:rsidR="00910BA5">
        <w:rPr>
          <w:lang w:val="fr-FR"/>
        </w:rPr>
        <w:t xml:space="preserve"> </w:t>
      </w:r>
      <w:r w:rsidRPr="00910BA5">
        <w:rPr>
          <w:lang w:val="fr-FR"/>
        </w:rPr>
        <w:t>de</w:t>
      </w:r>
      <w:r w:rsidR="00910BA5">
        <w:rPr>
          <w:lang w:val="fr-FR"/>
        </w:rPr>
        <w:t xml:space="preserve"> </w:t>
      </w:r>
      <w:r w:rsidRPr="00910BA5">
        <w:rPr>
          <w:lang w:val="fr-FR"/>
        </w:rPr>
        <w:t>confidentialité</w:t>
      </w:r>
      <w:r w:rsidR="00910BA5">
        <w:rPr>
          <w:lang w:val="fr-FR"/>
        </w:rPr>
        <w:t xml:space="preserve"> </w:t>
      </w:r>
      <w:r w:rsidRPr="00910BA5">
        <w:rPr>
          <w:lang w:val="fr-FR"/>
        </w:rPr>
        <w:t>et</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en</w:t>
      </w:r>
      <w:r w:rsidR="00910BA5">
        <w:rPr>
          <w:lang w:val="fr-FR"/>
        </w:rPr>
        <w:t xml:space="preserve"> </w:t>
      </w:r>
      <w:r w:rsidRPr="00910BA5">
        <w:rPr>
          <w:lang w:val="fr-FR"/>
        </w:rPr>
        <w:t>vertu</w:t>
      </w:r>
      <w:r w:rsidR="00910BA5">
        <w:rPr>
          <w:lang w:val="fr-FR"/>
        </w:rPr>
        <w:t xml:space="preserve"> </w:t>
      </w:r>
      <w:r w:rsidR="0062523C" w:rsidRPr="00910BA5">
        <w:rPr>
          <w:lang w:val="fr-FR"/>
        </w:rPr>
        <w:t>de</w:t>
      </w:r>
      <w:r w:rsidR="00910BA5">
        <w:rPr>
          <w:lang w:val="fr-FR"/>
        </w:rPr>
        <w:t xml:space="preserve"> </w:t>
      </w:r>
      <w:r w:rsidR="0062523C" w:rsidRPr="00910BA5">
        <w:rPr>
          <w:lang w:val="fr-FR"/>
        </w:rPr>
        <w:t>ce</w:t>
      </w:r>
      <w:r w:rsidR="00910BA5">
        <w:rPr>
          <w:lang w:val="fr-FR"/>
        </w:rPr>
        <w:t xml:space="preserve"> </w:t>
      </w:r>
      <w:r w:rsidRPr="00910BA5">
        <w:rPr>
          <w:lang w:val="fr-FR"/>
        </w:rPr>
        <w:t>chapitre</w:t>
      </w:r>
      <w:r w:rsidR="00910BA5">
        <w:rPr>
          <w:lang w:val="fr-FR"/>
        </w:rPr>
        <w:t xml:space="preserve"> </w:t>
      </w:r>
      <w:r w:rsidR="00AC17F0" w:rsidRPr="00910BA5">
        <w:rPr>
          <w:lang w:val="fr-FR"/>
        </w:rPr>
        <w:fldChar w:fldCharType="begin"/>
      </w:r>
      <w:r w:rsidR="00AC17F0" w:rsidRPr="00910BA5">
        <w:rPr>
          <w:lang w:val="fr-FR"/>
        </w:rPr>
        <w:instrText xml:space="preserve"> REF _Ref535261233 \r \h </w:instrText>
      </w:r>
      <w:r w:rsidR="00AC17F0" w:rsidRPr="00910BA5">
        <w:rPr>
          <w:lang w:val="fr-FR"/>
        </w:rPr>
      </w:r>
      <w:r w:rsidR="00AC17F0" w:rsidRPr="00910BA5">
        <w:rPr>
          <w:lang w:val="fr-FR"/>
        </w:rPr>
        <w:fldChar w:fldCharType="separate"/>
      </w:r>
      <w:r w:rsidR="00D74E0B">
        <w:rPr>
          <w:lang w:val="fr-FR"/>
        </w:rPr>
        <w:t>5</w:t>
      </w:r>
      <w:r w:rsidR="00AC17F0" w:rsidRPr="00910BA5">
        <w:rPr>
          <w:lang w:val="fr-FR"/>
        </w:rPr>
        <w:fldChar w:fldCharType="end"/>
      </w:r>
      <w:r w:rsidR="00910BA5">
        <w:rPr>
          <w:lang w:val="fr-FR"/>
        </w:rPr>
        <w:t xml:space="preserve"> </w:t>
      </w:r>
      <w:r w:rsidR="00DA0E8E" w:rsidRPr="00910BA5">
        <w:rPr>
          <w:lang w:val="fr-FR"/>
        </w:rPr>
        <w:t>déploient</w:t>
      </w:r>
      <w:r w:rsidR="00910BA5">
        <w:rPr>
          <w:lang w:val="fr-FR"/>
        </w:rPr>
        <w:t xml:space="preserve"> </w:t>
      </w:r>
      <w:r w:rsidR="00DA0E8E" w:rsidRPr="00910BA5">
        <w:rPr>
          <w:lang w:val="fr-FR"/>
        </w:rPr>
        <w:t>leurs</w:t>
      </w:r>
      <w:r w:rsidR="00910BA5">
        <w:rPr>
          <w:lang w:val="fr-FR"/>
        </w:rPr>
        <w:t xml:space="preserve"> </w:t>
      </w:r>
      <w:r w:rsidR="00DA0E8E" w:rsidRPr="00910BA5">
        <w:rPr>
          <w:lang w:val="fr-FR"/>
        </w:rPr>
        <w:t>effets</w:t>
      </w:r>
      <w:r w:rsidR="00910BA5">
        <w:rPr>
          <w:lang w:val="fr-FR"/>
        </w:rPr>
        <w:t xml:space="preserve"> </w:t>
      </w:r>
      <w:r w:rsidRPr="00910BA5">
        <w:rPr>
          <w:lang w:val="fr-FR"/>
        </w:rPr>
        <w:t>au-delà</w:t>
      </w:r>
      <w:r w:rsidR="00910BA5">
        <w:rPr>
          <w:lang w:val="fr-FR"/>
        </w:rPr>
        <w:t xml:space="preserve"> </w:t>
      </w:r>
      <w:r w:rsidR="002A49DB" w:rsidRPr="00910BA5">
        <w:rPr>
          <w:lang w:val="fr-FR"/>
        </w:rPr>
        <w:t>des</w:t>
      </w:r>
      <w:r w:rsidR="00910BA5">
        <w:rPr>
          <w:lang w:val="fr-FR"/>
        </w:rPr>
        <w:t xml:space="preserve"> </w:t>
      </w:r>
      <w:r w:rsidR="002A49DB" w:rsidRPr="00910BA5">
        <w:rPr>
          <w:lang w:val="fr-FR"/>
        </w:rPr>
        <w:t>relations</w:t>
      </w:r>
      <w:r w:rsidR="00910BA5">
        <w:rPr>
          <w:lang w:val="fr-FR"/>
        </w:rPr>
        <w:t xml:space="preserve"> </w:t>
      </w:r>
      <w:r w:rsidR="002A49DB" w:rsidRPr="00910BA5">
        <w:rPr>
          <w:lang w:val="fr-FR"/>
        </w:rPr>
        <w:t>contractuelles</w:t>
      </w:r>
      <w:r w:rsidRPr="00910BA5">
        <w:rPr>
          <w:lang w:val="fr-FR"/>
        </w:rPr>
        <w:t>,</w:t>
      </w:r>
      <w:r w:rsidR="00910BA5">
        <w:rPr>
          <w:lang w:val="fr-FR"/>
        </w:rPr>
        <w:t xml:space="preserve"> </w:t>
      </w:r>
      <w:r w:rsidR="002A49DB" w:rsidRPr="00910BA5">
        <w:rPr>
          <w:lang w:val="fr-FR"/>
        </w:rPr>
        <w:t>aussi</w:t>
      </w:r>
      <w:r w:rsidR="00910BA5">
        <w:rPr>
          <w:lang w:val="fr-FR"/>
        </w:rPr>
        <w:t xml:space="preserve"> </w:t>
      </w:r>
      <w:r w:rsidR="002A49DB" w:rsidRPr="00910BA5">
        <w:rPr>
          <w:lang w:val="fr-FR"/>
        </w:rPr>
        <w:t>longtemps</w:t>
      </w:r>
      <w:r w:rsidR="00910BA5">
        <w:rPr>
          <w:lang w:val="fr-FR"/>
        </w:rPr>
        <w:t xml:space="preserve"> </w:t>
      </w:r>
      <w:r w:rsidR="001E7F1C" w:rsidRPr="00910BA5">
        <w:rPr>
          <w:lang w:val="fr-FR"/>
        </w:rPr>
        <w:t>qu</w:t>
      </w:r>
      <w:r w:rsidR="002A49DB" w:rsidRPr="00910BA5">
        <w:rPr>
          <w:lang w:val="fr-FR"/>
        </w:rPr>
        <w:t>e</w:t>
      </w:r>
      <w:r w:rsidR="00910BA5">
        <w:rPr>
          <w:lang w:val="fr-FR"/>
        </w:rPr>
        <w:t xml:space="preserve"> </w:t>
      </w:r>
      <w:r w:rsidR="002A49DB" w:rsidRPr="00910BA5">
        <w:rPr>
          <w:lang w:val="fr-FR"/>
        </w:rPr>
        <w:t>l’autre</w:t>
      </w:r>
      <w:r w:rsidR="00910BA5">
        <w:rPr>
          <w:lang w:val="fr-FR"/>
        </w:rPr>
        <w:t xml:space="preserve"> </w:t>
      </w:r>
      <w:r w:rsidR="00AA4D8A" w:rsidRPr="0028794B">
        <w:rPr>
          <w:lang w:val="fr-FR"/>
        </w:rPr>
        <w:t>partie</w:t>
      </w:r>
      <w:r w:rsidR="00910BA5">
        <w:rPr>
          <w:lang w:val="fr-FR"/>
        </w:rPr>
        <w:t xml:space="preserve"> </w:t>
      </w:r>
      <w:r w:rsidR="002A49DB" w:rsidRPr="00910BA5">
        <w:rPr>
          <w:lang w:val="fr-FR"/>
        </w:rPr>
        <w:t>a</w:t>
      </w:r>
      <w:r w:rsidR="00910BA5">
        <w:rPr>
          <w:lang w:val="fr-FR"/>
        </w:rPr>
        <w:t xml:space="preserve"> </w:t>
      </w:r>
      <w:r w:rsidRPr="00910BA5">
        <w:rPr>
          <w:lang w:val="fr-FR"/>
        </w:rPr>
        <w:t>un</w:t>
      </w:r>
      <w:r w:rsidR="00910BA5">
        <w:rPr>
          <w:lang w:val="fr-FR"/>
        </w:rPr>
        <w:t xml:space="preserve"> </w:t>
      </w:r>
      <w:r w:rsidRPr="00910BA5">
        <w:rPr>
          <w:lang w:val="fr-FR"/>
        </w:rPr>
        <w:t>intérêt</w:t>
      </w:r>
      <w:r w:rsidR="00910BA5">
        <w:rPr>
          <w:lang w:val="fr-FR"/>
        </w:rPr>
        <w:t xml:space="preserve"> </w:t>
      </w:r>
      <w:r w:rsidR="002A49DB" w:rsidRPr="00910BA5">
        <w:rPr>
          <w:lang w:val="fr-FR"/>
        </w:rPr>
        <w:t>au</w:t>
      </w:r>
      <w:r w:rsidR="00910BA5">
        <w:rPr>
          <w:lang w:val="fr-FR"/>
        </w:rPr>
        <w:t xml:space="preserve"> </w:t>
      </w:r>
      <w:r w:rsidR="002A49DB" w:rsidRPr="00910BA5">
        <w:rPr>
          <w:lang w:val="fr-FR"/>
        </w:rPr>
        <w:t>maintien</w:t>
      </w:r>
      <w:r w:rsidR="00910BA5">
        <w:rPr>
          <w:lang w:val="fr-FR"/>
        </w:rPr>
        <w:t xml:space="preserve"> </w:t>
      </w:r>
      <w:r w:rsidR="002A49DB" w:rsidRPr="00910BA5">
        <w:rPr>
          <w:lang w:val="fr-FR"/>
        </w:rPr>
        <w:t>du</w:t>
      </w:r>
      <w:r w:rsidR="00910BA5">
        <w:rPr>
          <w:lang w:val="fr-FR"/>
        </w:rPr>
        <w:t xml:space="preserve"> </w:t>
      </w:r>
      <w:r w:rsidR="002A49DB" w:rsidRPr="00910BA5">
        <w:rPr>
          <w:lang w:val="fr-FR"/>
        </w:rPr>
        <w:t>secret</w:t>
      </w:r>
      <w:r w:rsidR="00910BA5">
        <w:rPr>
          <w:lang w:val="fr-FR"/>
        </w:rPr>
        <w:t xml:space="preserve"> </w:t>
      </w:r>
      <w:r w:rsidR="00DA0E8E" w:rsidRPr="00910BA5">
        <w:rPr>
          <w:lang w:val="fr-FR"/>
        </w:rPr>
        <w:t>ou</w:t>
      </w:r>
      <w:r w:rsidR="00910BA5">
        <w:rPr>
          <w:lang w:val="fr-FR"/>
        </w:rPr>
        <w:t xml:space="preserve"> </w:t>
      </w:r>
      <w:r w:rsidR="00DA0E8E" w:rsidRPr="00910BA5">
        <w:rPr>
          <w:lang w:val="fr-FR"/>
        </w:rPr>
        <w:t>qu’il</w:t>
      </w:r>
      <w:r w:rsidR="00910BA5">
        <w:rPr>
          <w:lang w:val="fr-FR"/>
        </w:rPr>
        <w:t xml:space="preserve"> </w:t>
      </w:r>
      <w:r w:rsidR="00DA0E8E" w:rsidRPr="00910BA5">
        <w:rPr>
          <w:lang w:val="fr-FR"/>
        </w:rPr>
        <w:t>existe</w:t>
      </w:r>
      <w:r w:rsidR="00910BA5">
        <w:rPr>
          <w:lang w:val="fr-FR"/>
        </w:rPr>
        <w:t xml:space="preserve"> </w:t>
      </w:r>
      <w:r w:rsidR="001E7F1C" w:rsidRPr="00910BA5">
        <w:rPr>
          <w:lang w:val="fr-FR"/>
        </w:rPr>
        <w:t>une</w:t>
      </w:r>
      <w:r w:rsidR="00910BA5">
        <w:rPr>
          <w:lang w:val="fr-FR"/>
        </w:rPr>
        <w:t xml:space="preserve"> </w:t>
      </w:r>
      <w:r w:rsidR="001E7F1C" w:rsidRPr="00910BA5">
        <w:rPr>
          <w:lang w:val="fr-FR"/>
        </w:rPr>
        <w:t>obligation</w:t>
      </w:r>
      <w:r w:rsidR="00910BA5">
        <w:rPr>
          <w:lang w:val="fr-FR"/>
        </w:rPr>
        <w:t xml:space="preserve"> </w:t>
      </w:r>
      <w:r w:rsidR="001E7F1C" w:rsidRPr="00910BA5">
        <w:rPr>
          <w:lang w:val="fr-FR"/>
        </w:rPr>
        <w:t>légale</w:t>
      </w:r>
      <w:r w:rsidR="00910BA5">
        <w:rPr>
          <w:lang w:val="fr-FR"/>
        </w:rPr>
        <w:t xml:space="preserve"> </w:t>
      </w:r>
      <w:r w:rsidR="00AC17F0" w:rsidRPr="00910BA5">
        <w:rPr>
          <w:lang w:val="fr-FR"/>
        </w:rPr>
        <w:t>correspondante.</w:t>
      </w:r>
    </w:p>
    <w:p w14:paraId="7EAB299A" w14:textId="2CF0CAD2" w:rsidR="0064347B" w:rsidRPr="00910BA5" w:rsidRDefault="001E7F1C" w:rsidP="00AD063F">
      <w:pPr>
        <w:pStyle w:val="berschrift1"/>
        <w:rPr>
          <w:highlight w:val="yellow"/>
          <w:lang w:val="fr-FR"/>
        </w:rPr>
      </w:pPr>
      <w:bookmarkStart w:id="146" w:name="_Toc535348860"/>
      <w:r w:rsidRPr="00910BA5">
        <w:rPr>
          <w:highlight w:val="yellow"/>
          <w:lang w:val="fr-FR"/>
        </w:rPr>
        <w:t>Recette</w:t>
      </w:r>
      <w:r w:rsidR="00910BA5">
        <w:rPr>
          <w:highlight w:val="yellow"/>
          <w:lang w:val="fr-FR"/>
        </w:rPr>
        <w:t xml:space="preserve"> </w:t>
      </w:r>
      <w:bookmarkEnd w:id="146"/>
      <w:r w:rsidR="005A3FA1">
        <w:rPr>
          <w:highlight w:val="yellow"/>
          <w:lang w:val="fr-FR"/>
        </w:rPr>
        <w:t>informatique</w:t>
      </w:r>
    </w:p>
    <w:p w14:paraId="1BC9BD2F" w14:textId="77777777" w:rsidR="005A3FA1" w:rsidRPr="004555D6" w:rsidRDefault="005A3FA1" w:rsidP="005A3FA1">
      <w:pPr>
        <w:pStyle w:val="PRAStandard1"/>
        <w:rPr>
          <w:i/>
          <w:lang w:val="fr-FR"/>
        </w:rPr>
      </w:pPr>
      <w:bookmarkStart w:id="147" w:name="_Toc521422345"/>
      <w:bookmarkStart w:id="148" w:name="_Toc535348861"/>
      <w:r w:rsidRPr="004555D6">
        <w:rPr>
          <w:i/>
          <w:highlight w:val="lightGray"/>
          <w:lang w:val="fr-FR"/>
        </w:rPr>
        <w:t>[</w:t>
      </w:r>
      <w:r>
        <w:rPr>
          <w:i/>
          <w:highlight w:val="lightGray"/>
          <w:lang w:val="fr-FR"/>
        </w:rPr>
        <w:t xml:space="preserve">Commentaire </w:t>
      </w:r>
      <w:r w:rsidRPr="004555D6">
        <w:rPr>
          <w:i/>
          <w:highlight w:val="lightGray"/>
          <w:lang w:val="fr-FR"/>
        </w:rPr>
        <w:t>:</w:t>
      </w:r>
      <w:r>
        <w:rPr>
          <w:i/>
          <w:highlight w:val="lightGray"/>
          <w:lang w:val="fr-FR"/>
        </w:rPr>
        <w:t xml:space="preserve"> C</w:t>
      </w:r>
      <w:r w:rsidRPr="004555D6">
        <w:rPr>
          <w:i/>
          <w:highlight w:val="lightGray"/>
          <w:lang w:val="fr-FR"/>
        </w:rPr>
        <w:t>’est</w:t>
      </w:r>
      <w:r>
        <w:rPr>
          <w:i/>
          <w:highlight w:val="lightGray"/>
          <w:lang w:val="fr-FR"/>
        </w:rPr>
        <w:t xml:space="preserve"> </w:t>
      </w:r>
      <w:r w:rsidRPr="004555D6">
        <w:rPr>
          <w:i/>
          <w:highlight w:val="lightGray"/>
          <w:lang w:val="fr-FR"/>
        </w:rPr>
        <w:t>ici</w:t>
      </w:r>
      <w:r>
        <w:rPr>
          <w:i/>
          <w:highlight w:val="lightGray"/>
          <w:lang w:val="fr-FR"/>
        </w:rPr>
        <w:t xml:space="preserve"> </w:t>
      </w:r>
      <w:r w:rsidRPr="004555D6">
        <w:rPr>
          <w:i/>
          <w:highlight w:val="lightGray"/>
          <w:lang w:val="fr-FR"/>
        </w:rPr>
        <w:t>que</w:t>
      </w:r>
      <w:r>
        <w:rPr>
          <w:i/>
          <w:highlight w:val="lightGray"/>
          <w:lang w:val="fr-FR"/>
        </w:rPr>
        <w:t xml:space="preserve"> </w:t>
      </w:r>
      <w:r w:rsidRPr="004555D6">
        <w:rPr>
          <w:i/>
          <w:highlight w:val="lightGray"/>
          <w:lang w:val="fr-FR"/>
        </w:rPr>
        <w:t>les</w:t>
      </w:r>
      <w:r>
        <w:rPr>
          <w:i/>
          <w:highlight w:val="lightGray"/>
          <w:lang w:val="fr-FR"/>
        </w:rPr>
        <w:t xml:space="preserve"> </w:t>
      </w:r>
      <w:r w:rsidRPr="004555D6">
        <w:rPr>
          <w:i/>
          <w:highlight w:val="lightGray"/>
          <w:lang w:val="fr-FR"/>
        </w:rPr>
        <w:t>parties</w:t>
      </w:r>
      <w:r>
        <w:rPr>
          <w:i/>
          <w:highlight w:val="lightGray"/>
          <w:lang w:val="fr-FR"/>
        </w:rPr>
        <w:t xml:space="preserve"> </w:t>
      </w:r>
      <w:r w:rsidRPr="004555D6">
        <w:rPr>
          <w:i/>
          <w:highlight w:val="lightGray"/>
          <w:lang w:val="fr-FR"/>
        </w:rPr>
        <w:t>peuvent</w:t>
      </w:r>
      <w:r>
        <w:rPr>
          <w:i/>
          <w:highlight w:val="lightGray"/>
          <w:lang w:val="fr-FR"/>
        </w:rPr>
        <w:t xml:space="preserve"> </w:t>
      </w:r>
      <w:r w:rsidRPr="004555D6">
        <w:rPr>
          <w:i/>
          <w:highlight w:val="lightGray"/>
          <w:lang w:val="fr-FR"/>
        </w:rPr>
        <w:t>définir</w:t>
      </w:r>
      <w:r>
        <w:rPr>
          <w:i/>
          <w:highlight w:val="lightGray"/>
          <w:lang w:val="fr-FR"/>
        </w:rPr>
        <w:t xml:space="preserve"> </w:t>
      </w:r>
      <w:r w:rsidRPr="004555D6">
        <w:rPr>
          <w:i/>
          <w:highlight w:val="lightGray"/>
          <w:lang w:val="fr-FR"/>
        </w:rPr>
        <w:t>la</w:t>
      </w:r>
      <w:r>
        <w:rPr>
          <w:i/>
          <w:highlight w:val="lightGray"/>
          <w:lang w:val="fr-FR"/>
        </w:rPr>
        <w:t xml:space="preserve"> </w:t>
      </w:r>
      <w:r w:rsidRPr="004555D6">
        <w:rPr>
          <w:i/>
          <w:highlight w:val="lightGray"/>
          <w:lang w:val="fr-FR"/>
        </w:rPr>
        <w:t>recette</w:t>
      </w:r>
      <w:r>
        <w:rPr>
          <w:i/>
          <w:highlight w:val="lightGray"/>
          <w:lang w:val="fr-FR"/>
        </w:rPr>
        <w:t xml:space="preserve"> informatique, soit un protocole de réception </w:t>
      </w:r>
      <w:r w:rsidRPr="004555D6">
        <w:rPr>
          <w:i/>
          <w:highlight w:val="lightGray"/>
          <w:lang w:val="fr-FR"/>
        </w:rPr>
        <w:t>des</w:t>
      </w:r>
      <w:r>
        <w:rPr>
          <w:i/>
          <w:highlight w:val="lightGray"/>
          <w:lang w:val="fr-FR"/>
        </w:rPr>
        <w:t xml:space="preserve"> </w:t>
      </w:r>
      <w:r w:rsidRPr="004555D6">
        <w:rPr>
          <w:i/>
          <w:highlight w:val="lightGray"/>
          <w:lang w:val="fr-FR"/>
        </w:rPr>
        <w:t>services</w:t>
      </w:r>
      <w:r>
        <w:rPr>
          <w:i/>
          <w:highlight w:val="lightGray"/>
          <w:lang w:val="fr-FR"/>
        </w:rPr>
        <w:t xml:space="preserve"> informatiques </w:t>
      </w:r>
      <w:r w:rsidRPr="004555D6">
        <w:rPr>
          <w:i/>
          <w:highlight w:val="lightGray"/>
          <w:lang w:val="fr-FR"/>
        </w:rPr>
        <w:t>prévus</w:t>
      </w:r>
      <w:r>
        <w:rPr>
          <w:i/>
          <w:highlight w:val="lightGray"/>
          <w:lang w:val="fr-FR"/>
        </w:rPr>
        <w:t xml:space="preserve"> dans </w:t>
      </w:r>
      <w:r w:rsidRPr="004555D6">
        <w:rPr>
          <w:i/>
          <w:highlight w:val="lightGray"/>
          <w:lang w:val="fr-FR"/>
        </w:rPr>
        <w:t>le</w:t>
      </w:r>
      <w:r>
        <w:rPr>
          <w:i/>
          <w:highlight w:val="lightGray"/>
          <w:lang w:val="fr-FR"/>
        </w:rPr>
        <w:t xml:space="preserve"> </w:t>
      </w:r>
      <w:r w:rsidRPr="004555D6">
        <w:rPr>
          <w:i/>
          <w:highlight w:val="lightGray"/>
          <w:lang w:val="fr-FR"/>
        </w:rPr>
        <w:t>projet</w:t>
      </w:r>
      <w:r>
        <w:rPr>
          <w:i/>
          <w:highlight w:val="lightGray"/>
          <w:lang w:val="fr-FR"/>
        </w:rPr>
        <w:t xml:space="preserve"> </w:t>
      </w:r>
      <w:r w:rsidRPr="004555D6">
        <w:rPr>
          <w:i/>
          <w:highlight w:val="lightGray"/>
          <w:lang w:val="fr-FR"/>
        </w:rPr>
        <w:t>(p.</w:t>
      </w:r>
      <w:r>
        <w:rPr>
          <w:i/>
          <w:highlight w:val="lightGray"/>
          <w:lang w:val="fr-FR"/>
        </w:rPr>
        <w:t xml:space="preserve"> </w:t>
      </w:r>
      <w:r w:rsidRPr="004555D6">
        <w:rPr>
          <w:i/>
          <w:highlight w:val="lightGray"/>
          <w:lang w:val="fr-FR"/>
        </w:rPr>
        <w:t>ex.</w:t>
      </w:r>
      <w:r>
        <w:rPr>
          <w:i/>
          <w:highlight w:val="lightGray"/>
          <w:lang w:val="fr-FR"/>
        </w:rPr>
        <w:t xml:space="preserve"> </w:t>
      </w:r>
      <w:r w:rsidRPr="004555D6">
        <w:rPr>
          <w:i/>
          <w:highlight w:val="lightGray"/>
          <w:lang w:val="fr-FR"/>
        </w:rPr>
        <w:t>les</w:t>
      </w:r>
      <w:r>
        <w:rPr>
          <w:i/>
          <w:highlight w:val="lightGray"/>
          <w:lang w:val="fr-FR"/>
        </w:rPr>
        <w:t xml:space="preserve"> </w:t>
      </w:r>
      <w:r w:rsidRPr="004555D6">
        <w:rPr>
          <w:i/>
          <w:highlight w:val="lightGray"/>
          <w:lang w:val="fr-FR"/>
        </w:rPr>
        <w:t>phases</w:t>
      </w:r>
      <w:r>
        <w:rPr>
          <w:i/>
          <w:highlight w:val="lightGray"/>
          <w:lang w:val="fr-FR"/>
        </w:rPr>
        <w:t xml:space="preserve"> du protocole</w:t>
      </w:r>
      <w:r w:rsidRPr="004555D6">
        <w:rPr>
          <w:i/>
          <w:highlight w:val="lightGray"/>
          <w:lang w:val="fr-FR"/>
        </w:rPr>
        <w:t>,</w:t>
      </w:r>
      <w:r>
        <w:rPr>
          <w:i/>
          <w:highlight w:val="lightGray"/>
          <w:lang w:val="fr-FR"/>
        </w:rPr>
        <w:t xml:space="preserve"> </w:t>
      </w:r>
      <w:r w:rsidRPr="004555D6">
        <w:rPr>
          <w:i/>
          <w:highlight w:val="lightGray"/>
          <w:lang w:val="fr-FR"/>
        </w:rPr>
        <w:t>les</w:t>
      </w:r>
      <w:r>
        <w:rPr>
          <w:i/>
          <w:highlight w:val="lightGray"/>
          <w:lang w:val="fr-FR"/>
        </w:rPr>
        <w:t xml:space="preserve"> obligations d’assistance et </w:t>
      </w:r>
      <w:r w:rsidRPr="004555D6">
        <w:rPr>
          <w:i/>
          <w:highlight w:val="lightGray"/>
          <w:lang w:val="fr-FR"/>
        </w:rPr>
        <w:t>de</w:t>
      </w:r>
      <w:r>
        <w:rPr>
          <w:i/>
          <w:highlight w:val="lightGray"/>
          <w:lang w:val="fr-FR"/>
        </w:rPr>
        <w:t xml:space="preserve"> soutien du </w:t>
      </w:r>
      <w:r w:rsidRPr="004555D6">
        <w:rPr>
          <w:i/>
          <w:highlight w:val="lightGray"/>
          <w:lang w:val="fr-FR"/>
        </w:rPr>
        <w:t>fournisseur,</w:t>
      </w:r>
      <w:r>
        <w:rPr>
          <w:i/>
          <w:highlight w:val="lightGray"/>
          <w:lang w:val="fr-FR"/>
        </w:rPr>
        <w:t xml:space="preserve"> les motifs de refus de réception (refus d’acceptation), </w:t>
      </w:r>
      <w:r w:rsidRPr="004555D6">
        <w:rPr>
          <w:i/>
          <w:highlight w:val="lightGray"/>
          <w:lang w:val="fr-FR"/>
        </w:rPr>
        <w:t>la</w:t>
      </w:r>
      <w:r>
        <w:rPr>
          <w:i/>
          <w:highlight w:val="lightGray"/>
          <w:lang w:val="fr-FR"/>
        </w:rPr>
        <w:t xml:space="preserve"> </w:t>
      </w:r>
      <w:r w:rsidRPr="004555D6">
        <w:rPr>
          <w:i/>
          <w:highlight w:val="lightGray"/>
          <w:lang w:val="fr-FR"/>
        </w:rPr>
        <w:t>non-renonciation</w:t>
      </w:r>
      <w:r>
        <w:rPr>
          <w:i/>
          <w:highlight w:val="lightGray"/>
          <w:lang w:val="fr-FR"/>
        </w:rPr>
        <w:t xml:space="preserve"> </w:t>
      </w:r>
      <w:r w:rsidRPr="004555D6">
        <w:rPr>
          <w:i/>
          <w:highlight w:val="lightGray"/>
          <w:lang w:val="fr-FR"/>
        </w:rPr>
        <w:t>aux</w:t>
      </w:r>
      <w:r>
        <w:rPr>
          <w:i/>
          <w:highlight w:val="lightGray"/>
          <w:lang w:val="fr-FR"/>
        </w:rPr>
        <w:t xml:space="preserve"> </w:t>
      </w:r>
      <w:r w:rsidRPr="004555D6">
        <w:rPr>
          <w:i/>
          <w:highlight w:val="lightGray"/>
          <w:lang w:val="fr-FR"/>
        </w:rPr>
        <w:t>droits</w:t>
      </w:r>
      <w:r>
        <w:rPr>
          <w:i/>
          <w:highlight w:val="lightGray"/>
          <w:lang w:val="fr-FR"/>
        </w:rPr>
        <w:t xml:space="preserve"> </w:t>
      </w:r>
      <w:r w:rsidRPr="004555D6">
        <w:rPr>
          <w:i/>
          <w:highlight w:val="lightGray"/>
          <w:lang w:val="fr-FR"/>
        </w:rPr>
        <w:t>de</w:t>
      </w:r>
      <w:r>
        <w:rPr>
          <w:i/>
          <w:highlight w:val="lightGray"/>
          <w:lang w:val="fr-FR"/>
        </w:rPr>
        <w:t xml:space="preserve"> </w:t>
      </w:r>
      <w:r w:rsidRPr="004555D6">
        <w:rPr>
          <w:i/>
          <w:highlight w:val="lightGray"/>
          <w:lang w:val="fr-FR"/>
        </w:rPr>
        <w:t>garantie</w:t>
      </w:r>
      <w:r>
        <w:rPr>
          <w:i/>
          <w:highlight w:val="lightGray"/>
          <w:lang w:val="fr-FR"/>
        </w:rPr>
        <w:t xml:space="preserve"> </w:t>
      </w:r>
      <w:r w:rsidRPr="004555D6">
        <w:rPr>
          <w:i/>
          <w:highlight w:val="lightGray"/>
          <w:lang w:val="fr-FR"/>
        </w:rPr>
        <w:t>lors</w:t>
      </w:r>
      <w:r>
        <w:rPr>
          <w:i/>
          <w:highlight w:val="lightGray"/>
          <w:lang w:val="fr-FR"/>
        </w:rPr>
        <w:t xml:space="preserve"> d’acceptations partielles</w:t>
      </w:r>
      <w:r w:rsidRPr="004555D6">
        <w:rPr>
          <w:i/>
          <w:highlight w:val="lightGray"/>
          <w:lang w:val="fr-FR"/>
        </w:rPr>
        <w:t>,</w:t>
      </w:r>
      <w:r>
        <w:rPr>
          <w:i/>
          <w:highlight w:val="lightGray"/>
          <w:lang w:val="fr-FR"/>
        </w:rPr>
        <w:t xml:space="preserve"> </w:t>
      </w:r>
      <w:r w:rsidRPr="004555D6">
        <w:rPr>
          <w:i/>
          <w:highlight w:val="lightGray"/>
          <w:lang w:val="fr-FR"/>
        </w:rPr>
        <w:t>les</w:t>
      </w:r>
      <w:r>
        <w:rPr>
          <w:i/>
          <w:highlight w:val="lightGray"/>
          <w:lang w:val="fr-FR"/>
        </w:rPr>
        <w:t xml:space="preserve"> processus en cas d’échec de réception (</w:t>
      </w:r>
      <w:r w:rsidRPr="004555D6">
        <w:rPr>
          <w:i/>
          <w:highlight w:val="lightGray"/>
          <w:lang w:val="fr-FR"/>
        </w:rPr>
        <w:t>défaillances)].</w:t>
      </w:r>
    </w:p>
    <w:bookmarkEnd w:id="147"/>
    <w:bookmarkEnd w:id="148"/>
    <w:p w14:paraId="2C3F1F47" w14:textId="3A5B3F90" w:rsidR="00312D23" w:rsidRPr="004E302D" w:rsidRDefault="00D134F9" w:rsidP="00AD063F">
      <w:pPr>
        <w:pStyle w:val="berschrift1"/>
        <w:rPr>
          <w:lang w:val="fr-FR"/>
        </w:rPr>
      </w:pPr>
      <w:r>
        <w:rPr>
          <w:lang w:val="fr-FR"/>
        </w:rPr>
        <w:lastRenderedPageBreak/>
        <w:t>Management du contrat</w:t>
      </w:r>
    </w:p>
    <w:p w14:paraId="5255F40F" w14:textId="73005616" w:rsidR="00C81D18" w:rsidRPr="00910BA5" w:rsidRDefault="00DE1498" w:rsidP="00AD063F">
      <w:pPr>
        <w:pStyle w:val="berschrift3"/>
        <w:rPr>
          <w:lang w:val="fr-FR"/>
        </w:rPr>
      </w:pPr>
      <w:bookmarkStart w:id="149" w:name="_Ref535243618"/>
      <w:bookmarkStart w:id="150" w:name="_Toc535348862"/>
      <w:r w:rsidRPr="00910BA5">
        <w:rPr>
          <w:lang w:val="fr-FR"/>
        </w:rPr>
        <w:t>Interloc</w:t>
      </w:r>
      <w:r w:rsidR="00CA6421" w:rsidRPr="00910BA5">
        <w:rPr>
          <w:lang w:val="fr-FR"/>
        </w:rPr>
        <w:t>u</w:t>
      </w:r>
      <w:r w:rsidRPr="00910BA5">
        <w:rPr>
          <w:lang w:val="fr-FR"/>
        </w:rPr>
        <w:t>teur</w:t>
      </w:r>
      <w:r w:rsidR="00F62CBD" w:rsidRPr="00910BA5">
        <w:rPr>
          <w:lang w:val="fr-FR"/>
        </w:rPr>
        <w:t>s</w:t>
      </w:r>
      <w:bookmarkEnd w:id="149"/>
      <w:bookmarkEnd w:id="150"/>
      <w:r w:rsidR="005E3C36">
        <w:rPr>
          <w:lang w:val="fr-FR"/>
        </w:rPr>
        <w:t xml:space="preserve"> des parties</w:t>
      </w:r>
    </w:p>
    <w:p w14:paraId="4680D6FD" w14:textId="07CF46D5" w:rsidR="00C81D18" w:rsidRPr="00910BA5" w:rsidRDefault="003848D6" w:rsidP="0028794B">
      <w:pPr>
        <w:pStyle w:val="PRAStandard1"/>
        <w:rPr>
          <w:lang w:val="fr-FR"/>
        </w:rPr>
      </w:pPr>
      <w:r w:rsidRPr="00910BA5">
        <w:rPr>
          <w:lang w:val="fr-FR"/>
        </w:rPr>
        <w:t>Chaque</w:t>
      </w:r>
      <w:r w:rsidR="00910BA5">
        <w:rPr>
          <w:lang w:val="fr-FR"/>
        </w:rPr>
        <w:t xml:space="preserve"> </w:t>
      </w:r>
      <w:r w:rsidR="00AA4D8A" w:rsidRPr="0028794B">
        <w:rPr>
          <w:lang w:val="fr-FR"/>
        </w:rPr>
        <w:t>partie</w:t>
      </w:r>
      <w:r w:rsidR="00910BA5">
        <w:rPr>
          <w:lang w:val="fr-FR"/>
        </w:rPr>
        <w:t xml:space="preserve"> </w:t>
      </w:r>
      <w:r w:rsidR="00CA6421" w:rsidRPr="00910BA5">
        <w:rPr>
          <w:lang w:val="fr-FR"/>
        </w:rPr>
        <w:t>désigne</w:t>
      </w:r>
      <w:r w:rsidR="00910BA5">
        <w:rPr>
          <w:lang w:val="fr-FR"/>
        </w:rPr>
        <w:t xml:space="preserve"> </w:t>
      </w:r>
      <w:r w:rsidR="00AC17F0" w:rsidRPr="00910BA5">
        <w:rPr>
          <w:lang w:val="fr-FR"/>
        </w:rPr>
        <w:t>un</w:t>
      </w:r>
      <w:r w:rsidR="00910BA5">
        <w:rPr>
          <w:lang w:val="fr-FR"/>
        </w:rPr>
        <w:t xml:space="preserve"> </w:t>
      </w:r>
      <w:r w:rsidR="00CA6421" w:rsidRPr="00910BA5">
        <w:rPr>
          <w:lang w:val="fr-FR"/>
        </w:rPr>
        <w:t>interlocuteur</w:t>
      </w:r>
      <w:r w:rsidR="00910BA5">
        <w:rPr>
          <w:lang w:val="fr-FR"/>
        </w:rPr>
        <w:t xml:space="preserve"> </w:t>
      </w:r>
      <w:r w:rsidR="00CA6421" w:rsidRPr="00910BA5">
        <w:rPr>
          <w:lang w:val="fr-FR"/>
        </w:rPr>
        <w:t>de</w:t>
      </w:r>
      <w:r w:rsidR="00910BA5">
        <w:rPr>
          <w:lang w:val="fr-FR"/>
        </w:rPr>
        <w:t xml:space="preserve"> </w:t>
      </w:r>
      <w:r w:rsidR="00CA6421" w:rsidRPr="00910BA5">
        <w:rPr>
          <w:lang w:val="fr-FR"/>
        </w:rPr>
        <w:t>référence</w:t>
      </w:r>
      <w:r w:rsidR="00910BA5">
        <w:rPr>
          <w:lang w:val="fr-FR"/>
        </w:rPr>
        <w:t xml:space="preserve"> </w:t>
      </w:r>
      <w:r w:rsidR="00CA6421" w:rsidRPr="00910BA5">
        <w:rPr>
          <w:lang w:val="fr-FR"/>
        </w:rPr>
        <w:t>pour</w:t>
      </w:r>
      <w:r w:rsidR="00910BA5">
        <w:rPr>
          <w:lang w:val="fr-FR"/>
        </w:rPr>
        <w:t xml:space="preserve"> </w:t>
      </w:r>
      <w:r w:rsidR="00CA6421" w:rsidRPr="00910BA5">
        <w:rPr>
          <w:lang w:val="fr-FR"/>
        </w:rPr>
        <w:t>toutes</w:t>
      </w:r>
      <w:r w:rsidR="00910BA5">
        <w:rPr>
          <w:lang w:val="fr-FR"/>
        </w:rPr>
        <w:t xml:space="preserve"> </w:t>
      </w:r>
      <w:r w:rsidR="00CA6421" w:rsidRPr="00910BA5">
        <w:rPr>
          <w:lang w:val="fr-FR"/>
        </w:rPr>
        <w:t>questions</w:t>
      </w:r>
      <w:r w:rsidR="00910BA5">
        <w:rPr>
          <w:lang w:val="fr-FR"/>
        </w:rPr>
        <w:t xml:space="preserve"> </w:t>
      </w:r>
      <w:r w:rsidR="00CA6421" w:rsidRPr="00910BA5">
        <w:rPr>
          <w:lang w:val="fr-FR"/>
        </w:rPr>
        <w:t>relatives</w:t>
      </w:r>
      <w:r w:rsidR="00910BA5">
        <w:rPr>
          <w:lang w:val="fr-FR"/>
        </w:rPr>
        <w:t xml:space="preserve"> </w:t>
      </w:r>
      <w:r w:rsidR="00CA6421" w:rsidRPr="00910BA5">
        <w:rPr>
          <w:lang w:val="fr-FR"/>
        </w:rPr>
        <w:t>au</w:t>
      </w:r>
      <w:r w:rsidR="00910BA5">
        <w:rPr>
          <w:lang w:val="fr-FR"/>
        </w:rPr>
        <w:t xml:space="preserve"> </w:t>
      </w:r>
      <w:r w:rsidR="002513E5" w:rsidRPr="00910BA5">
        <w:rPr>
          <w:lang w:val="fr-FR"/>
        </w:rPr>
        <w:t>contrat</w:t>
      </w:r>
      <w:r w:rsidR="00910BA5">
        <w:rPr>
          <w:lang w:val="fr-FR"/>
        </w:rPr>
        <w:t xml:space="preserve"> </w:t>
      </w:r>
      <w:r w:rsidR="002513E5" w:rsidRPr="00910BA5">
        <w:rPr>
          <w:lang w:val="fr-FR"/>
        </w:rPr>
        <w:t>:</w:t>
      </w:r>
    </w:p>
    <w:tbl>
      <w:tblPr>
        <w:tblW w:w="8366" w:type="dxa"/>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4111"/>
        <w:gridCol w:w="4255"/>
      </w:tblGrid>
      <w:tr w:rsidR="00C81D18" w:rsidRPr="00C34DE9" w14:paraId="31D03398" w14:textId="77777777" w:rsidTr="002F4B31">
        <w:trPr>
          <w:trHeight w:val="120"/>
        </w:trPr>
        <w:tc>
          <w:tcPr>
            <w:tcW w:w="4111"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7C48532" w14:textId="686C957B" w:rsidR="00C81D18" w:rsidRPr="00910BA5" w:rsidRDefault="00CA6421"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Interlocuteur</w:t>
            </w:r>
            <w:r w:rsidR="00910BA5">
              <w:rPr>
                <w:b/>
                <w:sz w:val="20"/>
                <w:lang w:val="fr-FR"/>
              </w:rPr>
              <w:t xml:space="preserve"> </w:t>
            </w:r>
            <w:r w:rsidRPr="00910BA5">
              <w:rPr>
                <w:b/>
                <w:sz w:val="20"/>
                <w:lang w:val="fr-FR"/>
              </w:rPr>
              <w:t>de</w:t>
            </w:r>
            <w:r w:rsidR="00910BA5">
              <w:rPr>
                <w:b/>
                <w:sz w:val="20"/>
                <w:lang w:val="fr-FR"/>
              </w:rPr>
              <w:t xml:space="preserve"> </w:t>
            </w:r>
            <w:r w:rsidRPr="00910BA5">
              <w:rPr>
                <w:b/>
                <w:sz w:val="20"/>
                <w:lang w:val="fr-FR"/>
              </w:rPr>
              <w:t>référence</w:t>
            </w:r>
            <w:r w:rsidR="00910BA5">
              <w:rPr>
                <w:b/>
                <w:sz w:val="20"/>
                <w:lang w:val="fr-FR"/>
              </w:rPr>
              <w:t xml:space="preserve"> </w:t>
            </w:r>
            <w:r w:rsidR="006C28BE" w:rsidRPr="00910BA5">
              <w:rPr>
                <w:b/>
                <w:sz w:val="20"/>
                <w:lang w:val="fr-FR"/>
              </w:rPr>
              <w:t>du</w:t>
            </w:r>
            <w:r w:rsidR="00910BA5">
              <w:rPr>
                <w:b/>
                <w:sz w:val="20"/>
                <w:lang w:val="fr-FR"/>
              </w:rPr>
              <w:t xml:space="preserve"> </w:t>
            </w:r>
            <w:r w:rsidR="00AA4D8A" w:rsidRPr="00910BA5">
              <w:rPr>
                <w:b/>
                <w:i/>
                <w:sz w:val="20"/>
                <w:lang w:val="fr-FR"/>
              </w:rPr>
              <w:t>client</w:t>
            </w:r>
          </w:p>
        </w:tc>
        <w:tc>
          <w:tcPr>
            <w:tcW w:w="425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936AE79" w14:textId="3DAF2801" w:rsidR="00C81D18" w:rsidRPr="00910BA5" w:rsidRDefault="00CA6421"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Interlocuteur</w:t>
            </w:r>
            <w:r w:rsidR="00910BA5">
              <w:rPr>
                <w:b/>
                <w:sz w:val="20"/>
                <w:lang w:val="fr-FR"/>
              </w:rPr>
              <w:t xml:space="preserve"> </w:t>
            </w:r>
            <w:r w:rsidRPr="00910BA5">
              <w:rPr>
                <w:b/>
                <w:sz w:val="20"/>
                <w:lang w:val="fr-FR"/>
              </w:rPr>
              <w:t>de</w:t>
            </w:r>
            <w:r w:rsidR="00910BA5">
              <w:rPr>
                <w:b/>
                <w:sz w:val="20"/>
                <w:lang w:val="fr-FR"/>
              </w:rPr>
              <w:t xml:space="preserve"> </w:t>
            </w:r>
            <w:r w:rsidRPr="00910BA5">
              <w:rPr>
                <w:b/>
                <w:sz w:val="20"/>
                <w:lang w:val="fr-FR"/>
              </w:rPr>
              <w:t>référence</w:t>
            </w:r>
            <w:r w:rsidR="00910BA5">
              <w:rPr>
                <w:b/>
                <w:sz w:val="20"/>
                <w:lang w:val="fr-FR"/>
              </w:rPr>
              <w:t xml:space="preserve"> </w:t>
            </w:r>
            <w:r w:rsidRPr="00910BA5">
              <w:rPr>
                <w:b/>
                <w:sz w:val="20"/>
                <w:lang w:val="fr-FR"/>
              </w:rPr>
              <w:t>du</w:t>
            </w:r>
            <w:r w:rsidR="00910BA5">
              <w:rPr>
                <w:b/>
                <w:sz w:val="20"/>
                <w:lang w:val="fr-FR"/>
              </w:rPr>
              <w:t xml:space="preserve"> </w:t>
            </w:r>
            <w:r w:rsidRPr="00910BA5">
              <w:rPr>
                <w:b/>
                <w:i/>
                <w:sz w:val="20"/>
                <w:lang w:val="fr-FR"/>
              </w:rPr>
              <w:t>fournisseur</w:t>
            </w:r>
          </w:p>
        </w:tc>
      </w:tr>
      <w:tr w:rsidR="00C81D18" w:rsidRPr="00910BA5" w14:paraId="60711973" w14:textId="77777777" w:rsidTr="002F4B31">
        <w:trPr>
          <w:trHeight w:val="120"/>
        </w:trPr>
        <w:tc>
          <w:tcPr>
            <w:tcW w:w="4111" w:type="dxa"/>
            <w:tcBorders>
              <w:top w:val="single" w:sz="18" w:space="0" w:color="FFFFFF"/>
              <w:left w:val="single" w:sz="18" w:space="0" w:color="FFFFFF"/>
              <w:bottom w:val="single" w:sz="18" w:space="0" w:color="FFFFFF"/>
              <w:right w:val="single" w:sz="18" w:space="0" w:color="FFFFFF"/>
            </w:tcBorders>
            <w:shd w:val="clear" w:color="auto" w:fill="F2F2F2"/>
          </w:tcPr>
          <w:p w14:paraId="1B582DAE" w14:textId="0246C630" w:rsidR="00C81D18" w:rsidRPr="00910BA5" w:rsidRDefault="002513E5"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4255" w:type="dxa"/>
            <w:tcBorders>
              <w:top w:val="single" w:sz="18" w:space="0" w:color="FFFFFF"/>
              <w:left w:val="single" w:sz="18" w:space="0" w:color="FFFFFF"/>
              <w:bottom w:val="single" w:sz="18" w:space="0" w:color="FFFFFF"/>
              <w:right w:val="single" w:sz="18" w:space="0" w:color="FFFFFF"/>
            </w:tcBorders>
            <w:shd w:val="clear" w:color="auto" w:fill="F2F2F2"/>
          </w:tcPr>
          <w:p w14:paraId="20DD2F6D" w14:textId="5E662E94" w:rsidR="00C81D18" w:rsidRPr="00910BA5" w:rsidRDefault="002513E5"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bl>
    <w:p w14:paraId="70F13F3D" w14:textId="4CE7C5FE" w:rsidR="00E0166C" w:rsidRPr="00910BA5" w:rsidRDefault="00AC17F0" w:rsidP="00AD063F">
      <w:pPr>
        <w:pStyle w:val="berschrift3"/>
        <w:rPr>
          <w:highlight w:val="yellow"/>
          <w:lang w:val="fr-FR"/>
        </w:rPr>
      </w:pPr>
      <w:bookmarkStart w:id="151" w:name="_Toc535348863"/>
      <w:r w:rsidRPr="00910BA5">
        <w:rPr>
          <w:highlight w:val="yellow"/>
          <w:lang w:val="fr-FR"/>
        </w:rPr>
        <w:t>Tenue</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s</w:t>
      </w:r>
      <w:r w:rsidR="00F62CBD" w:rsidRPr="00910BA5">
        <w:rPr>
          <w:highlight w:val="yellow"/>
          <w:lang w:val="fr-FR"/>
        </w:rPr>
        <w:t>éances</w:t>
      </w:r>
      <w:r w:rsidR="00910BA5">
        <w:rPr>
          <w:highlight w:val="yellow"/>
          <w:lang w:val="fr-FR"/>
        </w:rPr>
        <w:t xml:space="preserve"> </w:t>
      </w:r>
      <w:r w:rsidRPr="00910BA5">
        <w:rPr>
          <w:highlight w:val="yellow"/>
          <w:lang w:val="fr-FR"/>
        </w:rPr>
        <w:t>régulières</w:t>
      </w:r>
      <w:bookmarkEnd w:id="151"/>
    </w:p>
    <w:p w14:paraId="1EFC352D" w14:textId="1C4DE42B" w:rsidR="004D08C9" w:rsidRPr="00910BA5" w:rsidRDefault="00E86A98" w:rsidP="00AD063F">
      <w:pPr>
        <w:pStyle w:val="PRAStandard1"/>
        <w:rPr>
          <w:lang w:val="fr-FR"/>
        </w:rPr>
      </w:pPr>
      <w:r w:rsidRPr="00910BA5">
        <w:rPr>
          <w:lang w:val="fr-FR"/>
        </w:rPr>
        <w:t>Jusqu’</w:t>
      </w:r>
      <w:r w:rsidR="006A6D93" w:rsidRPr="00910BA5">
        <w:rPr>
          <w:lang w:val="fr-FR"/>
        </w:rPr>
        <w:t>à</w:t>
      </w:r>
      <w:r w:rsidR="00910BA5">
        <w:rPr>
          <w:lang w:val="fr-FR"/>
        </w:rPr>
        <w:t xml:space="preserve"> </w:t>
      </w:r>
      <w:r w:rsidR="006A6D93" w:rsidRPr="00910BA5">
        <w:rPr>
          <w:lang w:val="fr-FR"/>
        </w:rPr>
        <w:t>ce</w:t>
      </w:r>
      <w:r w:rsidR="00910BA5">
        <w:rPr>
          <w:lang w:val="fr-FR"/>
        </w:rPr>
        <w:t xml:space="preserve"> </w:t>
      </w:r>
      <w:r w:rsidR="006A6D93" w:rsidRPr="00910BA5">
        <w:rPr>
          <w:lang w:val="fr-FR"/>
        </w:rPr>
        <w:t>que</w:t>
      </w:r>
      <w:r w:rsidR="00910BA5">
        <w:rPr>
          <w:lang w:val="fr-FR"/>
        </w:rPr>
        <w:t xml:space="preserve"> </w:t>
      </w:r>
      <w:r w:rsidR="006A6D93" w:rsidRPr="00910BA5">
        <w:rPr>
          <w:lang w:val="fr-FR"/>
        </w:rPr>
        <w:t>les</w:t>
      </w:r>
      <w:r w:rsidR="00910BA5">
        <w:rPr>
          <w:lang w:val="fr-FR"/>
        </w:rPr>
        <w:t xml:space="preserve"> </w:t>
      </w:r>
      <w:r w:rsidR="006A6D93" w:rsidRPr="00910BA5">
        <w:rPr>
          <w:lang w:val="fr-FR"/>
        </w:rPr>
        <w:t>services</w:t>
      </w:r>
      <w:r w:rsidR="00910BA5">
        <w:rPr>
          <w:lang w:val="fr-FR"/>
        </w:rPr>
        <w:t xml:space="preserve"> </w:t>
      </w:r>
      <w:r w:rsidR="006A6D93" w:rsidRPr="00910BA5">
        <w:rPr>
          <w:lang w:val="fr-FR"/>
        </w:rPr>
        <w:t>prévus</w:t>
      </w:r>
      <w:r w:rsidR="00910BA5">
        <w:rPr>
          <w:lang w:val="fr-FR"/>
        </w:rPr>
        <w:t xml:space="preserve"> </w:t>
      </w:r>
      <w:r w:rsidR="006A6D93" w:rsidRPr="00910BA5">
        <w:rPr>
          <w:lang w:val="fr-FR"/>
        </w:rPr>
        <w:t>par</w:t>
      </w:r>
      <w:r w:rsidR="00910BA5">
        <w:rPr>
          <w:lang w:val="fr-FR"/>
        </w:rPr>
        <w:t xml:space="preserve"> </w:t>
      </w:r>
      <w:r w:rsidR="004D08C9" w:rsidRPr="00910BA5">
        <w:rPr>
          <w:lang w:val="fr-FR"/>
        </w:rPr>
        <w:t>le</w:t>
      </w:r>
      <w:r w:rsidR="00910BA5">
        <w:rPr>
          <w:lang w:val="fr-FR"/>
        </w:rPr>
        <w:t xml:space="preserve"> </w:t>
      </w:r>
      <w:r w:rsidR="00286AB5" w:rsidRPr="00910BA5">
        <w:rPr>
          <w:lang w:val="fr-FR"/>
        </w:rPr>
        <w:t>contrat</w:t>
      </w:r>
      <w:r w:rsidR="00910BA5">
        <w:rPr>
          <w:lang w:val="fr-FR"/>
        </w:rPr>
        <w:t xml:space="preserve"> </w:t>
      </w:r>
      <w:r w:rsidR="006A6D93" w:rsidRPr="00910BA5">
        <w:rPr>
          <w:lang w:val="fr-FR"/>
        </w:rPr>
        <w:t>soient</w:t>
      </w:r>
      <w:r w:rsidR="00910BA5">
        <w:rPr>
          <w:lang w:val="fr-FR"/>
        </w:rPr>
        <w:t xml:space="preserve"> </w:t>
      </w:r>
      <w:r w:rsidR="006A6D93" w:rsidRPr="00910BA5">
        <w:rPr>
          <w:lang w:val="fr-FR"/>
        </w:rPr>
        <w:t>pleinement</w:t>
      </w:r>
      <w:r w:rsidR="00910BA5">
        <w:rPr>
          <w:lang w:val="fr-FR"/>
        </w:rPr>
        <w:t xml:space="preserve"> </w:t>
      </w:r>
      <w:r w:rsidR="006A6D93" w:rsidRPr="00910BA5">
        <w:rPr>
          <w:lang w:val="fr-FR"/>
        </w:rPr>
        <w:t>opérationnels</w:t>
      </w:r>
      <w:r w:rsidR="004D08C9" w:rsidRPr="00910BA5">
        <w:rPr>
          <w:lang w:val="fr-FR"/>
        </w:rPr>
        <w:t>,</w:t>
      </w:r>
      <w:r w:rsidR="00910BA5">
        <w:rPr>
          <w:lang w:val="fr-FR"/>
        </w:rPr>
        <w:t xml:space="preserve"> </w:t>
      </w:r>
      <w:r w:rsidR="004D08C9" w:rsidRPr="00910BA5">
        <w:rPr>
          <w:lang w:val="fr-FR"/>
        </w:rPr>
        <w:t>les</w:t>
      </w:r>
      <w:r w:rsidR="00910BA5">
        <w:rPr>
          <w:lang w:val="fr-FR"/>
        </w:rPr>
        <w:t xml:space="preserve"> </w:t>
      </w:r>
      <w:r w:rsidR="00AA4D8A" w:rsidRPr="0028794B">
        <w:rPr>
          <w:lang w:val="fr-FR"/>
        </w:rPr>
        <w:t>parties</w:t>
      </w:r>
      <w:r w:rsidR="00910BA5">
        <w:rPr>
          <w:b/>
          <w:i/>
          <w:lang w:val="fr-FR"/>
        </w:rPr>
        <w:t xml:space="preserve"> </w:t>
      </w:r>
      <w:r w:rsidR="006A6D93" w:rsidRPr="00910BA5">
        <w:rPr>
          <w:lang w:val="fr-FR"/>
        </w:rPr>
        <w:t>se</w:t>
      </w:r>
      <w:r w:rsidR="00910BA5">
        <w:rPr>
          <w:lang w:val="fr-FR"/>
        </w:rPr>
        <w:t xml:space="preserve"> </w:t>
      </w:r>
      <w:r w:rsidR="006A6D93" w:rsidRPr="00910BA5">
        <w:rPr>
          <w:lang w:val="fr-FR"/>
        </w:rPr>
        <w:t>rencontrent</w:t>
      </w:r>
      <w:r w:rsidR="00910BA5">
        <w:rPr>
          <w:lang w:val="fr-FR"/>
        </w:rPr>
        <w:t xml:space="preserve"> </w:t>
      </w:r>
      <w:r w:rsidR="006A6D93" w:rsidRPr="00910BA5">
        <w:rPr>
          <w:lang w:val="fr-FR"/>
        </w:rPr>
        <w:t>régulièrement</w:t>
      </w:r>
      <w:r w:rsidR="00910BA5">
        <w:rPr>
          <w:lang w:val="fr-FR"/>
        </w:rPr>
        <w:t xml:space="preserve"> </w:t>
      </w:r>
      <w:r w:rsidR="006A6D93" w:rsidRPr="00910BA5">
        <w:rPr>
          <w:lang w:val="fr-FR"/>
        </w:rPr>
        <w:t>[p.</w:t>
      </w:r>
      <w:r w:rsidR="00910BA5">
        <w:rPr>
          <w:lang w:val="fr-FR"/>
        </w:rPr>
        <w:t xml:space="preserve"> </w:t>
      </w:r>
      <w:r w:rsidR="006A6D93" w:rsidRPr="00910BA5">
        <w:rPr>
          <w:lang w:val="fr-FR"/>
        </w:rPr>
        <w:t>ex.</w:t>
      </w:r>
      <w:r w:rsidR="00910BA5">
        <w:rPr>
          <w:lang w:val="fr-FR"/>
        </w:rPr>
        <w:t xml:space="preserve"> </w:t>
      </w:r>
      <w:r w:rsidR="006A6D93" w:rsidRPr="00910BA5">
        <w:rPr>
          <w:lang w:val="fr-FR"/>
        </w:rPr>
        <w:t>annuellement]</w:t>
      </w:r>
      <w:r w:rsidR="00910BA5">
        <w:rPr>
          <w:lang w:val="fr-FR"/>
        </w:rPr>
        <w:t xml:space="preserve"> </w:t>
      </w:r>
      <w:r w:rsidR="006A6D93" w:rsidRPr="00910BA5">
        <w:rPr>
          <w:lang w:val="fr-FR"/>
        </w:rPr>
        <w:t>à</w:t>
      </w:r>
      <w:r w:rsidR="00910BA5">
        <w:rPr>
          <w:lang w:val="fr-FR"/>
        </w:rPr>
        <w:t xml:space="preserve"> </w:t>
      </w:r>
      <w:r w:rsidR="006A6D93" w:rsidRPr="00910BA5">
        <w:rPr>
          <w:lang w:val="fr-FR"/>
        </w:rPr>
        <w:t>des</w:t>
      </w:r>
      <w:r w:rsidR="00910BA5">
        <w:rPr>
          <w:lang w:val="fr-FR"/>
        </w:rPr>
        <w:t xml:space="preserve"> </w:t>
      </w:r>
      <w:r w:rsidR="006A6D93" w:rsidRPr="00910BA5">
        <w:rPr>
          <w:lang w:val="fr-FR"/>
        </w:rPr>
        <w:t>séances</w:t>
      </w:r>
      <w:r w:rsidR="00910BA5">
        <w:rPr>
          <w:lang w:val="fr-FR"/>
        </w:rPr>
        <w:t xml:space="preserve"> </w:t>
      </w:r>
      <w:r w:rsidR="00191A62" w:rsidRPr="00910BA5">
        <w:rPr>
          <w:lang w:val="fr-FR"/>
        </w:rPr>
        <w:t>qui</w:t>
      </w:r>
      <w:r w:rsidR="00910BA5">
        <w:rPr>
          <w:lang w:val="fr-FR"/>
        </w:rPr>
        <w:t xml:space="preserve"> </w:t>
      </w:r>
      <w:r w:rsidR="00191A62" w:rsidRPr="00910BA5">
        <w:rPr>
          <w:lang w:val="fr-FR"/>
        </w:rPr>
        <w:t>se</w:t>
      </w:r>
      <w:r w:rsidR="00910BA5">
        <w:rPr>
          <w:lang w:val="fr-FR"/>
        </w:rPr>
        <w:t xml:space="preserve"> </w:t>
      </w:r>
      <w:r w:rsidR="00191A62" w:rsidRPr="00910BA5">
        <w:rPr>
          <w:lang w:val="fr-FR"/>
        </w:rPr>
        <w:t>tiennent</w:t>
      </w:r>
      <w:r w:rsidR="00910BA5">
        <w:rPr>
          <w:lang w:val="fr-FR"/>
        </w:rPr>
        <w:t xml:space="preserve"> </w:t>
      </w:r>
      <w:r w:rsidRPr="00910BA5">
        <w:rPr>
          <w:lang w:val="fr-FR"/>
        </w:rPr>
        <w:t>à</w:t>
      </w:r>
      <w:r w:rsidR="00910BA5">
        <w:rPr>
          <w:lang w:val="fr-FR"/>
        </w:rPr>
        <w:t xml:space="preserve"> </w:t>
      </w:r>
      <w:r w:rsidRPr="00910BA5">
        <w:rPr>
          <w:lang w:val="fr-FR"/>
        </w:rPr>
        <w:t>[...].</w:t>
      </w:r>
      <w:r w:rsidR="00910BA5">
        <w:rPr>
          <w:lang w:val="fr-FR"/>
        </w:rPr>
        <w:t xml:space="preserve"> </w:t>
      </w:r>
      <w:r w:rsidR="00CC2F5F" w:rsidRPr="00910BA5">
        <w:rPr>
          <w:lang w:val="fr-FR"/>
        </w:rPr>
        <w:t>Chaque</w:t>
      </w:r>
      <w:r w:rsidR="00910BA5">
        <w:rPr>
          <w:lang w:val="fr-FR"/>
        </w:rPr>
        <w:t xml:space="preserve"> </w:t>
      </w:r>
      <w:r w:rsidR="00CC2F5F" w:rsidRPr="0028794B">
        <w:rPr>
          <w:lang w:val="fr-FR"/>
        </w:rPr>
        <w:t>partie</w:t>
      </w:r>
      <w:r w:rsidR="00910BA5">
        <w:rPr>
          <w:lang w:val="fr-FR"/>
        </w:rPr>
        <w:t xml:space="preserve"> </w:t>
      </w:r>
      <w:r w:rsidR="00CC2F5F" w:rsidRPr="00910BA5">
        <w:rPr>
          <w:lang w:val="fr-FR"/>
        </w:rPr>
        <w:t>peut</w:t>
      </w:r>
      <w:r w:rsidR="00910BA5">
        <w:rPr>
          <w:lang w:val="fr-FR"/>
        </w:rPr>
        <w:t xml:space="preserve"> </w:t>
      </w:r>
      <w:r w:rsidR="00CC2F5F" w:rsidRPr="00910BA5">
        <w:rPr>
          <w:lang w:val="fr-FR"/>
        </w:rPr>
        <w:t>également</w:t>
      </w:r>
      <w:r w:rsidR="00910BA5">
        <w:rPr>
          <w:lang w:val="fr-FR"/>
        </w:rPr>
        <w:t xml:space="preserve"> </w:t>
      </w:r>
      <w:r w:rsidR="00CC2F5F" w:rsidRPr="00910BA5">
        <w:rPr>
          <w:lang w:val="fr-FR"/>
        </w:rPr>
        <w:t>convoquer</w:t>
      </w:r>
      <w:r w:rsidR="00910BA5">
        <w:rPr>
          <w:lang w:val="fr-FR"/>
        </w:rPr>
        <w:t xml:space="preserve"> </w:t>
      </w:r>
      <w:r w:rsidR="00CC2F5F" w:rsidRPr="00910BA5">
        <w:rPr>
          <w:lang w:val="fr-FR"/>
        </w:rPr>
        <w:t>des</w:t>
      </w:r>
      <w:r w:rsidR="00910BA5">
        <w:rPr>
          <w:lang w:val="fr-FR"/>
        </w:rPr>
        <w:t xml:space="preserve"> </w:t>
      </w:r>
      <w:r w:rsidR="00CC2F5F" w:rsidRPr="00910BA5">
        <w:rPr>
          <w:lang w:val="fr-FR"/>
        </w:rPr>
        <w:t>séances</w:t>
      </w:r>
      <w:r w:rsidR="00910BA5">
        <w:rPr>
          <w:lang w:val="fr-FR"/>
        </w:rPr>
        <w:t xml:space="preserve"> </w:t>
      </w:r>
      <w:r w:rsidR="00CC2F5F" w:rsidRPr="00910BA5">
        <w:rPr>
          <w:lang w:val="fr-FR"/>
        </w:rPr>
        <w:t>extraordinaires.</w:t>
      </w:r>
    </w:p>
    <w:p w14:paraId="4049B16E" w14:textId="66B94027" w:rsidR="004D08C9" w:rsidRPr="00910BA5" w:rsidRDefault="004D08C9" w:rsidP="00AD063F">
      <w:pPr>
        <w:pStyle w:val="PRAStandard1"/>
        <w:rPr>
          <w:lang w:val="fr-FR"/>
        </w:rPr>
      </w:pPr>
      <w:r w:rsidRPr="00910BA5">
        <w:rPr>
          <w:lang w:val="fr-FR"/>
        </w:rPr>
        <w:t>Lors</w:t>
      </w:r>
      <w:r w:rsidR="00910BA5">
        <w:rPr>
          <w:lang w:val="fr-FR"/>
        </w:rPr>
        <w:t xml:space="preserve"> </w:t>
      </w:r>
      <w:r w:rsidRPr="00910BA5">
        <w:rPr>
          <w:lang w:val="fr-FR"/>
        </w:rPr>
        <w:t>de</w:t>
      </w:r>
      <w:r w:rsidR="00873F27" w:rsidRPr="00910BA5">
        <w:rPr>
          <w:lang w:val="fr-FR"/>
        </w:rPr>
        <w:t>s</w:t>
      </w:r>
      <w:r w:rsidR="00910BA5">
        <w:rPr>
          <w:lang w:val="fr-FR"/>
        </w:rPr>
        <w:t xml:space="preserve"> </w:t>
      </w:r>
      <w:r w:rsidRPr="00910BA5">
        <w:rPr>
          <w:lang w:val="fr-FR"/>
        </w:rPr>
        <w:t>séances</w:t>
      </w:r>
      <w:r w:rsidR="00910BA5">
        <w:rPr>
          <w:lang w:val="fr-FR"/>
        </w:rPr>
        <w:t xml:space="preserve"> </w:t>
      </w:r>
      <w:r w:rsidRPr="00910BA5">
        <w:rPr>
          <w:lang w:val="fr-FR"/>
        </w:rPr>
        <w:t>régulières,</w:t>
      </w:r>
      <w:r w:rsidR="00910BA5">
        <w:rPr>
          <w:lang w:val="fr-FR"/>
        </w:rPr>
        <w:t xml:space="preserve"> </w:t>
      </w:r>
      <w:r w:rsidRPr="00910BA5">
        <w:rPr>
          <w:lang w:val="fr-FR"/>
        </w:rPr>
        <w:t>seront</w:t>
      </w:r>
      <w:r w:rsidR="00910BA5">
        <w:rPr>
          <w:lang w:val="fr-FR"/>
        </w:rPr>
        <w:t xml:space="preserve"> </w:t>
      </w:r>
      <w:r w:rsidRPr="00910BA5">
        <w:rPr>
          <w:lang w:val="fr-FR"/>
        </w:rPr>
        <w:t>notamment</w:t>
      </w:r>
      <w:r w:rsidR="00910BA5">
        <w:rPr>
          <w:lang w:val="fr-FR"/>
        </w:rPr>
        <w:t xml:space="preserve"> </w:t>
      </w:r>
      <w:r w:rsidR="0044043D" w:rsidRPr="00910BA5">
        <w:rPr>
          <w:lang w:val="fr-FR"/>
        </w:rPr>
        <w:t>portés</w:t>
      </w:r>
      <w:r w:rsidR="00910BA5">
        <w:rPr>
          <w:lang w:val="fr-FR"/>
        </w:rPr>
        <w:t xml:space="preserve"> </w:t>
      </w:r>
      <w:r w:rsidR="0044043D" w:rsidRPr="00910BA5">
        <w:rPr>
          <w:lang w:val="fr-FR"/>
        </w:rPr>
        <w:t>à</w:t>
      </w:r>
      <w:r w:rsidR="00910BA5">
        <w:rPr>
          <w:lang w:val="fr-FR"/>
        </w:rPr>
        <w:t xml:space="preserve"> </w:t>
      </w:r>
      <w:r w:rsidR="0044043D" w:rsidRPr="00910BA5">
        <w:rPr>
          <w:lang w:val="fr-FR"/>
        </w:rPr>
        <w:t>l’ordre</w:t>
      </w:r>
      <w:r w:rsidR="00910BA5">
        <w:rPr>
          <w:lang w:val="fr-FR"/>
        </w:rPr>
        <w:t xml:space="preserve"> </w:t>
      </w:r>
      <w:r w:rsidR="0044043D" w:rsidRPr="00910BA5">
        <w:rPr>
          <w:lang w:val="fr-FR"/>
        </w:rPr>
        <w:t>du</w:t>
      </w:r>
      <w:r w:rsidR="00910BA5">
        <w:rPr>
          <w:lang w:val="fr-FR"/>
        </w:rPr>
        <w:t xml:space="preserve"> </w:t>
      </w:r>
      <w:r w:rsidR="0044043D" w:rsidRPr="00910BA5">
        <w:rPr>
          <w:lang w:val="fr-FR"/>
        </w:rPr>
        <w:t>jour</w:t>
      </w:r>
      <w:r w:rsidR="00910BA5">
        <w:rPr>
          <w:lang w:val="fr-FR"/>
        </w:rPr>
        <w:t xml:space="preserve"> </w:t>
      </w:r>
      <w:r w:rsidR="00E86A98" w:rsidRPr="00910BA5">
        <w:rPr>
          <w:lang w:val="fr-FR"/>
        </w:rPr>
        <w:t>les</w:t>
      </w:r>
      <w:r w:rsidR="00910BA5">
        <w:rPr>
          <w:lang w:val="fr-FR"/>
        </w:rPr>
        <w:t xml:space="preserve"> </w:t>
      </w:r>
      <w:r w:rsidR="00E86A98" w:rsidRPr="00910BA5">
        <w:rPr>
          <w:lang w:val="fr-FR"/>
        </w:rPr>
        <w:t>points</w:t>
      </w:r>
      <w:r w:rsidR="00910BA5">
        <w:rPr>
          <w:lang w:val="fr-FR"/>
        </w:rPr>
        <w:t xml:space="preserve"> </w:t>
      </w:r>
      <w:r w:rsidR="00E86A98" w:rsidRPr="00910BA5">
        <w:rPr>
          <w:lang w:val="fr-FR"/>
        </w:rPr>
        <w:t>suivants</w:t>
      </w:r>
      <w:r w:rsidR="00910BA5">
        <w:rPr>
          <w:lang w:val="fr-FR"/>
        </w:rPr>
        <w:t xml:space="preserve"> </w:t>
      </w:r>
      <w:r w:rsidRPr="00910BA5">
        <w:rPr>
          <w:lang w:val="fr-FR"/>
        </w:rPr>
        <w:t>:</w:t>
      </w:r>
    </w:p>
    <w:p w14:paraId="7C6AFBAA" w14:textId="0FC1285E" w:rsidR="002563EB" w:rsidRPr="00910BA5" w:rsidRDefault="002D1F4E" w:rsidP="00F249D2">
      <w:pPr>
        <w:pStyle w:val="Punkt1"/>
        <w:rPr>
          <w:lang w:val="fr-FR"/>
        </w:rPr>
      </w:pPr>
      <w:r w:rsidRPr="00910BA5">
        <w:rPr>
          <w:lang w:val="fr-FR"/>
        </w:rPr>
        <w:t>Exécution</w:t>
      </w:r>
      <w:r w:rsidR="00910BA5">
        <w:rPr>
          <w:lang w:val="fr-FR"/>
        </w:rPr>
        <w:t xml:space="preserve"> </w:t>
      </w:r>
      <w:r w:rsidRPr="00910BA5">
        <w:rPr>
          <w:lang w:val="fr-FR"/>
        </w:rPr>
        <w:t>en</w:t>
      </w:r>
      <w:r w:rsidR="00910BA5">
        <w:rPr>
          <w:lang w:val="fr-FR"/>
        </w:rPr>
        <w:t xml:space="preserve"> </w:t>
      </w:r>
      <w:r w:rsidRPr="00910BA5">
        <w:rPr>
          <w:lang w:val="fr-FR"/>
        </w:rPr>
        <w:t>bonne</w:t>
      </w:r>
      <w:r w:rsidR="00910BA5">
        <w:rPr>
          <w:lang w:val="fr-FR"/>
        </w:rPr>
        <w:t xml:space="preserve"> </w:t>
      </w:r>
      <w:r w:rsidRPr="00910BA5">
        <w:rPr>
          <w:lang w:val="fr-FR"/>
        </w:rPr>
        <w:t>et</w:t>
      </w:r>
      <w:r w:rsidR="00910BA5">
        <w:rPr>
          <w:lang w:val="fr-FR"/>
        </w:rPr>
        <w:t xml:space="preserve"> </w:t>
      </w:r>
      <w:r w:rsidRPr="00910BA5">
        <w:rPr>
          <w:lang w:val="fr-FR"/>
        </w:rPr>
        <w:t>due</w:t>
      </w:r>
      <w:r w:rsidR="00910BA5">
        <w:rPr>
          <w:lang w:val="fr-FR"/>
        </w:rPr>
        <w:t xml:space="preserve"> </w:t>
      </w:r>
      <w:r w:rsidRPr="00910BA5">
        <w:rPr>
          <w:lang w:val="fr-FR"/>
        </w:rPr>
        <w:t>forme</w:t>
      </w:r>
      <w:r w:rsidR="00910BA5">
        <w:rPr>
          <w:lang w:val="fr-FR"/>
        </w:rPr>
        <w:t xml:space="preserve"> </w:t>
      </w:r>
      <w:r w:rsidRPr="00910BA5">
        <w:rPr>
          <w:lang w:val="fr-FR"/>
        </w:rPr>
        <w:t>des</w:t>
      </w:r>
      <w:r w:rsidR="00910BA5">
        <w:rPr>
          <w:lang w:val="fr-FR"/>
        </w:rPr>
        <w:t xml:space="preserve"> </w:t>
      </w:r>
      <w:r w:rsidR="00E86A98" w:rsidRPr="00910BA5">
        <w:rPr>
          <w:lang w:val="fr-FR"/>
        </w:rPr>
        <w:t>services</w:t>
      </w:r>
      <w:r w:rsidR="00910BA5">
        <w:rPr>
          <w:lang w:val="fr-FR"/>
        </w:rPr>
        <w:t xml:space="preserve"> </w:t>
      </w:r>
      <w:r w:rsidR="00AC17F0" w:rsidRPr="00910BA5">
        <w:rPr>
          <w:lang w:val="fr-FR"/>
        </w:rPr>
        <w:t>convenus</w:t>
      </w:r>
      <w:r w:rsidR="00910BA5">
        <w:rPr>
          <w:lang w:val="fr-FR"/>
        </w:rPr>
        <w:t xml:space="preserve"> </w:t>
      </w:r>
      <w:r w:rsidR="00E86A98" w:rsidRPr="00910BA5">
        <w:rPr>
          <w:lang w:val="fr-FR"/>
        </w:rPr>
        <w:t>(qualité</w:t>
      </w:r>
      <w:r w:rsidR="00910BA5">
        <w:rPr>
          <w:lang w:val="fr-FR"/>
        </w:rPr>
        <w:t xml:space="preserve"> </w:t>
      </w:r>
      <w:r w:rsidR="00E86A98" w:rsidRPr="00910BA5">
        <w:rPr>
          <w:lang w:val="fr-FR"/>
        </w:rPr>
        <w:t>de</w:t>
      </w:r>
      <w:r w:rsidR="004D08C9" w:rsidRPr="00910BA5">
        <w:rPr>
          <w:lang w:val="fr-FR"/>
        </w:rPr>
        <w:t>s</w:t>
      </w:r>
      <w:r w:rsidR="00910BA5">
        <w:rPr>
          <w:lang w:val="fr-FR"/>
        </w:rPr>
        <w:t xml:space="preserve"> </w:t>
      </w:r>
      <w:r w:rsidR="00E86A98" w:rsidRPr="00910BA5">
        <w:rPr>
          <w:lang w:val="fr-FR"/>
        </w:rPr>
        <w:t>service</w:t>
      </w:r>
      <w:r w:rsidR="004D08C9" w:rsidRPr="00910BA5">
        <w:rPr>
          <w:lang w:val="fr-FR"/>
        </w:rPr>
        <w:t>s</w:t>
      </w:r>
      <w:r w:rsidR="00E86A98" w:rsidRPr="00910BA5">
        <w:rPr>
          <w:lang w:val="fr-FR"/>
        </w:rPr>
        <w:t>,</w:t>
      </w:r>
      <w:r w:rsidR="00910BA5">
        <w:rPr>
          <w:lang w:val="fr-FR"/>
        </w:rPr>
        <w:t xml:space="preserve"> </w:t>
      </w:r>
      <w:r w:rsidR="00E86A98" w:rsidRPr="00910BA5">
        <w:rPr>
          <w:lang w:val="fr-FR"/>
        </w:rPr>
        <w:t>satisfaction</w:t>
      </w:r>
      <w:r w:rsidR="00910BA5">
        <w:rPr>
          <w:lang w:val="fr-FR"/>
        </w:rPr>
        <w:t xml:space="preserve"> </w:t>
      </w:r>
      <w:r w:rsidR="004D08C9" w:rsidRPr="00910BA5">
        <w:rPr>
          <w:lang w:val="fr-FR"/>
        </w:rPr>
        <w:t>du</w:t>
      </w:r>
      <w:r w:rsidR="00910BA5">
        <w:rPr>
          <w:lang w:val="fr-FR"/>
        </w:rPr>
        <w:t xml:space="preserve"> </w:t>
      </w:r>
      <w:r w:rsidR="00AA4D8A" w:rsidRPr="00910BA5">
        <w:rPr>
          <w:b/>
          <w:i/>
          <w:lang w:val="fr-FR"/>
        </w:rPr>
        <w:t>client</w:t>
      </w:r>
      <w:r w:rsidR="00E86A98" w:rsidRPr="00910BA5">
        <w:rPr>
          <w:lang w:val="fr-FR"/>
        </w:rPr>
        <w:t>,</w:t>
      </w:r>
      <w:r w:rsidR="00910BA5">
        <w:rPr>
          <w:lang w:val="fr-FR"/>
        </w:rPr>
        <w:t xml:space="preserve"> </w:t>
      </w:r>
      <w:r w:rsidR="00E86A98" w:rsidRPr="00910BA5">
        <w:rPr>
          <w:lang w:val="fr-FR"/>
        </w:rPr>
        <w:t>cadre</w:t>
      </w:r>
      <w:r w:rsidR="00910BA5">
        <w:rPr>
          <w:lang w:val="fr-FR"/>
        </w:rPr>
        <w:t xml:space="preserve"> </w:t>
      </w:r>
      <w:r w:rsidR="00E86A98" w:rsidRPr="00910BA5">
        <w:rPr>
          <w:lang w:val="fr-FR"/>
        </w:rPr>
        <w:t>budgétaire,</w:t>
      </w:r>
      <w:r w:rsidR="00910BA5">
        <w:rPr>
          <w:lang w:val="fr-FR"/>
        </w:rPr>
        <w:t xml:space="preserve"> </w:t>
      </w:r>
      <w:r w:rsidR="00E86A98" w:rsidRPr="00910BA5">
        <w:rPr>
          <w:lang w:val="fr-FR"/>
        </w:rPr>
        <w:t>problèmes</w:t>
      </w:r>
      <w:r w:rsidR="00910BA5">
        <w:rPr>
          <w:lang w:val="fr-FR"/>
        </w:rPr>
        <w:t xml:space="preserve"> </w:t>
      </w:r>
      <w:r w:rsidR="00E86A98" w:rsidRPr="00910BA5">
        <w:rPr>
          <w:lang w:val="fr-FR"/>
        </w:rPr>
        <w:t>et</w:t>
      </w:r>
      <w:r w:rsidR="00910BA5">
        <w:rPr>
          <w:lang w:val="fr-FR"/>
        </w:rPr>
        <w:t xml:space="preserve"> </w:t>
      </w:r>
      <w:r w:rsidR="00873F27" w:rsidRPr="00910BA5">
        <w:rPr>
          <w:lang w:val="fr-FR"/>
        </w:rPr>
        <w:t>défaillances</w:t>
      </w:r>
      <w:r w:rsidR="00910BA5">
        <w:rPr>
          <w:lang w:val="fr-FR"/>
        </w:rPr>
        <w:t xml:space="preserve"> </w:t>
      </w:r>
      <w:r w:rsidR="00E86A98" w:rsidRPr="00910BA5">
        <w:rPr>
          <w:lang w:val="fr-FR"/>
        </w:rPr>
        <w:t>dans</w:t>
      </w:r>
      <w:r w:rsidR="00910BA5">
        <w:rPr>
          <w:lang w:val="fr-FR"/>
        </w:rPr>
        <w:t xml:space="preserve"> </w:t>
      </w:r>
      <w:r w:rsidR="00E86A98" w:rsidRPr="00910BA5">
        <w:rPr>
          <w:lang w:val="fr-FR"/>
        </w:rPr>
        <w:t>la</w:t>
      </w:r>
      <w:r w:rsidR="00910BA5">
        <w:rPr>
          <w:lang w:val="fr-FR"/>
        </w:rPr>
        <w:t xml:space="preserve"> </w:t>
      </w:r>
      <w:r w:rsidR="00E86A98" w:rsidRPr="00910BA5">
        <w:rPr>
          <w:lang w:val="fr-FR"/>
        </w:rPr>
        <w:t>fourniture</w:t>
      </w:r>
      <w:r w:rsidR="00910BA5">
        <w:rPr>
          <w:lang w:val="fr-FR"/>
        </w:rPr>
        <w:t xml:space="preserve"> </w:t>
      </w:r>
      <w:r w:rsidR="00E86A98" w:rsidRPr="00910BA5">
        <w:rPr>
          <w:lang w:val="fr-FR"/>
        </w:rPr>
        <w:t>de</w:t>
      </w:r>
      <w:r w:rsidR="004D08C9" w:rsidRPr="00910BA5">
        <w:rPr>
          <w:lang w:val="fr-FR"/>
        </w:rPr>
        <w:t>s</w:t>
      </w:r>
      <w:r w:rsidR="00910BA5">
        <w:rPr>
          <w:lang w:val="fr-FR"/>
        </w:rPr>
        <w:t xml:space="preserve"> </w:t>
      </w:r>
      <w:r w:rsidR="00E86A98" w:rsidRPr="00910BA5">
        <w:rPr>
          <w:lang w:val="fr-FR"/>
        </w:rPr>
        <w:t>services)</w:t>
      </w:r>
      <w:r w:rsidR="00910BA5">
        <w:rPr>
          <w:lang w:val="fr-FR"/>
        </w:rPr>
        <w:t xml:space="preserve"> </w:t>
      </w:r>
    </w:p>
    <w:p w14:paraId="2F459687" w14:textId="7774018A" w:rsidR="002563EB" w:rsidRPr="00910BA5" w:rsidRDefault="00A54CD0" w:rsidP="00F249D2">
      <w:pPr>
        <w:pStyle w:val="Punkt1"/>
        <w:rPr>
          <w:lang w:val="fr-FR"/>
        </w:rPr>
      </w:pPr>
      <w:r w:rsidRPr="00910BA5">
        <w:rPr>
          <w:lang w:val="fr-FR"/>
        </w:rPr>
        <w:t>Questions</w:t>
      </w:r>
      <w:r w:rsidR="00910BA5">
        <w:rPr>
          <w:lang w:val="fr-FR"/>
        </w:rPr>
        <w:t xml:space="preserve"> </w:t>
      </w:r>
      <w:r w:rsidRPr="00910BA5">
        <w:rPr>
          <w:lang w:val="fr-FR"/>
        </w:rPr>
        <w:t>ouvertes</w:t>
      </w:r>
      <w:r w:rsidR="00910BA5">
        <w:rPr>
          <w:lang w:val="fr-FR"/>
        </w:rPr>
        <w:t xml:space="preserve"> </w:t>
      </w:r>
      <w:r w:rsidRPr="00910BA5">
        <w:rPr>
          <w:lang w:val="fr-FR"/>
        </w:rPr>
        <w:t>liées</w:t>
      </w:r>
      <w:r w:rsidR="00910BA5">
        <w:rPr>
          <w:lang w:val="fr-FR"/>
        </w:rPr>
        <w:t xml:space="preserve"> </w:t>
      </w:r>
      <w:r w:rsidRPr="00910BA5">
        <w:rPr>
          <w:lang w:val="fr-FR"/>
        </w:rPr>
        <w:t>à</w:t>
      </w:r>
      <w:r w:rsidR="00910BA5">
        <w:rPr>
          <w:lang w:val="fr-FR"/>
        </w:rPr>
        <w:t xml:space="preserve"> </w:t>
      </w:r>
      <w:r w:rsidRPr="00910BA5">
        <w:rPr>
          <w:lang w:val="fr-FR"/>
        </w:rPr>
        <w:t>l'interprétation</w:t>
      </w:r>
      <w:r w:rsidR="00910BA5">
        <w:rPr>
          <w:lang w:val="fr-FR"/>
        </w:rPr>
        <w:t xml:space="preserve"> </w:t>
      </w:r>
      <w:r w:rsidRPr="00910BA5">
        <w:rPr>
          <w:lang w:val="fr-FR"/>
        </w:rPr>
        <w:t>et</w:t>
      </w:r>
      <w:r w:rsidR="00910BA5">
        <w:rPr>
          <w:lang w:val="fr-FR"/>
        </w:rPr>
        <w:t xml:space="preserve"> </w:t>
      </w:r>
      <w:r w:rsidRPr="00910BA5">
        <w:rPr>
          <w:lang w:val="fr-FR"/>
        </w:rPr>
        <w:t>à</w:t>
      </w:r>
      <w:r w:rsidR="00910BA5">
        <w:rPr>
          <w:lang w:val="fr-FR"/>
        </w:rPr>
        <w:t xml:space="preserve"> </w:t>
      </w:r>
      <w:r w:rsidR="00BA0D5D" w:rsidRPr="00910BA5">
        <w:rPr>
          <w:lang w:val="fr-FR"/>
        </w:rPr>
        <w:t>l’exécution</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Pr="00910BA5">
        <w:rPr>
          <w:lang w:val="fr-FR"/>
        </w:rPr>
        <w:t>nécessité</w:t>
      </w:r>
      <w:r w:rsidR="00910BA5">
        <w:rPr>
          <w:lang w:val="fr-FR"/>
        </w:rPr>
        <w:t xml:space="preserve"> </w:t>
      </w:r>
      <w:r w:rsidRPr="00910BA5">
        <w:rPr>
          <w:lang w:val="fr-FR"/>
        </w:rPr>
        <w:t>d'adapter</w:t>
      </w:r>
      <w:r w:rsidR="00910BA5">
        <w:rPr>
          <w:lang w:val="fr-FR"/>
        </w:rPr>
        <w:t xml:space="preserve"> </w:t>
      </w:r>
      <w:r w:rsidR="004D08C9" w:rsidRPr="00910BA5">
        <w:rPr>
          <w:lang w:val="fr-FR"/>
        </w:rPr>
        <w:t>les</w:t>
      </w:r>
      <w:r w:rsidR="00910BA5">
        <w:rPr>
          <w:lang w:val="fr-FR"/>
        </w:rPr>
        <w:t xml:space="preserve"> </w:t>
      </w:r>
      <w:r w:rsidR="004D08C9" w:rsidRPr="00910BA5">
        <w:rPr>
          <w:lang w:val="fr-FR"/>
        </w:rPr>
        <w:t>relations</w:t>
      </w:r>
      <w:r w:rsidR="00910BA5">
        <w:rPr>
          <w:lang w:val="fr-FR"/>
        </w:rPr>
        <w:t xml:space="preserve"> </w:t>
      </w:r>
      <w:r w:rsidR="004D08C9" w:rsidRPr="00910BA5">
        <w:rPr>
          <w:lang w:val="fr-FR"/>
        </w:rPr>
        <w:t>contractuelles</w:t>
      </w:r>
    </w:p>
    <w:p w14:paraId="66A56670" w14:textId="464BF339" w:rsidR="004D08C9" w:rsidRPr="00910BA5" w:rsidRDefault="00BA0D5D" w:rsidP="00F249D2">
      <w:pPr>
        <w:pStyle w:val="Punkt1"/>
        <w:rPr>
          <w:lang w:val="fr-FR"/>
        </w:rPr>
      </w:pPr>
      <w:r w:rsidRPr="00910BA5">
        <w:rPr>
          <w:lang w:val="fr-FR"/>
        </w:rPr>
        <w:t>Perspective</w:t>
      </w:r>
      <w:r w:rsidR="00910BA5">
        <w:rPr>
          <w:lang w:val="fr-FR"/>
        </w:rPr>
        <w:t xml:space="preserve"> </w:t>
      </w:r>
      <w:r w:rsidR="004D08C9" w:rsidRPr="00910BA5">
        <w:rPr>
          <w:lang w:val="fr-FR"/>
        </w:rPr>
        <w:t>et</w:t>
      </w:r>
      <w:r w:rsidR="00910BA5">
        <w:rPr>
          <w:lang w:val="fr-FR"/>
        </w:rPr>
        <w:t xml:space="preserve"> </w:t>
      </w:r>
      <w:r w:rsidRPr="00910BA5">
        <w:rPr>
          <w:lang w:val="fr-FR"/>
        </w:rPr>
        <w:t>cycle</w:t>
      </w:r>
      <w:r w:rsidR="00910BA5">
        <w:rPr>
          <w:lang w:val="fr-FR"/>
        </w:rPr>
        <w:t xml:space="preserve"> </w:t>
      </w:r>
      <w:r w:rsidRPr="00910BA5">
        <w:rPr>
          <w:lang w:val="fr-FR"/>
        </w:rPr>
        <w:t>de</w:t>
      </w:r>
      <w:r w:rsidR="00910BA5">
        <w:rPr>
          <w:lang w:val="fr-FR"/>
        </w:rPr>
        <w:t xml:space="preserve"> </w:t>
      </w:r>
      <w:r w:rsidRPr="00910BA5">
        <w:rPr>
          <w:lang w:val="fr-FR"/>
        </w:rPr>
        <w:t>vie</w:t>
      </w:r>
      <w:r w:rsidR="00910BA5">
        <w:rPr>
          <w:lang w:val="fr-FR"/>
        </w:rPr>
        <w:t xml:space="preserve"> </w:t>
      </w:r>
      <w:r w:rsidRPr="00910BA5">
        <w:rPr>
          <w:lang w:val="fr-FR"/>
        </w:rPr>
        <w:t>des</w:t>
      </w:r>
      <w:r w:rsidR="00910BA5">
        <w:rPr>
          <w:lang w:val="fr-FR"/>
        </w:rPr>
        <w:t xml:space="preserve"> </w:t>
      </w:r>
      <w:r w:rsidR="004D08C9" w:rsidRPr="00910BA5">
        <w:rPr>
          <w:lang w:val="fr-FR"/>
        </w:rPr>
        <w:t>services</w:t>
      </w:r>
      <w:r w:rsidR="00910BA5">
        <w:rPr>
          <w:lang w:val="fr-FR"/>
        </w:rPr>
        <w:t xml:space="preserve"> </w:t>
      </w:r>
      <w:r w:rsidR="004D08C9" w:rsidRPr="00910BA5">
        <w:rPr>
          <w:lang w:val="fr-FR"/>
        </w:rPr>
        <w:t>proposés</w:t>
      </w:r>
    </w:p>
    <w:p w14:paraId="1702F9E8" w14:textId="150E54A4" w:rsidR="003848D6" w:rsidRPr="00910BA5" w:rsidRDefault="001E24BA" w:rsidP="00AD063F">
      <w:pPr>
        <w:pStyle w:val="PRAStandard1"/>
        <w:rPr>
          <w:lang w:val="fr-FR"/>
        </w:rPr>
      </w:pPr>
      <w:r w:rsidRPr="00910BA5">
        <w:rPr>
          <w:lang w:val="fr-FR"/>
        </w:rPr>
        <w:t>C</w:t>
      </w:r>
      <w:r w:rsidR="003848D6" w:rsidRPr="00910BA5">
        <w:rPr>
          <w:lang w:val="fr-FR"/>
        </w:rPr>
        <w:t>haque</w:t>
      </w:r>
      <w:r w:rsidR="00910BA5">
        <w:rPr>
          <w:lang w:val="fr-FR"/>
        </w:rPr>
        <w:t xml:space="preserve"> </w:t>
      </w:r>
      <w:r w:rsidR="00AA4D8A" w:rsidRPr="0028794B">
        <w:rPr>
          <w:lang w:val="fr-FR"/>
        </w:rPr>
        <w:t>partie</w:t>
      </w:r>
      <w:r w:rsidR="00910BA5">
        <w:rPr>
          <w:lang w:val="fr-FR"/>
        </w:rPr>
        <w:t xml:space="preserve"> </w:t>
      </w:r>
      <w:r w:rsidR="003848D6" w:rsidRPr="00910BA5">
        <w:rPr>
          <w:lang w:val="fr-FR"/>
        </w:rPr>
        <w:t>supporte</w:t>
      </w:r>
      <w:r w:rsidR="00910BA5">
        <w:rPr>
          <w:lang w:val="fr-FR"/>
        </w:rPr>
        <w:t xml:space="preserve"> </w:t>
      </w:r>
      <w:r w:rsidR="003848D6" w:rsidRPr="00910BA5">
        <w:rPr>
          <w:lang w:val="fr-FR"/>
        </w:rPr>
        <w:t>ses</w:t>
      </w:r>
      <w:r w:rsidR="00910BA5">
        <w:rPr>
          <w:lang w:val="fr-FR"/>
        </w:rPr>
        <w:t xml:space="preserve"> </w:t>
      </w:r>
      <w:r w:rsidR="003848D6" w:rsidRPr="00910BA5">
        <w:rPr>
          <w:lang w:val="fr-FR"/>
        </w:rPr>
        <w:t>propres</w:t>
      </w:r>
      <w:r w:rsidR="00910BA5">
        <w:rPr>
          <w:lang w:val="fr-FR"/>
        </w:rPr>
        <w:t xml:space="preserve"> </w:t>
      </w:r>
      <w:r w:rsidR="003848D6" w:rsidRPr="00910BA5">
        <w:rPr>
          <w:lang w:val="fr-FR"/>
        </w:rPr>
        <w:t>coût</w:t>
      </w:r>
      <w:r w:rsidRPr="00910BA5">
        <w:rPr>
          <w:lang w:val="fr-FR"/>
        </w:rPr>
        <w:t>s</w:t>
      </w:r>
      <w:r w:rsidR="00910BA5">
        <w:rPr>
          <w:lang w:val="fr-FR"/>
        </w:rPr>
        <w:t xml:space="preserve"> </w:t>
      </w:r>
      <w:r w:rsidRPr="00910BA5">
        <w:rPr>
          <w:lang w:val="fr-FR"/>
        </w:rPr>
        <w:t>de</w:t>
      </w:r>
      <w:r w:rsidR="00910BA5">
        <w:rPr>
          <w:lang w:val="fr-FR"/>
        </w:rPr>
        <w:t xml:space="preserve"> </w:t>
      </w:r>
      <w:r w:rsidRPr="00910BA5">
        <w:rPr>
          <w:lang w:val="fr-FR"/>
        </w:rPr>
        <w:t>séance.</w:t>
      </w:r>
    </w:p>
    <w:p w14:paraId="102E95FC" w14:textId="1233E82F" w:rsidR="00F46CBB" w:rsidRPr="00910BA5" w:rsidRDefault="00E756E0" w:rsidP="00AD063F">
      <w:pPr>
        <w:pStyle w:val="berschrift3"/>
        <w:rPr>
          <w:lang w:val="fr-FR"/>
        </w:rPr>
      </w:pPr>
      <w:bookmarkStart w:id="152" w:name="_Toc535348864"/>
      <w:r>
        <w:rPr>
          <w:lang w:val="fr-FR"/>
        </w:rPr>
        <w:t>Obligations de c</w:t>
      </w:r>
      <w:r w:rsidR="00306130" w:rsidRPr="00910BA5">
        <w:rPr>
          <w:lang w:val="fr-FR"/>
        </w:rPr>
        <w:t>oopération</w:t>
      </w:r>
      <w:bookmarkEnd w:id="152"/>
    </w:p>
    <w:p w14:paraId="1649C7A1" w14:textId="309EEEE8" w:rsidR="00F46CBB" w:rsidRPr="00910BA5" w:rsidRDefault="00A54CD0" w:rsidP="00AD063F">
      <w:pPr>
        <w:pStyle w:val="PRAStandard1"/>
        <w:rPr>
          <w:b/>
          <w:lang w:val="fr-FR"/>
        </w:rPr>
      </w:pPr>
      <w:r w:rsidRPr="00910BA5">
        <w:rPr>
          <w:lang w:val="fr-FR"/>
        </w:rPr>
        <w:t>S</w:t>
      </w:r>
      <w:r w:rsidR="00B4339F" w:rsidRPr="00910BA5">
        <w:rPr>
          <w:lang w:val="fr-FR"/>
        </w:rPr>
        <w:t>’il</w:t>
      </w:r>
      <w:r w:rsidR="00910BA5">
        <w:rPr>
          <w:lang w:val="fr-FR"/>
        </w:rPr>
        <w:t xml:space="preserve"> </w:t>
      </w:r>
      <w:r w:rsidR="00306130" w:rsidRPr="00910BA5">
        <w:rPr>
          <w:lang w:val="fr-FR"/>
        </w:rPr>
        <w:t>estime</w:t>
      </w:r>
      <w:r w:rsidR="00910BA5">
        <w:rPr>
          <w:lang w:val="fr-FR"/>
        </w:rPr>
        <w:t xml:space="preserve"> </w:t>
      </w:r>
      <w:r w:rsidRPr="00910BA5">
        <w:rPr>
          <w:lang w:val="fr-FR"/>
        </w:rPr>
        <w:t>que</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ne</w:t>
      </w:r>
      <w:r w:rsidR="00910BA5">
        <w:rPr>
          <w:lang w:val="fr-FR"/>
        </w:rPr>
        <w:t xml:space="preserve"> </w:t>
      </w:r>
      <w:r w:rsidR="00306130" w:rsidRPr="00910BA5">
        <w:rPr>
          <w:lang w:val="fr-FR"/>
        </w:rPr>
        <w:t>respecte</w:t>
      </w:r>
      <w:r w:rsidR="00910BA5">
        <w:rPr>
          <w:lang w:val="fr-FR"/>
        </w:rPr>
        <w:t xml:space="preserve"> </w:t>
      </w:r>
      <w:r w:rsidRPr="00910BA5">
        <w:rPr>
          <w:lang w:val="fr-FR"/>
        </w:rPr>
        <w:t>pas</w:t>
      </w:r>
      <w:r w:rsidR="00910BA5">
        <w:rPr>
          <w:lang w:val="fr-FR"/>
        </w:rPr>
        <w:t xml:space="preserve"> </w:t>
      </w:r>
      <w:r w:rsidR="00306130" w:rsidRPr="00910BA5">
        <w:rPr>
          <w:lang w:val="fr-FR"/>
        </w:rPr>
        <w:t>s</w:t>
      </w:r>
      <w:r w:rsidRPr="00910BA5">
        <w:rPr>
          <w:lang w:val="fr-FR"/>
        </w:rPr>
        <w:t>es</w:t>
      </w:r>
      <w:r w:rsidR="00910BA5">
        <w:rPr>
          <w:lang w:val="fr-FR"/>
        </w:rPr>
        <w:t xml:space="preserve"> </w:t>
      </w:r>
      <w:r w:rsidRPr="00910BA5">
        <w:rPr>
          <w:lang w:val="fr-FR"/>
        </w:rPr>
        <w:t>obligations</w:t>
      </w:r>
      <w:r w:rsidR="00910BA5">
        <w:rPr>
          <w:lang w:val="fr-FR"/>
        </w:rPr>
        <w:t xml:space="preserve"> </w:t>
      </w:r>
      <w:r w:rsidR="00306130" w:rsidRPr="00910BA5">
        <w:rPr>
          <w:lang w:val="fr-FR"/>
        </w:rPr>
        <w:t>de</w:t>
      </w:r>
      <w:r w:rsidR="00910BA5">
        <w:rPr>
          <w:lang w:val="fr-FR"/>
        </w:rPr>
        <w:t xml:space="preserve"> </w:t>
      </w:r>
      <w:r w:rsidR="005868CF" w:rsidRPr="00910BA5">
        <w:rPr>
          <w:lang w:val="fr-FR"/>
        </w:rPr>
        <w:t>coopération</w:t>
      </w:r>
      <w:r w:rsidR="00910BA5">
        <w:rPr>
          <w:lang w:val="fr-FR"/>
        </w:rPr>
        <w:t xml:space="preserve"> </w:t>
      </w:r>
      <w:r w:rsidR="00306130" w:rsidRPr="00910BA5">
        <w:rPr>
          <w:lang w:val="fr-FR"/>
        </w:rPr>
        <w:t>pour</w:t>
      </w:r>
      <w:r w:rsidR="00910BA5">
        <w:rPr>
          <w:lang w:val="fr-FR"/>
        </w:rPr>
        <w:t xml:space="preserve"> </w:t>
      </w:r>
      <w:r w:rsidR="00306130" w:rsidRPr="00910BA5">
        <w:rPr>
          <w:lang w:val="fr-FR"/>
        </w:rPr>
        <w:t>la</w:t>
      </w:r>
      <w:r w:rsidR="00910BA5">
        <w:rPr>
          <w:lang w:val="fr-FR"/>
        </w:rPr>
        <w:t xml:space="preserve"> </w:t>
      </w:r>
      <w:r w:rsidR="00306130" w:rsidRPr="00910BA5">
        <w:rPr>
          <w:lang w:val="fr-FR"/>
        </w:rPr>
        <w:t>bonne</w:t>
      </w:r>
      <w:r w:rsidR="00910BA5">
        <w:rPr>
          <w:lang w:val="fr-FR"/>
        </w:rPr>
        <w:t xml:space="preserve"> </w:t>
      </w:r>
      <w:r w:rsidR="00306130" w:rsidRPr="00910BA5">
        <w:rPr>
          <w:lang w:val="fr-FR"/>
        </w:rPr>
        <w:t>exécution</w:t>
      </w:r>
      <w:r w:rsidR="00910BA5">
        <w:rPr>
          <w:lang w:val="fr-FR"/>
        </w:rPr>
        <w:t xml:space="preserve"> </w:t>
      </w:r>
      <w:r w:rsidR="00306130" w:rsidRPr="00910BA5">
        <w:rPr>
          <w:lang w:val="fr-FR"/>
        </w:rPr>
        <w:t>du</w:t>
      </w:r>
      <w:r w:rsidR="00910BA5">
        <w:rPr>
          <w:lang w:val="fr-FR"/>
        </w:rPr>
        <w:t xml:space="preserve"> </w:t>
      </w:r>
      <w:r w:rsidR="00306130" w:rsidRPr="00910BA5">
        <w:rPr>
          <w:lang w:val="fr-FR"/>
        </w:rPr>
        <w:t>contrat</w:t>
      </w:r>
      <w:r w:rsidRPr="00910BA5">
        <w:rPr>
          <w:lang w:val="fr-FR"/>
        </w:rPr>
        <w:t>,</w:t>
      </w:r>
      <w:r w:rsidR="00910BA5">
        <w:rPr>
          <w:lang w:val="fr-FR"/>
        </w:rPr>
        <w:t xml:space="preserve"> </w:t>
      </w:r>
      <w:r w:rsidR="00AC17F0" w:rsidRPr="00910BA5">
        <w:rPr>
          <w:lang w:val="fr-FR"/>
        </w:rPr>
        <w:t>qu’il</w:t>
      </w:r>
      <w:r w:rsidR="00910BA5">
        <w:rPr>
          <w:lang w:val="fr-FR"/>
        </w:rPr>
        <w:t xml:space="preserve"> </w:t>
      </w:r>
      <w:r w:rsidR="00AC17F0" w:rsidRPr="00910BA5">
        <w:rPr>
          <w:lang w:val="fr-FR"/>
        </w:rPr>
        <w:t>s’exécute</w:t>
      </w:r>
      <w:r w:rsidR="00910BA5">
        <w:rPr>
          <w:lang w:val="fr-FR"/>
        </w:rPr>
        <w:t xml:space="preserve"> </w:t>
      </w:r>
      <w:r w:rsidR="00AC17F0" w:rsidRPr="00910BA5">
        <w:rPr>
          <w:lang w:val="fr-FR"/>
        </w:rPr>
        <w:t>tardivement</w:t>
      </w:r>
      <w:r w:rsidR="00910BA5">
        <w:rPr>
          <w:lang w:val="fr-FR"/>
        </w:rPr>
        <w:t xml:space="preserve"> </w:t>
      </w:r>
      <w:r w:rsidR="00AC17F0" w:rsidRPr="00910BA5">
        <w:rPr>
          <w:lang w:val="fr-FR"/>
        </w:rPr>
        <w:t>ou</w:t>
      </w:r>
      <w:r w:rsidR="00910BA5">
        <w:rPr>
          <w:lang w:val="fr-FR"/>
        </w:rPr>
        <w:t xml:space="preserve"> </w:t>
      </w:r>
      <w:r w:rsidR="00306130" w:rsidRPr="00910BA5">
        <w:rPr>
          <w:lang w:val="fr-FR"/>
        </w:rPr>
        <w:t>qu’il</w:t>
      </w:r>
      <w:r w:rsidR="00910BA5">
        <w:rPr>
          <w:lang w:val="fr-FR"/>
        </w:rPr>
        <w:t xml:space="preserve"> </w:t>
      </w:r>
      <w:r w:rsidR="00AC17F0" w:rsidRPr="00910BA5">
        <w:rPr>
          <w:lang w:val="fr-FR"/>
        </w:rPr>
        <w:t>n’agit</w:t>
      </w:r>
      <w:r w:rsidR="00910BA5">
        <w:rPr>
          <w:lang w:val="fr-FR"/>
        </w:rPr>
        <w:t xml:space="preserve"> </w:t>
      </w:r>
      <w:r w:rsidR="00AC17F0" w:rsidRPr="00910BA5">
        <w:rPr>
          <w:lang w:val="fr-FR"/>
        </w:rPr>
        <w:t>pas</w:t>
      </w:r>
      <w:r w:rsidR="00910BA5">
        <w:rPr>
          <w:lang w:val="fr-FR"/>
        </w:rPr>
        <w:t xml:space="preserve"> </w:t>
      </w:r>
      <w:r w:rsidR="00AC17F0" w:rsidRPr="00910BA5">
        <w:rPr>
          <w:lang w:val="fr-FR"/>
        </w:rPr>
        <w:t>dans</w:t>
      </w:r>
      <w:r w:rsidR="00910BA5">
        <w:rPr>
          <w:lang w:val="fr-FR"/>
        </w:rPr>
        <w:t xml:space="preserve"> </w:t>
      </w:r>
      <w:r w:rsidR="00AC17F0" w:rsidRPr="00910BA5">
        <w:rPr>
          <w:lang w:val="fr-FR"/>
        </w:rPr>
        <w:t>la</w:t>
      </w:r>
      <w:r w:rsidR="00910BA5">
        <w:rPr>
          <w:lang w:val="fr-FR"/>
        </w:rPr>
        <w:t xml:space="preserve"> </w:t>
      </w:r>
      <w:r w:rsidR="00AC17F0" w:rsidRPr="00910BA5">
        <w:rPr>
          <w:lang w:val="fr-FR"/>
        </w:rPr>
        <w:t>mesure</w:t>
      </w:r>
      <w:r w:rsidR="00910BA5">
        <w:rPr>
          <w:lang w:val="fr-FR"/>
        </w:rPr>
        <w:t xml:space="preserve"> </w:t>
      </w:r>
      <w:r w:rsidR="00AC17F0" w:rsidRPr="00910BA5">
        <w:rPr>
          <w:lang w:val="fr-FR"/>
        </w:rPr>
        <w:t>requise</w:t>
      </w:r>
      <w:r w:rsidRPr="00910BA5">
        <w:rPr>
          <w:lang w:val="fr-FR"/>
        </w:rPr>
        <w:t>,</w:t>
      </w:r>
      <w:r w:rsidR="00910BA5">
        <w:rPr>
          <w:lang w:val="fr-FR"/>
        </w:rPr>
        <w:t xml:space="preserve"> </w:t>
      </w:r>
      <w:r w:rsidR="00B4339F"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191A62" w:rsidRPr="00910BA5">
        <w:rPr>
          <w:lang w:val="fr-FR"/>
        </w:rPr>
        <w:t>en</w:t>
      </w:r>
      <w:r w:rsidR="00910BA5">
        <w:rPr>
          <w:lang w:val="fr-FR"/>
        </w:rPr>
        <w:t xml:space="preserve"> </w:t>
      </w:r>
      <w:r w:rsidR="00191A62" w:rsidRPr="00910BA5">
        <w:rPr>
          <w:lang w:val="fr-FR"/>
        </w:rPr>
        <w:t>informe</w:t>
      </w:r>
      <w:r w:rsidR="00910BA5">
        <w:rPr>
          <w:lang w:val="fr-FR"/>
        </w:rPr>
        <w:t xml:space="preserve"> </w:t>
      </w:r>
      <w:r w:rsidR="00191A62" w:rsidRPr="00910BA5">
        <w:rPr>
          <w:lang w:val="fr-FR"/>
        </w:rPr>
        <w:t>l</w:t>
      </w:r>
      <w:r w:rsidRPr="00910BA5">
        <w:rPr>
          <w:lang w:val="fr-FR"/>
        </w:rPr>
        <w:t>e</w:t>
      </w:r>
      <w:r w:rsidR="00910BA5">
        <w:rPr>
          <w:lang w:val="fr-FR"/>
        </w:rPr>
        <w:t xml:space="preserve"> </w:t>
      </w:r>
      <w:r w:rsidR="00AA4D8A" w:rsidRPr="0028794B">
        <w:rPr>
          <w:lang w:val="fr-FR"/>
        </w:rPr>
        <w:t>client</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Pr="00910BA5">
        <w:rPr>
          <w:lang w:val="fr-FR"/>
        </w:rPr>
        <w:t>à</w:t>
      </w:r>
      <w:r w:rsidR="00910BA5">
        <w:rPr>
          <w:lang w:val="fr-FR"/>
        </w:rPr>
        <w:t xml:space="preserve"> </w:t>
      </w:r>
      <w:r w:rsidRPr="00910BA5">
        <w:rPr>
          <w:lang w:val="fr-FR"/>
        </w:rPr>
        <w:t>l'adresse</w:t>
      </w:r>
      <w:r w:rsidR="00910BA5">
        <w:rPr>
          <w:lang w:val="fr-FR"/>
        </w:rPr>
        <w:t xml:space="preserve"> </w:t>
      </w:r>
      <w:r w:rsidRPr="00910BA5">
        <w:rPr>
          <w:lang w:val="fr-FR"/>
        </w:rPr>
        <w:t>suivante</w:t>
      </w:r>
      <w:r w:rsidR="00910BA5">
        <w:rPr>
          <w:lang w:val="fr-FR"/>
        </w:rPr>
        <w:t xml:space="preserve"> </w:t>
      </w:r>
      <w:r w:rsidRPr="00910BA5">
        <w:rPr>
          <w:lang w:val="fr-FR"/>
        </w:rPr>
        <w:t>:</w:t>
      </w:r>
      <w:r w:rsidR="00910BA5">
        <w:rPr>
          <w:lang w:val="fr-FR"/>
        </w:rPr>
        <w:t xml:space="preserve"> </w:t>
      </w:r>
      <w:r w:rsidRPr="00910BA5">
        <w:rPr>
          <w:highlight w:val="yellow"/>
          <w:lang w:val="fr-FR"/>
        </w:rPr>
        <w:t>[insérer</w:t>
      </w:r>
      <w:r w:rsidR="00910BA5">
        <w:rPr>
          <w:highlight w:val="yellow"/>
          <w:lang w:val="fr-FR"/>
        </w:rPr>
        <w:t xml:space="preserve"> </w:t>
      </w:r>
      <w:r w:rsidRPr="00910BA5">
        <w:rPr>
          <w:highlight w:val="yellow"/>
          <w:lang w:val="fr-FR"/>
        </w:rPr>
        <w:t>l'adresse].</w:t>
      </w:r>
    </w:p>
    <w:p w14:paraId="10AF3B07" w14:textId="76791317" w:rsidR="00BA3F7E" w:rsidRPr="00910BA5" w:rsidRDefault="00A54CD0" w:rsidP="00AD063F">
      <w:pPr>
        <w:pStyle w:val="berschrift3"/>
        <w:rPr>
          <w:lang w:val="fr-FR"/>
        </w:rPr>
      </w:pPr>
      <w:bookmarkStart w:id="153" w:name="_Toc535348865"/>
      <w:r w:rsidRPr="00910BA5">
        <w:rPr>
          <w:lang w:val="fr-FR"/>
        </w:rPr>
        <w:t>Nécessité</w:t>
      </w:r>
      <w:r w:rsidR="00910BA5">
        <w:rPr>
          <w:lang w:val="fr-FR"/>
        </w:rPr>
        <w:t xml:space="preserve"> </w:t>
      </w:r>
      <w:r w:rsidRPr="00910BA5">
        <w:rPr>
          <w:lang w:val="fr-FR"/>
        </w:rPr>
        <w:t>de</w:t>
      </w:r>
      <w:r w:rsidR="00910BA5">
        <w:rPr>
          <w:lang w:val="fr-FR"/>
        </w:rPr>
        <w:t xml:space="preserve"> </w:t>
      </w:r>
      <w:r w:rsidRPr="00910BA5">
        <w:rPr>
          <w:lang w:val="fr-FR"/>
        </w:rPr>
        <w:t>modifier</w:t>
      </w:r>
      <w:r w:rsidR="00910BA5">
        <w:rPr>
          <w:lang w:val="fr-FR"/>
        </w:rPr>
        <w:t xml:space="preserve"> </w:t>
      </w:r>
      <w:r w:rsidRPr="00910BA5">
        <w:rPr>
          <w:lang w:val="fr-FR"/>
        </w:rPr>
        <w:t>le</w:t>
      </w:r>
      <w:r w:rsidR="00910BA5">
        <w:rPr>
          <w:lang w:val="fr-FR"/>
        </w:rPr>
        <w:t xml:space="preserve"> </w:t>
      </w:r>
      <w:r w:rsidRPr="00910BA5">
        <w:rPr>
          <w:lang w:val="fr-FR"/>
        </w:rPr>
        <w:t>contrat</w:t>
      </w:r>
      <w:bookmarkEnd w:id="153"/>
    </w:p>
    <w:p w14:paraId="3FFDE8C7" w14:textId="5D815362" w:rsidR="001A0D59" w:rsidRPr="00910BA5" w:rsidRDefault="00A54CD0"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sidRPr="0028794B">
        <w:rPr>
          <w:lang w:val="fr-FR"/>
        </w:rPr>
        <w:t xml:space="preserve"> </w:t>
      </w:r>
      <w:r w:rsidR="00191A62" w:rsidRPr="00910BA5">
        <w:rPr>
          <w:lang w:val="fr-FR"/>
        </w:rPr>
        <w:t>reconnaissent</w:t>
      </w:r>
      <w:r w:rsidR="00910BA5">
        <w:rPr>
          <w:lang w:val="fr-FR"/>
        </w:rPr>
        <w:t xml:space="preserve"> </w:t>
      </w:r>
      <w:r w:rsidR="00191A62" w:rsidRPr="00910BA5">
        <w:rPr>
          <w:lang w:val="fr-FR"/>
        </w:rPr>
        <w:t>q</w:t>
      </w:r>
      <w:r w:rsidRPr="00910BA5">
        <w:rPr>
          <w:lang w:val="fr-FR"/>
        </w:rPr>
        <w:t>ue</w:t>
      </w:r>
      <w:r w:rsidR="00910BA5">
        <w:rPr>
          <w:lang w:val="fr-FR"/>
        </w:rPr>
        <w:t xml:space="preserve"> </w:t>
      </w:r>
      <w:r w:rsidRPr="00910BA5">
        <w:rPr>
          <w:lang w:val="fr-FR"/>
        </w:rPr>
        <w:t>des</w:t>
      </w:r>
      <w:r w:rsidR="00910BA5">
        <w:rPr>
          <w:lang w:val="fr-FR"/>
        </w:rPr>
        <w:t xml:space="preserve"> </w:t>
      </w:r>
      <w:r w:rsidRPr="00910BA5">
        <w:rPr>
          <w:lang w:val="fr-FR"/>
        </w:rPr>
        <w:t>modifications</w:t>
      </w:r>
      <w:r w:rsidR="00910BA5">
        <w:rPr>
          <w:lang w:val="fr-FR"/>
        </w:rPr>
        <w:t xml:space="preserve"> </w:t>
      </w:r>
      <w:r w:rsidRPr="00910BA5">
        <w:rPr>
          <w:lang w:val="fr-FR"/>
        </w:rPr>
        <w:t>au</w:t>
      </w:r>
      <w:r w:rsidR="00910BA5">
        <w:rPr>
          <w:lang w:val="fr-FR"/>
        </w:rPr>
        <w:t xml:space="preserve"> </w:t>
      </w:r>
      <w:r w:rsidRPr="00910BA5">
        <w:rPr>
          <w:lang w:val="fr-FR"/>
        </w:rPr>
        <w:t>contrat-cadre</w:t>
      </w:r>
      <w:r w:rsidR="00910BA5">
        <w:rPr>
          <w:lang w:val="fr-FR"/>
        </w:rPr>
        <w:t xml:space="preserve"> </w:t>
      </w:r>
      <w:r w:rsidR="005045DA" w:rsidRPr="00910BA5">
        <w:rPr>
          <w:lang w:val="fr-FR"/>
        </w:rPr>
        <w:t>pourront</w:t>
      </w:r>
      <w:r w:rsidR="00910BA5">
        <w:rPr>
          <w:lang w:val="fr-FR"/>
        </w:rPr>
        <w:t xml:space="preserve"> </w:t>
      </w:r>
      <w:r w:rsidRPr="00910BA5">
        <w:rPr>
          <w:lang w:val="fr-FR"/>
        </w:rPr>
        <w:t>être</w:t>
      </w:r>
      <w:r w:rsidR="00910BA5">
        <w:rPr>
          <w:lang w:val="fr-FR"/>
        </w:rPr>
        <w:t xml:space="preserve"> </w:t>
      </w:r>
      <w:r w:rsidRPr="00910BA5">
        <w:rPr>
          <w:lang w:val="fr-FR"/>
        </w:rPr>
        <w:t>nécessaires</w:t>
      </w:r>
      <w:r w:rsidR="00910BA5">
        <w:rPr>
          <w:lang w:val="fr-FR"/>
        </w:rPr>
        <w:t xml:space="preserve"> </w:t>
      </w:r>
      <w:r w:rsidR="00B83FF0" w:rsidRPr="00910BA5">
        <w:rPr>
          <w:lang w:val="fr-FR"/>
        </w:rPr>
        <w:t>durant</w:t>
      </w:r>
      <w:r w:rsidR="00910BA5">
        <w:rPr>
          <w:lang w:val="fr-FR"/>
        </w:rPr>
        <w:t xml:space="preserve"> </w:t>
      </w:r>
      <w:r w:rsidR="00B83FF0" w:rsidRPr="00910BA5">
        <w:rPr>
          <w:lang w:val="fr-FR"/>
        </w:rPr>
        <w:t>le</w:t>
      </w:r>
      <w:r w:rsidR="00910BA5">
        <w:rPr>
          <w:lang w:val="fr-FR"/>
        </w:rPr>
        <w:t xml:space="preserve"> </w:t>
      </w:r>
      <w:r w:rsidR="00191A62" w:rsidRPr="00910BA5">
        <w:rPr>
          <w:lang w:val="fr-FR"/>
        </w:rPr>
        <w:t>contrat</w:t>
      </w:r>
      <w:r w:rsidRPr="00910BA5">
        <w:rPr>
          <w:lang w:val="fr-FR"/>
        </w:rPr>
        <w:t>,</w:t>
      </w:r>
      <w:r w:rsidR="00910BA5">
        <w:rPr>
          <w:lang w:val="fr-FR"/>
        </w:rPr>
        <w:t xml:space="preserve"> </w:t>
      </w:r>
      <w:r w:rsidR="00722C44" w:rsidRPr="00910BA5">
        <w:rPr>
          <w:lang w:val="fr-FR"/>
        </w:rPr>
        <w:t>p.</w:t>
      </w:r>
      <w:r w:rsidR="00910BA5">
        <w:rPr>
          <w:lang w:val="fr-FR"/>
        </w:rPr>
        <w:t xml:space="preserve"> </w:t>
      </w:r>
      <w:r w:rsidR="00722C44" w:rsidRPr="00910BA5">
        <w:rPr>
          <w:lang w:val="fr-FR"/>
        </w:rPr>
        <w:t>ex.</w:t>
      </w:r>
      <w:r w:rsidR="00910BA5">
        <w:rPr>
          <w:lang w:val="fr-FR"/>
        </w:rPr>
        <w:t xml:space="preserve"> </w:t>
      </w:r>
      <w:r w:rsidRPr="00910BA5">
        <w:rPr>
          <w:lang w:val="fr-FR"/>
        </w:rPr>
        <w:t>en</w:t>
      </w:r>
      <w:r w:rsidR="00910BA5">
        <w:rPr>
          <w:lang w:val="fr-FR"/>
        </w:rPr>
        <w:t xml:space="preserve"> </w:t>
      </w:r>
      <w:r w:rsidRPr="00910BA5">
        <w:rPr>
          <w:lang w:val="fr-FR"/>
        </w:rPr>
        <w:t>raison</w:t>
      </w:r>
      <w:r w:rsidR="00910BA5">
        <w:rPr>
          <w:lang w:val="fr-FR"/>
        </w:rPr>
        <w:t xml:space="preserve"> </w:t>
      </w:r>
      <w:r w:rsidRPr="00910BA5">
        <w:rPr>
          <w:lang w:val="fr-FR"/>
        </w:rPr>
        <w:t>de</w:t>
      </w:r>
      <w:r w:rsidR="00910BA5">
        <w:rPr>
          <w:lang w:val="fr-FR"/>
        </w:rPr>
        <w:t xml:space="preserve"> </w:t>
      </w:r>
      <w:r w:rsidRPr="00910BA5">
        <w:rPr>
          <w:lang w:val="fr-FR"/>
        </w:rPr>
        <w:t>changements</w:t>
      </w:r>
      <w:r w:rsidR="00910BA5">
        <w:rPr>
          <w:lang w:val="fr-FR"/>
        </w:rPr>
        <w:t xml:space="preserve"> </w:t>
      </w: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cadre</w:t>
      </w:r>
      <w:r w:rsidR="00910BA5">
        <w:rPr>
          <w:lang w:val="fr-FR"/>
        </w:rPr>
        <w:t xml:space="preserve"> </w:t>
      </w:r>
      <w:r w:rsidRPr="00910BA5">
        <w:rPr>
          <w:lang w:val="fr-FR"/>
        </w:rPr>
        <w:t>régle</w:t>
      </w:r>
      <w:r w:rsidRPr="00910BA5">
        <w:rPr>
          <w:lang w:val="fr-FR"/>
        </w:rPr>
        <w:lastRenderedPageBreak/>
        <w:t>mentaire.</w:t>
      </w:r>
      <w:r w:rsidR="00910BA5">
        <w:rPr>
          <w:lang w:val="fr-FR"/>
        </w:rPr>
        <w:t xml:space="preserve"> </w:t>
      </w:r>
      <w:r w:rsidRPr="00910BA5">
        <w:rPr>
          <w:lang w:val="fr-FR"/>
        </w:rPr>
        <w:t>Dans</w:t>
      </w:r>
      <w:r w:rsidR="00910BA5">
        <w:rPr>
          <w:lang w:val="fr-FR"/>
        </w:rPr>
        <w:t xml:space="preserve"> </w:t>
      </w:r>
      <w:r w:rsidRPr="00910BA5">
        <w:rPr>
          <w:lang w:val="fr-FR"/>
        </w:rPr>
        <w:t>ce</w:t>
      </w:r>
      <w:r w:rsidR="00910BA5">
        <w:rPr>
          <w:lang w:val="fr-FR"/>
        </w:rPr>
        <w:t xml:space="preserve"> </w:t>
      </w:r>
      <w:r w:rsidRPr="00910BA5">
        <w:rPr>
          <w:lang w:val="fr-FR"/>
        </w:rPr>
        <w:t>cas,</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b/>
          <w:i/>
          <w:lang w:val="fr-FR"/>
        </w:rPr>
        <w:t xml:space="preserve"> </w:t>
      </w:r>
      <w:r w:rsidR="001A0D59" w:rsidRPr="00910BA5">
        <w:rPr>
          <w:lang w:val="fr-FR"/>
        </w:rPr>
        <w:t>re</w:t>
      </w:r>
      <w:r w:rsidRPr="00910BA5">
        <w:rPr>
          <w:lang w:val="fr-FR"/>
        </w:rPr>
        <w:t>négocieront</w:t>
      </w:r>
      <w:r w:rsidR="00910BA5">
        <w:rPr>
          <w:lang w:val="fr-FR"/>
        </w:rPr>
        <w:t xml:space="preserve"> </w:t>
      </w:r>
      <w:r w:rsidR="00372CA2" w:rsidRPr="00910BA5">
        <w:rPr>
          <w:lang w:val="fr-FR"/>
        </w:rPr>
        <w:t>le</w:t>
      </w:r>
      <w:r w:rsidR="00910BA5">
        <w:rPr>
          <w:lang w:val="fr-FR"/>
        </w:rPr>
        <w:t xml:space="preserve"> </w:t>
      </w:r>
      <w:r w:rsidR="00372CA2" w:rsidRPr="00910BA5">
        <w:rPr>
          <w:lang w:val="fr-FR"/>
        </w:rPr>
        <w:t>contrat</w:t>
      </w:r>
      <w:r w:rsidR="00910BA5">
        <w:rPr>
          <w:lang w:val="fr-FR"/>
        </w:rPr>
        <w:t xml:space="preserve"> </w:t>
      </w:r>
      <w:r w:rsidR="00372CA2" w:rsidRPr="00910BA5">
        <w:rPr>
          <w:lang w:val="fr-FR"/>
        </w:rPr>
        <w:t>dans</w:t>
      </w:r>
      <w:r w:rsidR="00910BA5">
        <w:rPr>
          <w:lang w:val="fr-FR"/>
        </w:rPr>
        <w:t xml:space="preserve"> </w:t>
      </w:r>
      <w:r w:rsidR="00372CA2" w:rsidRPr="00910BA5">
        <w:rPr>
          <w:lang w:val="fr-FR"/>
        </w:rPr>
        <w:t>un</w:t>
      </w:r>
      <w:r w:rsidR="00910BA5">
        <w:rPr>
          <w:lang w:val="fr-FR"/>
        </w:rPr>
        <w:t xml:space="preserve"> </w:t>
      </w:r>
      <w:r w:rsidR="00372CA2" w:rsidRPr="00910BA5">
        <w:rPr>
          <w:lang w:val="fr-FR"/>
        </w:rPr>
        <w:t>esprit</w:t>
      </w:r>
      <w:r w:rsidR="00910BA5">
        <w:rPr>
          <w:lang w:val="fr-FR"/>
        </w:rPr>
        <w:t xml:space="preserve"> </w:t>
      </w:r>
      <w:r w:rsidR="00372CA2" w:rsidRPr="00910BA5">
        <w:rPr>
          <w:lang w:val="fr-FR"/>
        </w:rPr>
        <w:t>de</w:t>
      </w:r>
      <w:r w:rsidR="00910BA5">
        <w:rPr>
          <w:lang w:val="fr-FR"/>
        </w:rPr>
        <w:t xml:space="preserve"> </w:t>
      </w:r>
      <w:r w:rsidR="00372CA2" w:rsidRPr="00910BA5">
        <w:rPr>
          <w:lang w:val="fr-FR"/>
        </w:rPr>
        <w:t>bonne</w:t>
      </w:r>
      <w:r w:rsidR="00910BA5">
        <w:rPr>
          <w:lang w:val="fr-FR"/>
        </w:rPr>
        <w:t xml:space="preserve"> </w:t>
      </w:r>
      <w:r w:rsidR="00372CA2" w:rsidRPr="00910BA5">
        <w:rPr>
          <w:lang w:val="fr-FR"/>
        </w:rPr>
        <w:t>foi</w:t>
      </w:r>
      <w:r w:rsidR="00910BA5">
        <w:rPr>
          <w:lang w:val="fr-FR"/>
        </w:rPr>
        <w:t xml:space="preserve"> </w:t>
      </w:r>
      <w:r w:rsidR="00372CA2" w:rsidRPr="00910BA5">
        <w:rPr>
          <w:lang w:val="fr-FR"/>
        </w:rPr>
        <w:t>et</w:t>
      </w:r>
      <w:r w:rsidR="00910BA5">
        <w:rPr>
          <w:lang w:val="fr-FR"/>
        </w:rPr>
        <w:t xml:space="preserve"> </w:t>
      </w:r>
      <w:r w:rsidR="00372CA2" w:rsidRPr="00910BA5">
        <w:rPr>
          <w:lang w:val="fr-FR"/>
        </w:rPr>
        <w:t>d’équité</w:t>
      </w:r>
      <w:r w:rsidR="00910BA5">
        <w:rPr>
          <w:lang w:val="fr-FR"/>
        </w:rPr>
        <w:t xml:space="preserve"> </w:t>
      </w:r>
      <w:r w:rsidRPr="00910BA5">
        <w:rPr>
          <w:lang w:val="fr-FR"/>
        </w:rPr>
        <w:t>et</w:t>
      </w:r>
      <w:r w:rsidR="00910BA5">
        <w:rPr>
          <w:lang w:val="fr-FR"/>
        </w:rPr>
        <w:t xml:space="preserve"> </w:t>
      </w:r>
      <w:r w:rsidRPr="00910BA5">
        <w:rPr>
          <w:lang w:val="fr-FR"/>
        </w:rPr>
        <w:t>conviendront</w:t>
      </w:r>
      <w:r w:rsidR="00910BA5">
        <w:rPr>
          <w:lang w:val="fr-FR"/>
        </w:rPr>
        <w:t xml:space="preserve"> </w:t>
      </w:r>
      <w:r w:rsidRPr="00910BA5">
        <w:rPr>
          <w:lang w:val="fr-FR"/>
        </w:rPr>
        <w:t>des</w:t>
      </w:r>
      <w:r w:rsidR="00910BA5">
        <w:rPr>
          <w:lang w:val="fr-FR"/>
        </w:rPr>
        <w:t xml:space="preserve"> </w:t>
      </w:r>
      <w:r w:rsidRPr="00910BA5">
        <w:rPr>
          <w:lang w:val="fr-FR"/>
        </w:rPr>
        <w:t>ajustements</w:t>
      </w:r>
      <w:r w:rsidR="00910BA5">
        <w:rPr>
          <w:lang w:val="fr-FR"/>
        </w:rPr>
        <w:t xml:space="preserve"> </w:t>
      </w:r>
      <w:r w:rsidR="001A0D59" w:rsidRPr="00910BA5">
        <w:rPr>
          <w:lang w:val="fr-FR"/>
        </w:rPr>
        <w:t>contractuels</w:t>
      </w:r>
      <w:r w:rsidR="00910BA5">
        <w:rPr>
          <w:lang w:val="fr-FR"/>
        </w:rPr>
        <w:t xml:space="preserve"> </w:t>
      </w:r>
      <w:r w:rsidR="00B83FF0" w:rsidRPr="00910BA5">
        <w:rPr>
          <w:lang w:val="fr-FR"/>
        </w:rPr>
        <w:t>afin</w:t>
      </w:r>
      <w:r w:rsidR="00910BA5">
        <w:rPr>
          <w:lang w:val="fr-FR"/>
        </w:rPr>
        <w:t xml:space="preserve"> </w:t>
      </w:r>
      <w:r w:rsidR="00B83FF0" w:rsidRPr="00910BA5">
        <w:rPr>
          <w:lang w:val="fr-FR"/>
        </w:rPr>
        <w:t>que</w:t>
      </w:r>
      <w:r w:rsidR="00910BA5">
        <w:rPr>
          <w:lang w:val="fr-FR"/>
        </w:rPr>
        <w:t xml:space="preserve"> </w:t>
      </w:r>
      <w:r w:rsidR="00B83FF0" w:rsidRPr="00910BA5">
        <w:rPr>
          <w:lang w:val="fr-FR"/>
        </w:rPr>
        <w:t>le</w:t>
      </w:r>
      <w:r w:rsidR="00910BA5">
        <w:rPr>
          <w:lang w:val="fr-FR"/>
        </w:rPr>
        <w:t xml:space="preserve"> </w:t>
      </w:r>
      <w:r w:rsidR="00B83FF0" w:rsidRPr="00910BA5">
        <w:rPr>
          <w:b/>
          <w:i/>
          <w:lang w:val="fr-FR"/>
        </w:rPr>
        <w:t>client</w:t>
      </w:r>
      <w:r w:rsidR="00910BA5">
        <w:rPr>
          <w:lang w:val="fr-FR"/>
        </w:rPr>
        <w:t xml:space="preserve"> </w:t>
      </w:r>
      <w:r w:rsidR="00B83FF0" w:rsidRPr="00910BA5">
        <w:rPr>
          <w:lang w:val="fr-FR"/>
        </w:rPr>
        <w:t>puisse</w:t>
      </w:r>
      <w:r w:rsidR="00910BA5">
        <w:rPr>
          <w:lang w:val="fr-FR"/>
        </w:rPr>
        <w:t xml:space="preserve"> </w:t>
      </w:r>
      <w:r w:rsidR="00B83FF0" w:rsidRPr="00910BA5">
        <w:rPr>
          <w:lang w:val="fr-FR"/>
        </w:rPr>
        <w:t>continuer</w:t>
      </w:r>
      <w:r w:rsidR="00910BA5">
        <w:rPr>
          <w:lang w:val="fr-FR"/>
        </w:rPr>
        <w:t xml:space="preserve"> </w:t>
      </w:r>
      <w:r w:rsidR="00B83FF0" w:rsidRPr="00910BA5">
        <w:rPr>
          <w:lang w:val="fr-FR"/>
        </w:rPr>
        <w:t>de</w:t>
      </w:r>
      <w:r w:rsidR="00910BA5">
        <w:rPr>
          <w:lang w:val="fr-FR"/>
        </w:rPr>
        <w:t xml:space="preserve"> </w:t>
      </w:r>
      <w:r w:rsidRPr="00910BA5">
        <w:rPr>
          <w:lang w:val="fr-FR"/>
        </w:rPr>
        <w:t>recevoir</w:t>
      </w:r>
      <w:r w:rsidR="00910BA5">
        <w:rPr>
          <w:lang w:val="fr-FR"/>
        </w:rPr>
        <w:t xml:space="preserve"> </w:t>
      </w:r>
      <w:r w:rsidR="001A0D59" w:rsidRPr="00910BA5">
        <w:rPr>
          <w:lang w:val="fr-FR"/>
        </w:rPr>
        <w:t>des</w:t>
      </w:r>
      <w:r w:rsidR="00910BA5">
        <w:rPr>
          <w:lang w:val="fr-FR"/>
        </w:rPr>
        <w:t xml:space="preserve"> </w:t>
      </w:r>
      <w:r w:rsidR="001A0D59" w:rsidRPr="00910BA5">
        <w:rPr>
          <w:lang w:val="fr-FR"/>
        </w:rPr>
        <w:t>services</w:t>
      </w:r>
      <w:r w:rsidR="00910BA5">
        <w:rPr>
          <w:lang w:val="fr-FR"/>
        </w:rPr>
        <w:t xml:space="preserve"> </w:t>
      </w:r>
      <w:r w:rsidR="001A0D59" w:rsidRPr="00910BA5">
        <w:rPr>
          <w:lang w:val="fr-FR"/>
        </w:rPr>
        <w:t>conformes</w:t>
      </w:r>
      <w:r w:rsidR="00910BA5">
        <w:rPr>
          <w:lang w:val="fr-FR"/>
        </w:rPr>
        <w:t xml:space="preserve"> </w:t>
      </w:r>
      <w:r w:rsidR="001A0D59" w:rsidRPr="00910BA5">
        <w:rPr>
          <w:lang w:val="fr-FR"/>
        </w:rPr>
        <w:t>au</w:t>
      </w:r>
      <w:r w:rsidR="00910BA5">
        <w:rPr>
          <w:lang w:val="fr-FR"/>
        </w:rPr>
        <w:t xml:space="preserve"> </w:t>
      </w:r>
      <w:r w:rsidR="001A0D59" w:rsidRPr="00910BA5">
        <w:rPr>
          <w:lang w:val="fr-FR"/>
        </w:rPr>
        <w:t>droit.</w:t>
      </w:r>
    </w:p>
    <w:p w14:paraId="050568C3" w14:textId="5FD07B9D" w:rsidR="00BA3F7E" w:rsidRPr="00910BA5" w:rsidRDefault="00E756E0" w:rsidP="00AD063F">
      <w:pPr>
        <w:pStyle w:val="berschrift3"/>
        <w:rPr>
          <w:highlight w:val="yellow"/>
          <w:lang w:val="fr-FR"/>
        </w:rPr>
      </w:pPr>
      <w:bookmarkStart w:id="154" w:name="_Toc535348866"/>
      <w:r>
        <w:rPr>
          <w:highlight w:val="yellow"/>
          <w:lang w:val="fr-FR"/>
        </w:rPr>
        <w:t>Processus de gestion du changement</w:t>
      </w:r>
      <w:bookmarkEnd w:id="154"/>
    </w:p>
    <w:p w14:paraId="3B90C04E" w14:textId="61AE1F95" w:rsidR="00A227DC" w:rsidRPr="00910BA5" w:rsidRDefault="00A54CD0" w:rsidP="00AD063F">
      <w:pPr>
        <w:pStyle w:val="PRAStandard1"/>
        <w:rPr>
          <w:i/>
          <w:lang w:val="fr-FR"/>
        </w:rPr>
      </w:pPr>
      <w:r w:rsidRPr="00910BA5">
        <w:rPr>
          <w:i/>
          <w:lang w:val="fr-FR"/>
        </w:rPr>
        <w:t>[</w:t>
      </w:r>
      <w:proofErr w:type="gramStart"/>
      <w:r w:rsidR="00722C44" w:rsidRPr="00910BA5">
        <w:rPr>
          <w:i/>
          <w:lang w:val="fr-FR"/>
        </w:rPr>
        <w:t>à</w:t>
      </w:r>
      <w:proofErr w:type="gramEnd"/>
      <w:r w:rsidR="00910BA5">
        <w:rPr>
          <w:i/>
          <w:lang w:val="fr-FR"/>
        </w:rPr>
        <w:t xml:space="preserve"> </w:t>
      </w:r>
      <w:r w:rsidR="00722C44" w:rsidRPr="00910BA5">
        <w:rPr>
          <w:i/>
          <w:lang w:val="fr-FR"/>
        </w:rPr>
        <w:t>compléter</w:t>
      </w:r>
      <w:r w:rsidR="00910BA5">
        <w:rPr>
          <w:i/>
          <w:lang w:val="fr-FR"/>
        </w:rPr>
        <w:t xml:space="preserve"> </w:t>
      </w:r>
      <w:r w:rsidR="00AE34E5" w:rsidRPr="00910BA5">
        <w:rPr>
          <w:i/>
          <w:lang w:val="fr-FR"/>
        </w:rPr>
        <w:t>individuellement</w:t>
      </w:r>
      <w:r w:rsidRPr="00910BA5">
        <w:rPr>
          <w:i/>
          <w:lang w:val="fr-FR"/>
        </w:rPr>
        <w:t>,</w:t>
      </w:r>
      <w:r w:rsidR="00910BA5">
        <w:rPr>
          <w:i/>
          <w:lang w:val="fr-FR"/>
        </w:rPr>
        <w:t xml:space="preserve"> </w:t>
      </w:r>
      <w:r w:rsidRPr="00910BA5">
        <w:rPr>
          <w:i/>
          <w:lang w:val="fr-FR"/>
        </w:rPr>
        <w:t>p.</w:t>
      </w:r>
      <w:r w:rsidR="00910BA5">
        <w:rPr>
          <w:i/>
          <w:lang w:val="fr-FR"/>
        </w:rPr>
        <w:t xml:space="preserve"> </w:t>
      </w:r>
      <w:r w:rsidRPr="00910BA5">
        <w:rPr>
          <w:i/>
          <w:lang w:val="fr-FR"/>
        </w:rPr>
        <w:t>ex.</w:t>
      </w:r>
    </w:p>
    <w:p w14:paraId="45F6FF74" w14:textId="0852A332" w:rsidR="00F46CBB" w:rsidRPr="00910BA5" w:rsidRDefault="00A54CD0" w:rsidP="00AD063F">
      <w:pPr>
        <w:pStyle w:val="PRAStandard1"/>
        <w:rPr>
          <w:lang w:val="fr-FR"/>
        </w:rPr>
      </w:pPr>
      <w:r w:rsidRPr="00910BA5">
        <w:rPr>
          <w:lang w:val="fr-FR"/>
        </w:rPr>
        <w:t>Si</w:t>
      </w:r>
      <w:r w:rsidR="00910BA5">
        <w:rPr>
          <w:lang w:val="fr-FR"/>
        </w:rPr>
        <w:t xml:space="preserve"> </w:t>
      </w:r>
      <w:r w:rsidR="00A961A3" w:rsidRPr="00910BA5">
        <w:rPr>
          <w:lang w:val="fr-FR"/>
        </w:rPr>
        <w:t>l’un</w:t>
      </w:r>
      <w:r w:rsidR="00873F27" w:rsidRPr="00910BA5">
        <w:rPr>
          <w:lang w:val="fr-FR"/>
        </w:rPr>
        <w:t>e</w:t>
      </w:r>
      <w:r w:rsidR="00910BA5">
        <w:rPr>
          <w:lang w:val="fr-FR"/>
        </w:rPr>
        <w:t xml:space="preserve"> </w:t>
      </w:r>
      <w:r w:rsidR="00A961A3" w:rsidRPr="00910BA5">
        <w:rPr>
          <w:lang w:val="fr-FR"/>
        </w:rPr>
        <w:t>des</w:t>
      </w:r>
      <w:r w:rsidR="00910BA5">
        <w:rPr>
          <w:lang w:val="fr-FR"/>
        </w:rPr>
        <w:t xml:space="preserve"> </w:t>
      </w:r>
      <w:r w:rsidR="00AA4D8A" w:rsidRPr="0028794B">
        <w:rPr>
          <w:lang w:val="fr-FR"/>
        </w:rPr>
        <w:t>parties</w:t>
      </w:r>
      <w:r w:rsidR="00910BA5">
        <w:rPr>
          <w:lang w:val="fr-FR"/>
        </w:rPr>
        <w:t xml:space="preserve"> </w:t>
      </w:r>
      <w:r w:rsidRPr="00910BA5">
        <w:rPr>
          <w:lang w:val="fr-FR"/>
        </w:rPr>
        <w:t>souhaite</w:t>
      </w:r>
      <w:r w:rsidR="00910BA5">
        <w:rPr>
          <w:lang w:val="fr-FR"/>
        </w:rPr>
        <w:t xml:space="preserve"> </w:t>
      </w:r>
      <w:r w:rsidRPr="00910BA5">
        <w:rPr>
          <w:lang w:val="fr-FR"/>
        </w:rPr>
        <w:t>modifier</w:t>
      </w:r>
      <w:r w:rsidR="00910BA5">
        <w:rPr>
          <w:lang w:val="fr-FR"/>
        </w:rPr>
        <w:t xml:space="preserve"> </w:t>
      </w:r>
      <w:r w:rsidRPr="00910BA5">
        <w:rPr>
          <w:lang w:val="fr-FR"/>
        </w:rPr>
        <w:t>le</w:t>
      </w:r>
      <w:r w:rsidR="00910BA5">
        <w:rPr>
          <w:lang w:val="fr-FR"/>
        </w:rPr>
        <w:t xml:space="preserve"> </w:t>
      </w:r>
      <w:r w:rsidRPr="00910BA5">
        <w:rPr>
          <w:lang w:val="fr-FR"/>
        </w:rPr>
        <w:t>contrat</w:t>
      </w:r>
      <w:r w:rsidR="00910BA5">
        <w:rPr>
          <w:lang w:val="fr-FR"/>
        </w:rPr>
        <w:t xml:space="preserve"> </w:t>
      </w:r>
      <w:r w:rsidRPr="00910BA5">
        <w:rPr>
          <w:lang w:val="fr-FR"/>
        </w:rPr>
        <w:t>ou</w:t>
      </w:r>
      <w:r w:rsidR="00910BA5">
        <w:rPr>
          <w:lang w:val="fr-FR"/>
        </w:rPr>
        <w:t xml:space="preserve"> </w:t>
      </w:r>
      <w:r w:rsidR="001A0D59" w:rsidRPr="00910BA5">
        <w:rPr>
          <w:lang w:val="fr-FR"/>
        </w:rPr>
        <w:t>l’étendue</w:t>
      </w:r>
      <w:r w:rsidR="00910BA5">
        <w:rPr>
          <w:lang w:val="fr-FR"/>
        </w:rPr>
        <w:t xml:space="preserve"> </w:t>
      </w:r>
      <w:r w:rsidR="001A0D59" w:rsidRPr="00910BA5">
        <w:rPr>
          <w:lang w:val="fr-FR"/>
        </w:rPr>
        <w:t>des</w:t>
      </w:r>
      <w:r w:rsidR="00910BA5">
        <w:rPr>
          <w:lang w:val="fr-FR"/>
        </w:rPr>
        <w:t xml:space="preserve"> </w:t>
      </w:r>
      <w:r w:rsidRPr="00910BA5">
        <w:rPr>
          <w:lang w:val="fr-FR"/>
        </w:rPr>
        <w:t>services</w:t>
      </w:r>
      <w:r w:rsidR="00910BA5">
        <w:rPr>
          <w:lang w:val="fr-FR"/>
        </w:rPr>
        <w:t xml:space="preserve"> </w:t>
      </w:r>
      <w:r w:rsidR="005045DA" w:rsidRPr="00910BA5">
        <w:rPr>
          <w:lang w:val="fr-FR"/>
        </w:rPr>
        <w:t>prévus</w:t>
      </w:r>
      <w:r w:rsidRPr="00910BA5">
        <w:rPr>
          <w:lang w:val="fr-FR"/>
        </w:rPr>
        <w:t>,</w:t>
      </w:r>
      <w:r w:rsidR="00910BA5">
        <w:rPr>
          <w:lang w:val="fr-FR"/>
        </w:rPr>
        <w:t xml:space="preserve"> </w:t>
      </w:r>
      <w:r w:rsidR="00873F27" w:rsidRPr="00910BA5">
        <w:rPr>
          <w:lang w:val="fr-FR"/>
        </w:rPr>
        <w:t>elle</w:t>
      </w:r>
      <w:r w:rsidR="00910BA5">
        <w:rPr>
          <w:lang w:val="fr-FR"/>
        </w:rPr>
        <w:t xml:space="preserve"> </w:t>
      </w:r>
      <w:r w:rsidR="001A0D59" w:rsidRPr="00910BA5">
        <w:rPr>
          <w:lang w:val="fr-FR"/>
        </w:rPr>
        <w:t>fait</w:t>
      </w:r>
      <w:r w:rsidR="00910BA5">
        <w:rPr>
          <w:lang w:val="fr-FR"/>
        </w:rPr>
        <w:t xml:space="preserve"> </w:t>
      </w:r>
      <w:r w:rsidR="001A0D59" w:rsidRPr="00910BA5">
        <w:rPr>
          <w:lang w:val="fr-FR"/>
        </w:rPr>
        <w:t>parvenir</w:t>
      </w:r>
      <w:r w:rsidR="00910BA5">
        <w:rPr>
          <w:lang w:val="fr-FR"/>
        </w:rPr>
        <w:t xml:space="preserve"> </w:t>
      </w:r>
      <w:r w:rsidRPr="00910BA5">
        <w:rPr>
          <w:lang w:val="fr-FR"/>
        </w:rPr>
        <w:t>à</w:t>
      </w:r>
      <w:r w:rsidR="00910BA5">
        <w:rPr>
          <w:lang w:val="fr-FR"/>
        </w:rPr>
        <w:t xml:space="preserve"> </w:t>
      </w:r>
      <w:r w:rsidRPr="00910BA5">
        <w:rPr>
          <w:lang w:val="fr-FR"/>
        </w:rPr>
        <w:t>l'autre</w:t>
      </w:r>
      <w:r w:rsidR="00910BA5">
        <w:rPr>
          <w:lang w:val="fr-FR"/>
        </w:rPr>
        <w:t xml:space="preserve"> </w:t>
      </w:r>
      <w:r w:rsidR="00AA4D8A" w:rsidRPr="0028794B">
        <w:rPr>
          <w:lang w:val="fr-FR"/>
        </w:rPr>
        <w:t>partie</w:t>
      </w:r>
      <w:r w:rsidR="00910BA5">
        <w:rPr>
          <w:lang w:val="fr-FR"/>
        </w:rPr>
        <w:t xml:space="preserve"> </w:t>
      </w:r>
      <w:r w:rsidRPr="00910BA5">
        <w:rPr>
          <w:lang w:val="fr-FR"/>
        </w:rPr>
        <w:t>un</w:t>
      </w:r>
      <w:r w:rsidR="001A0D59" w:rsidRPr="00910BA5">
        <w:rPr>
          <w:lang w:val="fr-FR"/>
        </w:rPr>
        <w:t>e</w:t>
      </w:r>
      <w:r w:rsidR="00910BA5">
        <w:rPr>
          <w:lang w:val="fr-FR"/>
        </w:rPr>
        <w:t xml:space="preserve"> </w:t>
      </w:r>
      <w:r w:rsidR="001A0D59" w:rsidRPr="00910BA5">
        <w:rPr>
          <w:lang w:val="fr-FR"/>
        </w:rPr>
        <w:t>proposition</w:t>
      </w:r>
      <w:r w:rsidR="00910BA5">
        <w:rPr>
          <w:lang w:val="fr-FR"/>
        </w:rPr>
        <w:t xml:space="preserve"> </w:t>
      </w:r>
      <w:r w:rsidR="00CB4140" w:rsidRPr="00910BA5">
        <w:rPr>
          <w:lang w:val="fr-FR"/>
        </w:rPr>
        <w:t>de</w:t>
      </w:r>
      <w:r w:rsidR="00910BA5">
        <w:rPr>
          <w:lang w:val="fr-FR"/>
        </w:rPr>
        <w:t xml:space="preserve"> </w:t>
      </w:r>
      <w:r w:rsidR="00CB4140" w:rsidRPr="00910BA5">
        <w:rPr>
          <w:lang w:val="fr-FR"/>
        </w:rPr>
        <w:t>modification</w:t>
      </w:r>
      <w:r w:rsidR="00910BA5">
        <w:rPr>
          <w:lang w:val="fr-FR"/>
        </w:rPr>
        <w:t xml:space="preserve"> </w:t>
      </w:r>
      <w:r w:rsidRPr="00910BA5">
        <w:rPr>
          <w:lang w:val="fr-FR"/>
        </w:rPr>
        <w:t>motivé</w:t>
      </w:r>
      <w:r w:rsidR="00CB4140" w:rsidRPr="00910BA5">
        <w:rPr>
          <w:lang w:val="fr-FR"/>
        </w:rPr>
        <w:t>e</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Pr="00910BA5">
        <w:rPr>
          <w:lang w:val="fr-FR"/>
        </w:rPr>
        <w:t>L</w:t>
      </w:r>
      <w:r w:rsidR="00A961A3" w:rsidRPr="00910BA5">
        <w:rPr>
          <w:lang w:val="fr-FR"/>
        </w:rPr>
        <w:t>es</w:t>
      </w:r>
      <w:r w:rsidR="00910BA5">
        <w:rPr>
          <w:lang w:val="fr-FR"/>
        </w:rPr>
        <w:t xml:space="preserve"> </w:t>
      </w:r>
      <w:r w:rsidR="00D03F74" w:rsidRPr="00910BA5">
        <w:rPr>
          <w:lang w:val="fr-FR"/>
        </w:rPr>
        <w:t>interlocuteurs</w:t>
      </w:r>
      <w:r w:rsidR="00910BA5">
        <w:rPr>
          <w:lang w:val="fr-FR"/>
        </w:rPr>
        <w:t xml:space="preserve"> </w:t>
      </w:r>
      <w:r w:rsidR="00873F27" w:rsidRPr="00910BA5">
        <w:rPr>
          <w:lang w:val="fr-FR"/>
        </w:rPr>
        <w:t>de</w:t>
      </w:r>
      <w:r w:rsidR="00910BA5">
        <w:rPr>
          <w:lang w:val="fr-FR"/>
        </w:rPr>
        <w:t xml:space="preserve"> </w:t>
      </w:r>
      <w:r w:rsidR="00873F27" w:rsidRPr="00910BA5">
        <w:rPr>
          <w:lang w:val="fr-FR"/>
        </w:rPr>
        <w:t>référence</w:t>
      </w:r>
      <w:r w:rsidR="00910BA5">
        <w:rPr>
          <w:lang w:val="fr-FR"/>
        </w:rPr>
        <w:t xml:space="preserve"> </w:t>
      </w:r>
      <w:r w:rsidR="00A961A3" w:rsidRPr="00910BA5">
        <w:rPr>
          <w:lang w:val="fr-FR"/>
        </w:rPr>
        <w:t>des</w:t>
      </w:r>
      <w:r w:rsidR="00910BA5">
        <w:rPr>
          <w:lang w:val="fr-FR"/>
        </w:rPr>
        <w:t xml:space="preserve"> </w:t>
      </w:r>
      <w:r w:rsidR="00AA4D8A" w:rsidRPr="0028794B">
        <w:rPr>
          <w:lang w:val="fr-FR"/>
        </w:rPr>
        <w:t>parties</w:t>
      </w:r>
      <w:r w:rsidR="00910BA5">
        <w:rPr>
          <w:lang w:val="fr-FR"/>
        </w:rPr>
        <w:t xml:space="preserve"> </w:t>
      </w:r>
      <w:r w:rsidRPr="00910BA5">
        <w:rPr>
          <w:lang w:val="fr-FR"/>
        </w:rPr>
        <w:t>(</w:t>
      </w:r>
      <w:r w:rsidR="00873F27" w:rsidRPr="00910BA5">
        <w:rPr>
          <w:lang w:val="fr-FR"/>
        </w:rPr>
        <w:t>cf.</w:t>
      </w:r>
      <w:r w:rsidR="00910BA5">
        <w:rPr>
          <w:lang w:val="fr-FR"/>
        </w:rPr>
        <w:t xml:space="preserve"> </w:t>
      </w:r>
      <w:proofErr w:type="spellStart"/>
      <w:r w:rsidR="001A0D59" w:rsidRPr="00910BA5">
        <w:rPr>
          <w:lang w:val="fr-FR"/>
        </w:rPr>
        <w:t>ch</w:t>
      </w:r>
      <w:r w:rsidR="00E756E0">
        <w:rPr>
          <w:lang w:val="fr-FR"/>
        </w:rPr>
        <w:t>iff</w:t>
      </w:r>
      <w:proofErr w:type="spellEnd"/>
      <w:r w:rsidR="001A0D59"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_Ref535243618 \r \h </w:instrText>
      </w:r>
      <w:r w:rsidR="0028794B">
        <w:rPr>
          <w:lang w:val="fr-FR"/>
        </w:rPr>
        <w:instrText xml:space="preserve"> \* MERGEFORMAT </w:instrText>
      </w:r>
      <w:r w:rsidR="007E2E85" w:rsidRPr="00910BA5">
        <w:rPr>
          <w:lang w:val="fr-FR"/>
        </w:rPr>
      </w:r>
      <w:r w:rsidR="007E2E85" w:rsidRPr="00910BA5">
        <w:rPr>
          <w:lang w:val="fr-FR"/>
        </w:rPr>
        <w:fldChar w:fldCharType="separate"/>
      </w:r>
      <w:r w:rsidR="00D74E0B">
        <w:rPr>
          <w:lang w:val="fr-FR"/>
        </w:rPr>
        <w:t>7.1</w:t>
      </w:r>
      <w:r w:rsidR="007E2E85" w:rsidRPr="00910BA5">
        <w:rPr>
          <w:lang w:val="fr-FR"/>
        </w:rPr>
        <w:fldChar w:fldCharType="end"/>
      </w:r>
      <w:r w:rsidRPr="00910BA5">
        <w:rPr>
          <w:lang w:val="fr-FR"/>
        </w:rPr>
        <w:t>)</w:t>
      </w:r>
      <w:r w:rsidR="00910BA5">
        <w:rPr>
          <w:lang w:val="fr-FR"/>
        </w:rPr>
        <w:t xml:space="preserve"> </w:t>
      </w:r>
      <w:r w:rsidR="001A0D59" w:rsidRPr="00910BA5">
        <w:rPr>
          <w:lang w:val="fr-FR"/>
        </w:rPr>
        <w:t>traitent</w:t>
      </w:r>
      <w:r w:rsidR="00910BA5">
        <w:rPr>
          <w:lang w:val="fr-FR"/>
        </w:rPr>
        <w:t xml:space="preserve"> </w:t>
      </w:r>
      <w:r w:rsidR="00ED4A5A" w:rsidRPr="00910BA5">
        <w:rPr>
          <w:lang w:val="fr-FR"/>
        </w:rPr>
        <w:t>là</w:t>
      </w:r>
      <w:r w:rsidR="00910BA5">
        <w:rPr>
          <w:lang w:val="fr-FR"/>
        </w:rPr>
        <w:t xml:space="preserve"> </w:t>
      </w:r>
      <w:r w:rsidR="00ED4A5A" w:rsidRPr="00910BA5">
        <w:rPr>
          <w:lang w:val="fr-FR"/>
        </w:rPr>
        <w:t>aussi</w:t>
      </w:r>
      <w:r w:rsidR="00910BA5">
        <w:rPr>
          <w:lang w:val="fr-FR"/>
        </w:rPr>
        <w:t xml:space="preserve"> </w:t>
      </w:r>
      <w:r w:rsidRPr="00910BA5">
        <w:rPr>
          <w:lang w:val="fr-FR"/>
        </w:rPr>
        <w:t>la</w:t>
      </w:r>
      <w:r w:rsidR="00910BA5">
        <w:rPr>
          <w:lang w:val="fr-FR"/>
        </w:rPr>
        <w:t xml:space="preserve"> </w:t>
      </w:r>
      <w:r w:rsidRPr="00910BA5">
        <w:rPr>
          <w:lang w:val="fr-FR"/>
        </w:rPr>
        <w:t>demande</w:t>
      </w:r>
      <w:r w:rsidR="00910BA5">
        <w:rPr>
          <w:lang w:val="fr-FR"/>
        </w:rPr>
        <w:t xml:space="preserve"> </w:t>
      </w:r>
      <w:r w:rsidR="00372CA2" w:rsidRPr="00910BA5">
        <w:rPr>
          <w:lang w:val="fr-FR"/>
        </w:rPr>
        <w:t>dans</w:t>
      </w:r>
      <w:r w:rsidR="00910BA5">
        <w:rPr>
          <w:lang w:val="fr-FR"/>
        </w:rPr>
        <w:t xml:space="preserve"> </w:t>
      </w:r>
      <w:r w:rsidR="00372CA2" w:rsidRPr="00910BA5">
        <w:rPr>
          <w:lang w:val="fr-FR"/>
        </w:rPr>
        <w:t>un</w:t>
      </w:r>
      <w:r w:rsidR="00910BA5">
        <w:rPr>
          <w:lang w:val="fr-FR"/>
        </w:rPr>
        <w:t xml:space="preserve"> </w:t>
      </w:r>
      <w:r w:rsidR="00372CA2" w:rsidRPr="00910BA5">
        <w:rPr>
          <w:lang w:val="fr-FR"/>
        </w:rPr>
        <w:t>esprit</w:t>
      </w:r>
      <w:r w:rsidR="00910BA5">
        <w:rPr>
          <w:lang w:val="fr-FR"/>
        </w:rPr>
        <w:t xml:space="preserve"> </w:t>
      </w:r>
      <w:r w:rsidR="00372CA2" w:rsidRPr="00910BA5">
        <w:rPr>
          <w:lang w:val="fr-FR"/>
        </w:rPr>
        <w:t>de</w:t>
      </w:r>
      <w:r w:rsidR="00910BA5">
        <w:rPr>
          <w:lang w:val="fr-FR"/>
        </w:rPr>
        <w:t xml:space="preserve"> </w:t>
      </w:r>
      <w:r w:rsidR="00372CA2" w:rsidRPr="00910BA5">
        <w:rPr>
          <w:lang w:val="fr-FR"/>
        </w:rPr>
        <w:t>bonne</w:t>
      </w:r>
      <w:r w:rsidR="00910BA5">
        <w:rPr>
          <w:lang w:val="fr-FR"/>
        </w:rPr>
        <w:t xml:space="preserve"> </w:t>
      </w:r>
      <w:r w:rsidR="00372CA2" w:rsidRPr="00910BA5">
        <w:rPr>
          <w:lang w:val="fr-FR"/>
        </w:rPr>
        <w:t>foi</w:t>
      </w:r>
      <w:r w:rsidR="00910BA5">
        <w:rPr>
          <w:lang w:val="fr-FR"/>
        </w:rPr>
        <w:t xml:space="preserve"> </w:t>
      </w:r>
      <w:r w:rsidR="00372CA2" w:rsidRPr="00910BA5">
        <w:rPr>
          <w:lang w:val="fr-FR"/>
        </w:rPr>
        <w:t>et</w:t>
      </w:r>
      <w:r w:rsidR="00910BA5">
        <w:rPr>
          <w:lang w:val="fr-FR"/>
        </w:rPr>
        <w:t xml:space="preserve"> </w:t>
      </w:r>
      <w:r w:rsidR="00372CA2" w:rsidRPr="00910BA5">
        <w:rPr>
          <w:lang w:val="fr-FR"/>
        </w:rPr>
        <w:t>d’équité</w:t>
      </w:r>
      <w:r w:rsidRPr="00910BA5">
        <w:rPr>
          <w:lang w:val="fr-FR"/>
        </w:rPr>
        <w:t>.</w:t>
      </w:r>
      <w:r w:rsidR="00910BA5">
        <w:rPr>
          <w:lang w:val="fr-FR"/>
        </w:rPr>
        <w:t xml:space="preserve"> </w:t>
      </w:r>
      <w:r w:rsidRPr="00910BA5">
        <w:rPr>
          <w:lang w:val="fr-FR"/>
        </w:rPr>
        <w:t>En</w:t>
      </w:r>
      <w:r w:rsidR="00910BA5">
        <w:rPr>
          <w:lang w:val="fr-FR"/>
        </w:rPr>
        <w:t xml:space="preserve"> </w:t>
      </w:r>
      <w:r w:rsidRPr="00910BA5">
        <w:rPr>
          <w:lang w:val="fr-FR"/>
        </w:rPr>
        <w:t>cas</w:t>
      </w:r>
      <w:r w:rsidR="00910BA5">
        <w:rPr>
          <w:lang w:val="fr-FR"/>
        </w:rPr>
        <w:t xml:space="preserve"> </w:t>
      </w:r>
      <w:r w:rsidRPr="00910BA5">
        <w:rPr>
          <w:lang w:val="fr-FR"/>
        </w:rPr>
        <w:t>de</w:t>
      </w:r>
      <w:r w:rsidR="00910BA5">
        <w:rPr>
          <w:lang w:val="fr-FR"/>
        </w:rPr>
        <w:t xml:space="preserve"> </w:t>
      </w:r>
      <w:r w:rsidRPr="00910BA5">
        <w:rPr>
          <w:lang w:val="fr-FR"/>
        </w:rPr>
        <w:t>désaccord,</w:t>
      </w:r>
      <w:r w:rsidR="00910BA5">
        <w:rPr>
          <w:lang w:val="fr-FR"/>
        </w:rPr>
        <w:t xml:space="preserve"> </w:t>
      </w:r>
      <w:r w:rsidR="00C500A3" w:rsidRPr="00910BA5">
        <w:rPr>
          <w:lang w:val="fr-FR"/>
        </w:rPr>
        <w:t>elles</w:t>
      </w:r>
      <w:r w:rsidR="00910BA5">
        <w:rPr>
          <w:lang w:val="fr-FR"/>
        </w:rPr>
        <w:t xml:space="preserve"> </w:t>
      </w:r>
      <w:r w:rsidRPr="00910BA5">
        <w:rPr>
          <w:lang w:val="fr-FR"/>
        </w:rPr>
        <w:t>procèdent</w:t>
      </w:r>
      <w:r w:rsidR="00910BA5">
        <w:rPr>
          <w:lang w:val="fr-FR"/>
        </w:rPr>
        <w:t xml:space="preserve"> </w:t>
      </w:r>
      <w:r w:rsidRPr="00910BA5">
        <w:rPr>
          <w:lang w:val="fr-FR"/>
        </w:rPr>
        <w:t>conformément</w:t>
      </w:r>
      <w:r w:rsidR="00910BA5">
        <w:rPr>
          <w:lang w:val="fr-FR"/>
        </w:rPr>
        <w:t xml:space="preserve"> </w:t>
      </w:r>
      <w:r w:rsidR="001A0D59" w:rsidRPr="00910BA5">
        <w:rPr>
          <w:lang w:val="fr-FR"/>
        </w:rPr>
        <w:t>au</w:t>
      </w:r>
      <w:r w:rsidR="00910BA5">
        <w:rPr>
          <w:lang w:val="fr-FR"/>
        </w:rPr>
        <w:t xml:space="preserve"> </w:t>
      </w:r>
      <w:proofErr w:type="spellStart"/>
      <w:r w:rsidR="001A0D59" w:rsidRPr="00910BA5">
        <w:rPr>
          <w:lang w:val="fr-FR"/>
        </w:rPr>
        <w:t>ch</w:t>
      </w:r>
      <w:r w:rsidR="00E756E0">
        <w:rPr>
          <w:lang w:val="fr-FR"/>
        </w:rPr>
        <w:t>iff</w:t>
      </w:r>
      <w:proofErr w:type="spellEnd"/>
      <w:r w:rsidR="001A0D59"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_Ref535243642 \r \h </w:instrText>
      </w:r>
      <w:r w:rsidR="0028794B">
        <w:rPr>
          <w:lang w:val="fr-FR"/>
        </w:rPr>
        <w:instrText xml:space="preserve"> \* MERGEFORMAT </w:instrText>
      </w:r>
      <w:r w:rsidR="007E2E85" w:rsidRPr="00910BA5">
        <w:rPr>
          <w:lang w:val="fr-FR"/>
        </w:rPr>
      </w:r>
      <w:r w:rsidR="007E2E85" w:rsidRPr="00910BA5">
        <w:rPr>
          <w:lang w:val="fr-FR"/>
        </w:rPr>
        <w:fldChar w:fldCharType="separate"/>
      </w:r>
      <w:r w:rsidR="00D74E0B">
        <w:rPr>
          <w:lang w:val="fr-FR"/>
        </w:rPr>
        <w:t>7.6</w:t>
      </w:r>
      <w:r w:rsidR="007E2E85" w:rsidRPr="00910BA5">
        <w:rPr>
          <w:lang w:val="fr-FR"/>
        </w:rPr>
        <w:fldChar w:fldCharType="end"/>
      </w:r>
      <w:r w:rsidRPr="00910BA5">
        <w:rPr>
          <w:lang w:val="fr-FR"/>
        </w:rPr>
        <w:t>.</w:t>
      </w:r>
      <w:r w:rsidR="00910BA5">
        <w:rPr>
          <w:lang w:val="fr-FR"/>
        </w:rPr>
        <w:t xml:space="preserve"> </w:t>
      </w:r>
      <w:r w:rsidRPr="00910BA5">
        <w:rPr>
          <w:lang w:val="fr-FR"/>
        </w:rPr>
        <w:t>Si</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00C500A3" w:rsidRPr="00910BA5">
        <w:rPr>
          <w:lang w:val="fr-FR"/>
        </w:rPr>
        <w:t>se</w:t>
      </w:r>
      <w:r w:rsidR="00910BA5">
        <w:rPr>
          <w:lang w:val="fr-FR"/>
        </w:rPr>
        <w:t xml:space="preserve"> </w:t>
      </w:r>
      <w:r w:rsidR="00C500A3" w:rsidRPr="00910BA5">
        <w:rPr>
          <w:lang w:val="fr-FR"/>
        </w:rPr>
        <w:t>mettent</w:t>
      </w:r>
      <w:r w:rsidR="00910BA5">
        <w:rPr>
          <w:lang w:val="fr-FR"/>
        </w:rPr>
        <w:t xml:space="preserve"> </w:t>
      </w:r>
      <w:r w:rsidR="00C500A3" w:rsidRPr="00910BA5">
        <w:rPr>
          <w:lang w:val="fr-FR"/>
        </w:rPr>
        <w:t>d’accord</w:t>
      </w:r>
      <w:r w:rsidR="00910BA5">
        <w:rPr>
          <w:lang w:val="fr-FR"/>
        </w:rPr>
        <w:t xml:space="preserve"> </w:t>
      </w:r>
      <w:r w:rsidR="00C500A3" w:rsidRPr="00910BA5">
        <w:rPr>
          <w:lang w:val="fr-FR"/>
        </w:rPr>
        <w:t>sur</w:t>
      </w:r>
      <w:r w:rsidR="00910BA5">
        <w:rPr>
          <w:lang w:val="fr-FR"/>
        </w:rPr>
        <w:t xml:space="preserve"> </w:t>
      </w:r>
      <w:r w:rsidR="00CB4140" w:rsidRPr="00910BA5">
        <w:rPr>
          <w:lang w:val="fr-FR"/>
        </w:rPr>
        <w:t>la</w:t>
      </w:r>
      <w:r w:rsidR="00910BA5">
        <w:rPr>
          <w:lang w:val="fr-FR"/>
        </w:rPr>
        <w:t xml:space="preserve"> </w:t>
      </w:r>
      <w:r w:rsidR="00CB4140" w:rsidRPr="00910BA5">
        <w:rPr>
          <w:lang w:val="fr-FR"/>
        </w:rPr>
        <w:t>modification</w:t>
      </w:r>
      <w:r w:rsidRPr="00910BA5">
        <w:rPr>
          <w:lang w:val="fr-FR"/>
        </w:rPr>
        <w:t>,</w:t>
      </w:r>
      <w:r w:rsidR="00910BA5">
        <w:rPr>
          <w:lang w:val="fr-FR"/>
        </w:rPr>
        <w:t xml:space="preserve"> </w:t>
      </w:r>
      <w:r w:rsidR="00CB4140" w:rsidRPr="00910BA5">
        <w:rPr>
          <w:lang w:val="fr-FR"/>
        </w:rPr>
        <w:t>celle-ci</w:t>
      </w:r>
      <w:r w:rsidR="00910BA5">
        <w:rPr>
          <w:lang w:val="fr-FR"/>
        </w:rPr>
        <w:t xml:space="preserve"> </w:t>
      </w:r>
      <w:r w:rsidR="00C500A3" w:rsidRPr="00910BA5">
        <w:rPr>
          <w:lang w:val="fr-FR"/>
        </w:rPr>
        <w:t>est</w:t>
      </w:r>
      <w:r w:rsidR="00910BA5">
        <w:rPr>
          <w:lang w:val="fr-FR"/>
        </w:rPr>
        <w:t xml:space="preserve"> </w:t>
      </w:r>
      <w:r w:rsidR="00C500A3" w:rsidRPr="00910BA5">
        <w:rPr>
          <w:lang w:val="fr-FR"/>
        </w:rPr>
        <w:t>signé</w:t>
      </w:r>
      <w:r w:rsidR="004A2D16" w:rsidRPr="00910BA5">
        <w:rPr>
          <w:lang w:val="fr-FR"/>
        </w:rPr>
        <w:t>e</w:t>
      </w:r>
      <w:r w:rsidR="00910BA5">
        <w:rPr>
          <w:lang w:val="fr-FR"/>
        </w:rPr>
        <w:t xml:space="preserve"> </w:t>
      </w:r>
      <w:r w:rsidR="00C500A3" w:rsidRPr="00910BA5">
        <w:rPr>
          <w:lang w:val="fr-FR"/>
        </w:rPr>
        <w:t>et</w:t>
      </w:r>
      <w:r w:rsidR="00910BA5">
        <w:rPr>
          <w:lang w:val="fr-FR"/>
        </w:rPr>
        <w:t xml:space="preserve"> </w:t>
      </w:r>
      <w:r w:rsidR="00C500A3" w:rsidRPr="00910BA5">
        <w:rPr>
          <w:lang w:val="fr-FR"/>
        </w:rPr>
        <w:t>ajouté</w:t>
      </w:r>
      <w:r w:rsidR="00CB4140" w:rsidRPr="00910BA5">
        <w:rPr>
          <w:lang w:val="fr-FR"/>
        </w:rPr>
        <w:t>e</w:t>
      </w:r>
      <w:r w:rsidR="00910BA5">
        <w:rPr>
          <w:lang w:val="fr-FR"/>
        </w:rPr>
        <w:t xml:space="preserve"> </w:t>
      </w:r>
      <w:r w:rsidR="00FB4DDF" w:rsidRPr="00910BA5">
        <w:rPr>
          <w:lang w:val="fr-FR"/>
        </w:rPr>
        <w:t>au</w:t>
      </w:r>
      <w:r w:rsidR="00910BA5">
        <w:rPr>
          <w:lang w:val="fr-FR"/>
        </w:rPr>
        <w:t xml:space="preserve"> </w:t>
      </w:r>
      <w:r w:rsidR="00FB4DDF" w:rsidRPr="00910BA5">
        <w:rPr>
          <w:lang w:val="fr-FR"/>
        </w:rPr>
        <w:t>contrat.]</w:t>
      </w:r>
      <w:r w:rsidR="00910BA5">
        <w:rPr>
          <w:lang w:val="fr-FR"/>
        </w:rPr>
        <w:t xml:space="preserve"> </w:t>
      </w:r>
    </w:p>
    <w:p w14:paraId="35692305" w14:textId="4B7AFDB7" w:rsidR="00A227DC" w:rsidRPr="00910BA5" w:rsidRDefault="00F62CBD" w:rsidP="00AD063F">
      <w:pPr>
        <w:pStyle w:val="berschrift3"/>
        <w:rPr>
          <w:highlight w:val="yellow"/>
          <w:lang w:val="fr-FR"/>
        </w:rPr>
      </w:pPr>
      <w:bookmarkStart w:id="155" w:name="_Toc520542768"/>
      <w:bookmarkStart w:id="156" w:name="_Toc520566742"/>
      <w:bookmarkStart w:id="157" w:name="_Toc520567143"/>
      <w:bookmarkStart w:id="158" w:name="_Toc520567303"/>
      <w:bookmarkStart w:id="159" w:name="_Toc520888494"/>
      <w:bookmarkStart w:id="160" w:name="_Toc520888782"/>
      <w:bookmarkStart w:id="161" w:name="_Toc520894573"/>
      <w:bookmarkStart w:id="162" w:name="_Toc521344119"/>
      <w:bookmarkStart w:id="163" w:name="_Toc521401087"/>
      <w:bookmarkStart w:id="164" w:name="_Toc521401656"/>
      <w:bookmarkStart w:id="165" w:name="_Toc521401881"/>
      <w:bookmarkStart w:id="166" w:name="_Toc521402215"/>
      <w:bookmarkStart w:id="167" w:name="_Toc520542769"/>
      <w:bookmarkStart w:id="168" w:name="_Toc520566743"/>
      <w:bookmarkStart w:id="169" w:name="_Toc520567144"/>
      <w:bookmarkStart w:id="170" w:name="_Toc520567304"/>
      <w:bookmarkStart w:id="171" w:name="_Toc520888495"/>
      <w:bookmarkStart w:id="172" w:name="_Toc520888783"/>
      <w:bookmarkStart w:id="173" w:name="_Toc520894574"/>
      <w:bookmarkStart w:id="174" w:name="_Toc521344120"/>
      <w:bookmarkStart w:id="175" w:name="_Toc521401088"/>
      <w:bookmarkStart w:id="176" w:name="_Toc521401657"/>
      <w:bookmarkStart w:id="177" w:name="_Toc521401882"/>
      <w:bookmarkStart w:id="178" w:name="_Toc521402216"/>
      <w:bookmarkStart w:id="179" w:name="_Ref535243642"/>
      <w:bookmarkStart w:id="180" w:name="_Toc535348867"/>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910BA5">
        <w:rPr>
          <w:highlight w:val="yellow"/>
          <w:lang w:val="fr-FR"/>
        </w:rPr>
        <w:t>D</w:t>
      </w:r>
      <w:r w:rsidR="002D1F4E" w:rsidRPr="00910BA5">
        <w:rPr>
          <w:highlight w:val="yellow"/>
          <w:lang w:val="fr-FR"/>
        </w:rPr>
        <w:t>ivergences</w:t>
      </w:r>
      <w:bookmarkEnd w:id="179"/>
      <w:bookmarkEnd w:id="180"/>
    </w:p>
    <w:p w14:paraId="7D1D0EB4" w14:textId="456CC902" w:rsidR="00930445" w:rsidRPr="00910BA5" w:rsidRDefault="00A54CD0" w:rsidP="00AD063F">
      <w:pPr>
        <w:pStyle w:val="PRAStandard1"/>
        <w:rPr>
          <w:lang w:val="fr-FR"/>
        </w:rPr>
      </w:pPr>
      <w:r w:rsidRPr="00910BA5">
        <w:rPr>
          <w:lang w:val="fr-FR"/>
        </w:rPr>
        <w:t>Si</w:t>
      </w:r>
      <w:r w:rsidR="00910BA5">
        <w:rPr>
          <w:lang w:val="fr-FR"/>
        </w:rPr>
        <w:t xml:space="preserve"> </w:t>
      </w:r>
      <w:r w:rsidRPr="00910BA5">
        <w:rPr>
          <w:lang w:val="fr-FR"/>
        </w:rPr>
        <w:t>les</w:t>
      </w:r>
      <w:r w:rsidR="00910BA5">
        <w:rPr>
          <w:lang w:val="fr-FR"/>
        </w:rPr>
        <w:t xml:space="preserve"> </w:t>
      </w:r>
      <w:r w:rsidR="00D03F74" w:rsidRPr="00910BA5">
        <w:rPr>
          <w:lang w:val="fr-FR"/>
        </w:rPr>
        <w:t>interlocuteurs</w:t>
      </w:r>
      <w:r w:rsidR="00910BA5">
        <w:rPr>
          <w:lang w:val="fr-FR"/>
        </w:rPr>
        <w:t xml:space="preserve"> </w:t>
      </w:r>
      <w:r w:rsidR="002D1F4E" w:rsidRPr="00910BA5">
        <w:rPr>
          <w:lang w:val="fr-FR"/>
        </w:rPr>
        <w:t>de</w:t>
      </w:r>
      <w:r w:rsidR="00910BA5">
        <w:rPr>
          <w:lang w:val="fr-FR"/>
        </w:rPr>
        <w:t xml:space="preserve"> </w:t>
      </w:r>
      <w:r w:rsidR="002D1F4E" w:rsidRPr="00910BA5">
        <w:rPr>
          <w:lang w:val="fr-FR"/>
        </w:rPr>
        <w:t>référence</w:t>
      </w:r>
      <w:r w:rsidR="00910BA5">
        <w:rPr>
          <w:lang w:val="fr-FR"/>
        </w:rPr>
        <w:t xml:space="preserve"> </w:t>
      </w:r>
      <w:r w:rsidRPr="00910BA5">
        <w:rPr>
          <w:lang w:val="fr-FR"/>
        </w:rPr>
        <w:t>ne</w:t>
      </w:r>
      <w:r w:rsidR="00910BA5">
        <w:rPr>
          <w:lang w:val="fr-FR"/>
        </w:rPr>
        <w:t xml:space="preserve"> </w:t>
      </w:r>
      <w:r w:rsidRPr="00910BA5">
        <w:rPr>
          <w:lang w:val="fr-FR"/>
        </w:rPr>
        <w:t>peuvent</w:t>
      </w:r>
      <w:r w:rsidR="00910BA5">
        <w:rPr>
          <w:lang w:val="fr-FR"/>
        </w:rPr>
        <w:t xml:space="preserve"> </w:t>
      </w:r>
      <w:r w:rsidR="001A0D59" w:rsidRPr="00910BA5">
        <w:rPr>
          <w:lang w:val="fr-FR"/>
        </w:rPr>
        <w:t>s’entendre</w:t>
      </w:r>
      <w:r w:rsidR="00910BA5">
        <w:rPr>
          <w:lang w:val="fr-FR"/>
        </w:rPr>
        <w:t xml:space="preserve"> </w:t>
      </w:r>
      <w:r w:rsidRPr="00910BA5">
        <w:rPr>
          <w:lang w:val="fr-FR"/>
        </w:rPr>
        <w:t>sur</w:t>
      </w:r>
      <w:r w:rsidR="00910BA5">
        <w:rPr>
          <w:lang w:val="fr-FR"/>
        </w:rPr>
        <w:t xml:space="preserve"> </w:t>
      </w:r>
      <w:r w:rsidR="001A0D59" w:rsidRPr="00910BA5">
        <w:rPr>
          <w:lang w:val="fr-FR"/>
        </w:rPr>
        <w:t>une</w:t>
      </w:r>
      <w:r w:rsidR="00910BA5">
        <w:rPr>
          <w:lang w:val="fr-FR"/>
        </w:rPr>
        <w:t xml:space="preserve"> </w:t>
      </w:r>
      <w:r w:rsidR="001A0D59" w:rsidRPr="00910BA5">
        <w:rPr>
          <w:lang w:val="fr-FR"/>
        </w:rPr>
        <w:t>question</w:t>
      </w:r>
      <w:r w:rsidR="00910BA5">
        <w:rPr>
          <w:lang w:val="fr-FR"/>
        </w:rPr>
        <w:t xml:space="preserve"> </w:t>
      </w:r>
      <w:r w:rsidR="001A0D59" w:rsidRPr="00910BA5">
        <w:rPr>
          <w:lang w:val="fr-FR"/>
        </w:rPr>
        <w:t>liée</w:t>
      </w:r>
      <w:r w:rsidR="00910BA5">
        <w:rPr>
          <w:lang w:val="fr-FR"/>
        </w:rPr>
        <w:t xml:space="preserve"> </w:t>
      </w:r>
      <w:r w:rsidR="001A0D59" w:rsidRPr="00910BA5">
        <w:rPr>
          <w:lang w:val="fr-FR"/>
        </w:rPr>
        <w:t>à</w:t>
      </w:r>
      <w:r w:rsidR="00910BA5">
        <w:rPr>
          <w:lang w:val="fr-FR"/>
        </w:rPr>
        <w:t xml:space="preserve"> </w:t>
      </w:r>
      <w:r w:rsidR="001A0D59" w:rsidRPr="00910BA5">
        <w:rPr>
          <w:lang w:val="fr-FR"/>
        </w:rPr>
        <w:t>l’interprétation</w:t>
      </w:r>
      <w:r w:rsidR="00910BA5">
        <w:rPr>
          <w:lang w:val="fr-FR"/>
        </w:rPr>
        <w:t xml:space="preserve"> </w:t>
      </w:r>
      <w:r w:rsidR="001A0D59" w:rsidRPr="00910BA5">
        <w:rPr>
          <w:lang w:val="fr-FR"/>
        </w:rPr>
        <w:t>du</w:t>
      </w:r>
      <w:r w:rsidR="00910BA5">
        <w:rPr>
          <w:lang w:val="fr-FR"/>
        </w:rPr>
        <w:t xml:space="preserve"> </w:t>
      </w:r>
      <w:r w:rsidR="001A0D59" w:rsidRPr="00910BA5">
        <w:rPr>
          <w:lang w:val="fr-FR"/>
        </w:rPr>
        <w:t>contrat,</w:t>
      </w:r>
      <w:r w:rsidR="00910BA5">
        <w:rPr>
          <w:lang w:val="fr-FR"/>
        </w:rPr>
        <w:t xml:space="preserve"> </w:t>
      </w:r>
      <w:r w:rsidR="001A0D59" w:rsidRPr="00910BA5">
        <w:rPr>
          <w:lang w:val="fr-FR"/>
        </w:rPr>
        <w:t>elles</w:t>
      </w:r>
      <w:r w:rsidR="00910BA5">
        <w:rPr>
          <w:lang w:val="fr-FR"/>
        </w:rPr>
        <w:t xml:space="preserve"> </w:t>
      </w:r>
      <w:r w:rsidR="001A0D59" w:rsidRPr="00910BA5">
        <w:rPr>
          <w:lang w:val="fr-FR"/>
        </w:rPr>
        <w:t>consignent</w:t>
      </w:r>
      <w:r w:rsidR="00910BA5">
        <w:rPr>
          <w:lang w:val="fr-FR"/>
        </w:rPr>
        <w:t xml:space="preserve"> </w:t>
      </w:r>
      <w:r w:rsidR="001A0D59" w:rsidRPr="00910BA5">
        <w:rPr>
          <w:lang w:val="fr-FR"/>
        </w:rPr>
        <w:t>ce</w:t>
      </w:r>
      <w:r w:rsidR="00910BA5">
        <w:rPr>
          <w:lang w:val="fr-FR"/>
        </w:rPr>
        <w:t xml:space="preserve"> </w:t>
      </w:r>
      <w:r w:rsidRPr="00910BA5">
        <w:rPr>
          <w:lang w:val="fr-FR"/>
        </w:rPr>
        <w:t>désaccord</w:t>
      </w:r>
      <w:r w:rsidR="00910BA5">
        <w:rPr>
          <w:lang w:val="fr-FR"/>
        </w:rPr>
        <w:t xml:space="preserve"> </w:t>
      </w:r>
      <w:r w:rsidR="00501337" w:rsidRPr="00910BA5">
        <w:rPr>
          <w:lang w:val="fr-FR"/>
        </w:rPr>
        <w:t>dans</w:t>
      </w:r>
      <w:r w:rsidR="00910BA5">
        <w:rPr>
          <w:lang w:val="fr-FR"/>
        </w:rPr>
        <w:t xml:space="preserve"> </w:t>
      </w:r>
      <w:r w:rsidR="001A0D59" w:rsidRPr="00910BA5">
        <w:rPr>
          <w:lang w:val="fr-FR"/>
        </w:rPr>
        <w:t>un</w:t>
      </w:r>
      <w:r w:rsidR="00910BA5">
        <w:rPr>
          <w:lang w:val="fr-FR"/>
        </w:rPr>
        <w:t xml:space="preserve"> </w:t>
      </w:r>
      <w:r w:rsidR="001A0D59" w:rsidRPr="00910BA5">
        <w:rPr>
          <w:lang w:val="fr-FR"/>
        </w:rPr>
        <w:t>document</w:t>
      </w:r>
      <w:r w:rsidR="00910BA5">
        <w:rPr>
          <w:lang w:val="fr-FR"/>
        </w:rPr>
        <w:t xml:space="preserve"> </w:t>
      </w:r>
      <w:r w:rsidR="00B420D4" w:rsidRPr="00910BA5">
        <w:rPr>
          <w:lang w:val="fr-FR"/>
        </w:rPr>
        <w:t>établi</w:t>
      </w:r>
      <w:r w:rsidR="00910BA5">
        <w:rPr>
          <w:lang w:val="fr-FR"/>
        </w:rPr>
        <w:t xml:space="preserve"> </w:t>
      </w:r>
      <w:r w:rsidR="00B420D4" w:rsidRPr="00910BA5">
        <w:rPr>
          <w:lang w:val="fr-FR"/>
        </w:rPr>
        <w:t>à</w:t>
      </w:r>
      <w:r w:rsidR="00910BA5">
        <w:rPr>
          <w:lang w:val="fr-FR"/>
        </w:rPr>
        <w:t xml:space="preserve"> </w:t>
      </w:r>
      <w:r w:rsidR="00B420D4" w:rsidRPr="00910BA5">
        <w:rPr>
          <w:lang w:val="fr-FR"/>
        </w:rPr>
        <w:t>cet</w:t>
      </w:r>
      <w:r w:rsidR="00910BA5">
        <w:rPr>
          <w:lang w:val="fr-FR"/>
        </w:rPr>
        <w:t xml:space="preserve"> </w:t>
      </w:r>
      <w:r w:rsidR="00B420D4" w:rsidRPr="00910BA5">
        <w:rPr>
          <w:lang w:val="fr-FR"/>
        </w:rPr>
        <w:t>effet</w:t>
      </w:r>
      <w:r w:rsidRPr="00910BA5">
        <w:rPr>
          <w:lang w:val="fr-FR"/>
        </w:rPr>
        <w:t>.</w:t>
      </w:r>
      <w:r w:rsidR="00910BA5">
        <w:rPr>
          <w:lang w:val="fr-FR"/>
        </w:rPr>
        <w:t xml:space="preserve"> </w:t>
      </w:r>
      <w:r w:rsidRPr="00910BA5">
        <w:rPr>
          <w:lang w:val="fr-FR"/>
        </w:rPr>
        <w:t>S</w:t>
      </w:r>
      <w:r w:rsidR="001A0D59" w:rsidRPr="00910BA5">
        <w:rPr>
          <w:lang w:val="fr-FR"/>
        </w:rPr>
        <w:t>i</w:t>
      </w:r>
      <w:r w:rsidR="00910BA5">
        <w:rPr>
          <w:lang w:val="fr-FR"/>
        </w:rPr>
        <w:t xml:space="preserve"> </w:t>
      </w:r>
      <w:r w:rsidR="001A0D59" w:rsidRPr="00910BA5">
        <w:rPr>
          <w:lang w:val="fr-FR"/>
        </w:rPr>
        <w:t>elles</w:t>
      </w:r>
      <w:r w:rsidR="00910BA5">
        <w:rPr>
          <w:lang w:val="fr-FR"/>
        </w:rPr>
        <w:t xml:space="preserve"> </w:t>
      </w:r>
      <w:r w:rsidR="001A0D59" w:rsidRPr="00910BA5">
        <w:rPr>
          <w:lang w:val="fr-FR"/>
        </w:rPr>
        <w:t>n’arrivent</w:t>
      </w:r>
      <w:r w:rsidR="00910BA5">
        <w:rPr>
          <w:lang w:val="fr-FR"/>
        </w:rPr>
        <w:t xml:space="preserve"> </w:t>
      </w:r>
      <w:r w:rsidR="001A0D59" w:rsidRPr="00910BA5">
        <w:rPr>
          <w:lang w:val="fr-FR"/>
        </w:rPr>
        <w:t>toujours</w:t>
      </w:r>
      <w:r w:rsidR="00910BA5">
        <w:rPr>
          <w:lang w:val="fr-FR"/>
        </w:rPr>
        <w:t xml:space="preserve"> </w:t>
      </w:r>
      <w:r w:rsidR="001A0D59" w:rsidRPr="00910BA5">
        <w:rPr>
          <w:lang w:val="fr-FR"/>
        </w:rPr>
        <w:t>pas</w:t>
      </w:r>
      <w:r w:rsidR="00910BA5">
        <w:rPr>
          <w:lang w:val="fr-FR"/>
        </w:rPr>
        <w:t xml:space="preserve"> </w:t>
      </w:r>
      <w:r w:rsidR="001A0D59" w:rsidRPr="00910BA5">
        <w:rPr>
          <w:lang w:val="fr-FR"/>
        </w:rPr>
        <w:t>à</w:t>
      </w:r>
      <w:r w:rsidR="00910BA5">
        <w:rPr>
          <w:lang w:val="fr-FR"/>
        </w:rPr>
        <w:t xml:space="preserve"> </w:t>
      </w:r>
      <w:r w:rsidR="001A0D59" w:rsidRPr="00910BA5">
        <w:rPr>
          <w:lang w:val="fr-FR"/>
        </w:rPr>
        <w:t>s’entendre</w:t>
      </w:r>
      <w:r w:rsidR="00910BA5">
        <w:rPr>
          <w:lang w:val="fr-FR"/>
        </w:rPr>
        <w:t xml:space="preserve"> </w:t>
      </w:r>
      <w:r w:rsidR="001A0D59" w:rsidRPr="00910BA5">
        <w:rPr>
          <w:lang w:val="fr-FR"/>
        </w:rPr>
        <w:t>sur</w:t>
      </w:r>
      <w:r w:rsidR="00910BA5">
        <w:rPr>
          <w:lang w:val="fr-FR"/>
        </w:rPr>
        <w:t xml:space="preserve"> </w:t>
      </w:r>
      <w:r w:rsidR="001A0D59" w:rsidRPr="00910BA5">
        <w:rPr>
          <w:lang w:val="fr-FR"/>
        </w:rPr>
        <w:t>une</w:t>
      </w:r>
      <w:r w:rsidR="00910BA5">
        <w:rPr>
          <w:lang w:val="fr-FR"/>
        </w:rPr>
        <w:t xml:space="preserve"> </w:t>
      </w:r>
      <w:r w:rsidR="001A0D59" w:rsidRPr="00910BA5">
        <w:rPr>
          <w:lang w:val="fr-FR"/>
        </w:rPr>
        <w:t>solution</w:t>
      </w:r>
      <w:r w:rsidR="00910BA5">
        <w:rPr>
          <w:lang w:val="fr-FR"/>
        </w:rPr>
        <w:t xml:space="preserve"> </w:t>
      </w:r>
      <w:r w:rsidR="001A0D59" w:rsidRPr="00910BA5">
        <w:rPr>
          <w:lang w:val="fr-FR"/>
        </w:rPr>
        <w:t>ou</w:t>
      </w:r>
      <w:r w:rsidR="00910BA5">
        <w:rPr>
          <w:lang w:val="fr-FR"/>
        </w:rPr>
        <w:t xml:space="preserve"> </w:t>
      </w:r>
      <w:r w:rsidR="001A0D59" w:rsidRPr="00910BA5">
        <w:rPr>
          <w:lang w:val="fr-FR"/>
        </w:rPr>
        <w:t>une</w:t>
      </w:r>
      <w:r w:rsidR="00910BA5">
        <w:rPr>
          <w:lang w:val="fr-FR"/>
        </w:rPr>
        <w:t xml:space="preserve"> </w:t>
      </w:r>
      <w:r w:rsidR="001A0D59" w:rsidRPr="00910BA5">
        <w:rPr>
          <w:lang w:val="fr-FR"/>
        </w:rPr>
        <w:t>démarche</w:t>
      </w:r>
      <w:r w:rsidR="00910BA5">
        <w:rPr>
          <w:lang w:val="fr-FR"/>
        </w:rPr>
        <w:t xml:space="preserve"> </w:t>
      </w:r>
      <w:r w:rsidR="001A0D59" w:rsidRPr="00910BA5">
        <w:rPr>
          <w:lang w:val="fr-FR"/>
        </w:rPr>
        <w:t>permettant</w:t>
      </w:r>
      <w:r w:rsidR="00910BA5">
        <w:rPr>
          <w:lang w:val="fr-FR"/>
        </w:rPr>
        <w:t xml:space="preserve"> </w:t>
      </w:r>
      <w:r w:rsidR="001A0D59" w:rsidRPr="00910BA5">
        <w:rPr>
          <w:lang w:val="fr-FR"/>
        </w:rPr>
        <w:t>de</w:t>
      </w:r>
      <w:r w:rsidR="00910BA5">
        <w:rPr>
          <w:lang w:val="fr-FR"/>
        </w:rPr>
        <w:t xml:space="preserve"> </w:t>
      </w:r>
      <w:r w:rsidR="001A0D59" w:rsidRPr="00910BA5">
        <w:rPr>
          <w:lang w:val="fr-FR"/>
        </w:rPr>
        <w:t>mettre</w:t>
      </w:r>
      <w:r w:rsidR="00910BA5">
        <w:rPr>
          <w:lang w:val="fr-FR"/>
        </w:rPr>
        <w:t xml:space="preserve"> </w:t>
      </w:r>
      <w:r w:rsidR="001A0D59" w:rsidRPr="00910BA5">
        <w:rPr>
          <w:lang w:val="fr-FR"/>
        </w:rPr>
        <w:t>fin</w:t>
      </w:r>
      <w:r w:rsidR="00910BA5">
        <w:rPr>
          <w:lang w:val="fr-FR"/>
        </w:rPr>
        <w:t xml:space="preserve"> </w:t>
      </w:r>
      <w:r w:rsidR="001A0D59" w:rsidRPr="00910BA5">
        <w:rPr>
          <w:lang w:val="fr-FR"/>
        </w:rPr>
        <w:t>au</w:t>
      </w:r>
      <w:r w:rsidR="00910BA5">
        <w:rPr>
          <w:lang w:val="fr-FR"/>
        </w:rPr>
        <w:t xml:space="preserve"> </w:t>
      </w:r>
      <w:r w:rsidR="001A0D59" w:rsidRPr="00910BA5">
        <w:rPr>
          <w:lang w:val="fr-FR"/>
        </w:rPr>
        <w:t>différend</w:t>
      </w:r>
      <w:r w:rsidR="00910BA5">
        <w:rPr>
          <w:lang w:val="fr-FR"/>
        </w:rPr>
        <w:t xml:space="preserve"> </w:t>
      </w:r>
      <w:r w:rsidR="00EA0F44" w:rsidRPr="00910BA5">
        <w:rPr>
          <w:lang w:val="fr-FR"/>
        </w:rPr>
        <w:t>dans</w:t>
      </w:r>
      <w:r w:rsidR="00910BA5">
        <w:rPr>
          <w:lang w:val="fr-FR"/>
        </w:rPr>
        <w:t xml:space="preserve"> </w:t>
      </w:r>
      <w:r w:rsidR="00EA0F44" w:rsidRPr="00910BA5">
        <w:rPr>
          <w:lang w:val="fr-FR"/>
        </w:rPr>
        <w:t>les</w:t>
      </w:r>
      <w:r w:rsidR="00910BA5">
        <w:rPr>
          <w:lang w:val="fr-FR"/>
        </w:rPr>
        <w:t xml:space="preserve"> </w:t>
      </w:r>
      <w:r w:rsidR="00EA0F44" w:rsidRPr="00910BA5">
        <w:rPr>
          <w:highlight w:val="yellow"/>
          <w:lang w:val="fr-FR"/>
        </w:rPr>
        <w:t>[...]</w:t>
      </w:r>
      <w:r w:rsidR="00910BA5">
        <w:rPr>
          <w:lang w:val="fr-FR"/>
        </w:rPr>
        <w:t xml:space="preserve"> </w:t>
      </w:r>
      <w:r w:rsidR="00EA0F44" w:rsidRPr="00910BA5">
        <w:rPr>
          <w:lang w:val="fr-FR"/>
        </w:rPr>
        <w:t>jours</w:t>
      </w:r>
      <w:r w:rsidR="001A0D59" w:rsidRPr="00910BA5">
        <w:rPr>
          <w:lang w:val="fr-FR"/>
        </w:rPr>
        <w:t>,</w:t>
      </w:r>
      <w:r w:rsidR="00910BA5">
        <w:rPr>
          <w:lang w:val="fr-FR"/>
        </w:rPr>
        <w:t xml:space="preserve"> </w:t>
      </w:r>
      <w:r w:rsidR="001A0D59" w:rsidRPr="00910BA5">
        <w:rPr>
          <w:lang w:val="fr-FR"/>
        </w:rPr>
        <w:t>elles</w:t>
      </w:r>
      <w:r w:rsidR="00910BA5">
        <w:rPr>
          <w:lang w:val="fr-FR"/>
        </w:rPr>
        <w:t xml:space="preserve"> </w:t>
      </w:r>
      <w:r w:rsidR="001A0D59" w:rsidRPr="00910BA5">
        <w:rPr>
          <w:lang w:val="fr-FR"/>
        </w:rPr>
        <w:t>soumettront</w:t>
      </w:r>
      <w:r w:rsidR="00910BA5">
        <w:rPr>
          <w:lang w:val="fr-FR"/>
        </w:rPr>
        <w:t xml:space="preserve"> </w:t>
      </w:r>
      <w:r w:rsidR="00EA0F44" w:rsidRPr="00910BA5">
        <w:rPr>
          <w:lang w:val="fr-FR"/>
        </w:rPr>
        <w:t>celui-ci</w:t>
      </w:r>
      <w:r w:rsidR="00910BA5">
        <w:rPr>
          <w:lang w:val="fr-FR"/>
        </w:rPr>
        <w:t xml:space="preserve"> </w:t>
      </w:r>
      <w:r w:rsidR="00EA0F44" w:rsidRPr="00910BA5">
        <w:rPr>
          <w:lang w:val="fr-FR"/>
        </w:rPr>
        <w:t>à</w:t>
      </w:r>
      <w:r w:rsidR="00910BA5">
        <w:rPr>
          <w:lang w:val="fr-FR"/>
        </w:rPr>
        <w:t xml:space="preserve"> </w:t>
      </w:r>
      <w:r w:rsidRPr="00910BA5">
        <w:rPr>
          <w:highlight w:val="yellow"/>
          <w:lang w:val="fr-FR"/>
        </w:rPr>
        <w:t>...</w:t>
      </w:r>
      <w:r w:rsidR="00910BA5">
        <w:rPr>
          <w:highlight w:val="yellow"/>
          <w:lang w:val="fr-FR"/>
        </w:rPr>
        <w:t xml:space="preserve"> </w:t>
      </w:r>
      <w:r w:rsidRPr="00910BA5">
        <w:rPr>
          <w:lang w:val="fr-FR"/>
        </w:rPr>
        <w:t>[</w:t>
      </w:r>
      <w:r w:rsidR="002D1F4E" w:rsidRPr="00910BA5">
        <w:rPr>
          <w:i/>
          <w:lang w:val="fr-FR"/>
        </w:rPr>
        <w:t>niveau</w:t>
      </w:r>
      <w:r w:rsidR="00910BA5">
        <w:rPr>
          <w:i/>
          <w:lang w:val="fr-FR"/>
        </w:rPr>
        <w:t xml:space="preserve"> </w:t>
      </w:r>
      <w:r w:rsidR="002D1F4E" w:rsidRPr="00910BA5">
        <w:rPr>
          <w:i/>
          <w:lang w:val="fr-FR"/>
        </w:rPr>
        <w:t>d’intervention</w:t>
      </w:r>
      <w:r w:rsidR="00910BA5">
        <w:rPr>
          <w:i/>
          <w:lang w:val="fr-FR"/>
        </w:rPr>
        <w:t xml:space="preserve"> </w:t>
      </w:r>
      <w:r w:rsidR="002D1F4E" w:rsidRPr="00910BA5">
        <w:rPr>
          <w:i/>
          <w:lang w:val="fr-FR"/>
        </w:rPr>
        <w:t>supérieur</w:t>
      </w:r>
      <w:r w:rsidRPr="00910BA5">
        <w:rPr>
          <w:lang w:val="fr-FR"/>
        </w:rPr>
        <w:t>].</w:t>
      </w:r>
    </w:p>
    <w:p w14:paraId="61D422F0" w14:textId="51204DC3" w:rsidR="00A227DC" w:rsidRPr="00910BA5" w:rsidRDefault="00A54CD0" w:rsidP="00AD063F">
      <w:pPr>
        <w:pStyle w:val="berschrift1"/>
        <w:rPr>
          <w:lang w:val="fr-FR"/>
        </w:rPr>
      </w:pPr>
      <w:bookmarkStart w:id="181" w:name="_Toc520542774"/>
      <w:bookmarkStart w:id="182" w:name="_Toc520566748"/>
      <w:bookmarkStart w:id="183" w:name="_Toc520567149"/>
      <w:bookmarkStart w:id="184" w:name="_Toc520567309"/>
      <w:bookmarkStart w:id="185" w:name="_Toc520888500"/>
      <w:bookmarkStart w:id="186" w:name="_Toc520888788"/>
      <w:bookmarkStart w:id="187" w:name="_Toc520894579"/>
      <w:bookmarkStart w:id="188" w:name="_Toc521344125"/>
      <w:bookmarkStart w:id="189" w:name="_Toc521401093"/>
      <w:bookmarkStart w:id="190" w:name="_Toc521401662"/>
      <w:bookmarkStart w:id="191" w:name="_Toc521401887"/>
      <w:bookmarkStart w:id="192" w:name="_Toc521402221"/>
      <w:bookmarkStart w:id="193" w:name="_Toc521422352"/>
      <w:bookmarkStart w:id="194" w:name="_Toc520542775"/>
      <w:bookmarkStart w:id="195" w:name="_Toc520566749"/>
      <w:bookmarkStart w:id="196" w:name="_Toc520567150"/>
      <w:bookmarkStart w:id="197" w:name="_Toc520567310"/>
      <w:bookmarkStart w:id="198" w:name="_Toc520888501"/>
      <w:bookmarkStart w:id="199" w:name="_Toc520888789"/>
      <w:bookmarkStart w:id="200" w:name="_Toc520894580"/>
      <w:bookmarkStart w:id="201" w:name="_Toc521344126"/>
      <w:bookmarkStart w:id="202" w:name="_Toc521401094"/>
      <w:bookmarkStart w:id="203" w:name="_Toc521401663"/>
      <w:bookmarkStart w:id="204" w:name="_Toc521401888"/>
      <w:bookmarkStart w:id="205" w:name="_Toc521402222"/>
      <w:bookmarkStart w:id="206" w:name="_Toc521422353"/>
      <w:bookmarkStart w:id="207" w:name="_Toc520542776"/>
      <w:bookmarkStart w:id="208" w:name="_Toc520566750"/>
      <w:bookmarkStart w:id="209" w:name="_Toc520567151"/>
      <w:bookmarkStart w:id="210" w:name="_Toc520567311"/>
      <w:bookmarkStart w:id="211" w:name="_Toc520888502"/>
      <w:bookmarkStart w:id="212" w:name="_Toc520888790"/>
      <w:bookmarkStart w:id="213" w:name="_Toc520894581"/>
      <w:bookmarkStart w:id="214" w:name="_Toc521344127"/>
      <w:bookmarkStart w:id="215" w:name="_Toc521401095"/>
      <w:bookmarkStart w:id="216" w:name="_Toc521401664"/>
      <w:bookmarkStart w:id="217" w:name="_Toc521401889"/>
      <w:bookmarkStart w:id="218" w:name="_Toc521402223"/>
      <w:bookmarkStart w:id="219" w:name="_Toc521422354"/>
      <w:bookmarkStart w:id="220" w:name="_Toc520542777"/>
      <w:bookmarkStart w:id="221" w:name="_Toc520566751"/>
      <w:bookmarkStart w:id="222" w:name="_Toc520567152"/>
      <w:bookmarkStart w:id="223" w:name="_Toc520567312"/>
      <w:bookmarkStart w:id="224" w:name="_Toc520888503"/>
      <w:bookmarkStart w:id="225" w:name="_Toc520888791"/>
      <w:bookmarkStart w:id="226" w:name="_Toc520894582"/>
      <w:bookmarkStart w:id="227" w:name="_Toc521344128"/>
      <w:bookmarkStart w:id="228" w:name="_Toc521401096"/>
      <w:bookmarkStart w:id="229" w:name="_Toc521401665"/>
      <w:bookmarkStart w:id="230" w:name="_Toc521401890"/>
      <w:bookmarkStart w:id="231" w:name="_Toc521402224"/>
      <w:bookmarkStart w:id="232" w:name="_Toc520469129"/>
      <w:bookmarkStart w:id="233" w:name="_Toc520542778"/>
      <w:bookmarkStart w:id="234" w:name="_Toc520566752"/>
      <w:bookmarkStart w:id="235" w:name="_Toc520567153"/>
      <w:bookmarkStart w:id="236" w:name="_Toc520567313"/>
      <w:bookmarkStart w:id="237" w:name="_Toc520888504"/>
      <w:bookmarkStart w:id="238" w:name="_Toc520888792"/>
      <w:bookmarkStart w:id="239" w:name="_Toc520894583"/>
      <w:bookmarkStart w:id="240" w:name="_Toc521344129"/>
      <w:bookmarkStart w:id="241" w:name="_Toc521401097"/>
      <w:bookmarkStart w:id="242" w:name="_Toc521401666"/>
      <w:bookmarkStart w:id="243" w:name="_Toc521401891"/>
      <w:bookmarkStart w:id="244" w:name="_Toc521402225"/>
      <w:bookmarkStart w:id="245" w:name="_Toc521422356"/>
      <w:bookmarkStart w:id="246" w:name="_Toc53534886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910BA5">
        <w:rPr>
          <w:lang w:val="fr-FR"/>
        </w:rPr>
        <w:t>Droits</w:t>
      </w:r>
      <w:r w:rsidR="00910BA5">
        <w:rPr>
          <w:lang w:val="fr-FR"/>
        </w:rPr>
        <w:t xml:space="preserve"> </w:t>
      </w:r>
      <w:r w:rsidRPr="00910BA5">
        <w:rPr>
          <w:lang w:val="fr-FR"/>
        </w:rPr>
        <w:t>de</w:t>
      </w:r>
      <w:r w:rsidR="00910BA5">
        <w:rPr>
          <w:lang w:val="fr-FR"/>
        </w:rPr>
        <w:t xml:space="preserve"> </w:t>
      </w:r>
      <w:r w:rsidRPr="00910BA5">
        <w:rPr>
          <w:lang w:val="fr-FR"/>
        </w:rPr>
        <w:t>contrôle</w:t>
      </w:r>
      <w:bookmarkEnd w:id="246"/>
    </w:p>
    <w:p w14:paraId="386B5EB2" w14:textId="77011BC0" w:rsidR="00367EEC" w:rsidRPr="00910BA5" w:rsidRDefault="004E302D" w:rsidP="00AD063F">
      <w:pPr>
        <w:pStyle w:val="berschrift3"/>
        <w:rPr>
          <w:highlight w:val="yellow"/>
          <w:lang w:val="fr-FR"/>
        </w:rPr>
      </w:pPr>
      <w:bookmarkStart w:id="247" w:name="_Toc535348869"/>
      <w:bookmarkStart w:id="248" w:name="_Toc520134533"/>
      <w:r>
        <w:rPr>
          <w:highlight w:val="yellow"/>
          <w:lang w:val="fr-FR"/>
        </w:rPr>
        <w:t>Preuve du respect de la s</w:t>
      </w:r>
      <w:r w:rsidR="00604C33" w:rsidRPr="00910BA5">
        <w:rPr>
          <w:highlight w:val="yellow"/>
          <w:lang w:val="fr-FR"/>
        </w:rPr>
        <w:t>écurité</w:t>
      </w:r>
      <w:r w:rsidR="00910BA5">
        <w:rPr>
          <w:highlight w:val="yellow"/>
          <w:lang w:val="fr-FR"/>
        </w:rPr>
        <w:t xml:space="preserve"> </w:t>
      </w:r>
      <w:r w:rsidR="00604C33" w:rsidRPr="00910BA5">
        <w:rPr>
          <w:highlight w:val="yellow"/>
          <w:lang w:val="fr-FR"/>
        </w:rPr>
        <w:t>des</w:t>
      </w:r>
      <w:r w:rsidR="00910BA5">
        <w:rPr>
          <w:highlight w:val="yellow"/>
          <w:lang w:val="fr-FR"/>
        </w:rPr>
        <w:t xml:space="preserve"> </w:t>
      </w:r>
      <w:r w:rsidR="00604C33" w:rsidRPr="00910BA5">
        <w:rPr>
          <w:highlight w:val="yellow"/>
          <w:lang w:val="fr-FR"/>
        </w:rPr>
        <w:t>données</w:t>
      </w:r>
      <w:bookmarkEnd w:id="247"/>
    </w:p>
    <w:p w14:paraId="63543433" w14:textId="50A53D74" w:rsidR="00631DD6" w:rsidRPr="00910BA5" w:rsidRDefault="00A54CD0"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0C64EC" w:rsidRPr="00910BA5">
        <w:rPr>
          <w:lang w:val="fr-FR"/>
        </w:rPr>
        <w:t>apporte</w:t>
      </w:r>
      <w:r w:rsidR="00910BA5">
        <w:rPr>
          <w:lang w:val="fr-FR"/>
        </w:rPr>
        <w:t xml:space="preserve"> </w:t>
      </w:r>
      <w:r w:rsidRPr="00910BA5">
        <w:rPr>
          <w:lang w:val="fr-FR"/>
        </w:rPr>
        <w:t>régulièrement</w:t>
      </w:r>
      <w:r w:rsidR="00910BA5">
        <w:rPr>
          <w:lang w:val="fr-FR"/>
        </w:rPr>
        <w:t xml:space="preserve"> </w:t>
      </w:r>
      <w:r w:rsidR="000C64EC" w:rsidRPr="00910BA5">
        <w:rPr>
          <w:lang w:val="fr-FR"/>
        </w:rPr>
        <w:t>la</w:t>
      </w:r>
      <w:r w:rsidR="00910BA5">
        <w:rPr>
          <w:lang w:val="fr-FR"/>
        </w:rPr>
        <w:t xml:space="preserve"> </w:t>
      </w:r>
      <w:r w:rsidR="000C64EC" w:rsidRPr="00910BA5">
        <w:rPr>
          <w:lang w:val="fr-FR"/>
        </w:rPr>
        <w:t>preuve</w:t>
      </w:r>
      <w:r w:rsidR="00910BA5">
        <w:rPr>
          <w:lang w:val="fr-FR"/>
        </w:rPr>
        <w:t xml:space="preserve"> </w:t>
      </w:r>
      <w:r w:rsidR="00367EEC" w:rsidRPr="00910BA5">
        <w:rPr>
          <w:lang w:val="fr-FR"/>
        </w:rPr>
        <w:t>qu’il</w:t>
      </w:r>
      <w:r w:rsidR="00910BA5">
        <w:rPr>
          <w:lang w:val="fr-FR"/>
        </w:rPr>
        <w:t xml:space="preserve"> </w:t>
      </w:r>
      <w:r w:rsidR="00367EEC" w:rsidRPr="00910BA5">
        <w:rPr>
          <w:lang w:val="fr-FR"/>
        </w:rPr>
        <w:t>respecte</w:t>
      </w:r>
      <w:r w:rsidR="00910BA5">
        <w:rPr>
          <w:lang w:val="fr-FR"/>
        </w:rPr>
        <w:t xml:space="preserve"> </w:t>
      </w:r>
      <w:r w:rsidR="009E56C0" w:rsidRPr="00910BA5">
        <w:rPr>
          <w:lang w:val="fr-FR"/>
        </w:rPr>
        <w:t>ses</w:t>
      </w:r>
      <w:r w:rsidR="00910BA5">
        <w:rPr>
          <w:lang w:val="fr-FR"/>
        </w:rPr>
        <w:t xml:space="preserve"> </w:t>
      </w:r>
      <w:r w:rsidR="009E56C0" w:rsidRPr="00910BA5">
        <w:rPr>
          <w:lang w:val="fr-FR"/>
        </w:rPr>
        <w:t>obligations</w:t>
      </w:r>
      <w:r w:rsidR="00910BA5">
        <w:rPr>
          <w:lang w:val="fr-FR"/>
        </w:rPr>
        <w:t xml:space="preserve"> </w:t>
      </w:r>
      <w:r w:rsidR="009E56C0" w:rsidRPr="00910BA5">
        <w:rPr>
          <w:lang w:val="fr-FR"/>
        </w:rPr>
        <w:t>en</w:t>
      </w:r>
      <w:r w:rsidR="00910BA5">
        <w:rPr>
          <w:lang w:val="fr-FR"/>
        </w:rPr>
        <w:t xml:space="preserve"> </w:t>
      </w:r>
      <w:r w:rsidR="009E56C0" w:rsidRPr="00910BA5">
        <w:rPr>
          <w:lang w:val="fr-FR"/>
        </w:rPr>
        <w:t>matière</w:t>
      </w:r>
      <w:r w:rsidR="00910BA5">
        <w:rPr>
          <w:lang w:val="fr-FR"/>
        </w:rPr>
        <w:t xml:space="preserve"> </w:t>
      </w:r>
      <w:r w:rsidR="009E56C0" w:rsidRPr="00910BA5">
        <w:rPr>
          <w:lang w:val="fr-FR"/>
        </w:rPr>
        <w:t>de</w:t>
      </w:r>
      <w:r w:rsidR="00910BA5">
        <w:rPr>
          <w:lang w:val="fr-FR"/>
        </w:rPr>
        <w:t xml:space="preserve"> </w:t>
      </w:r>
      <w:r w:rsidRPr="00910BA5">
        <w:rPr>
          <w:lang w:val="fr-FR"/>
        </w:rPr>
        <w:t>sécurité</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005E2FEA" w:rsidRPr="00910BA5">
        <w:rPr>
          <w:lang w:val="fr-FR"/>
        </w:rPr>
        <w:t>Cette</w:t>
      </w:r>
      <w:r w:rsidR="00910BA5">
        <w:rPr>
          <w:lang w:val="fr-FR"/>
        </w:rPr>
        <w:t xml:space="preserve"> </w:t>
      </w:r>
      <w:r w:rsidR="00D06A8B" w:rsidRPr="00910BA5">
        <w:rPr>
          <w:lang w:val="fr-FR"/>
        </w:rPr>
        <w:t>justification</w:t>
      </w:r>
      <w:r w:rsidR="00910BA5">
        <w:rPr>
          <w:lang w:val="fr-FR"/>
        </w:rPr>
        <w:t xml:space="preserve"> </w:t>
      </w:r>
      <w:r w:rsidRPr="00910BA5">
        <w:rPr>
          <w:lang w:val="fr-FR"/>
        </w:rPr>
        <w:t>est</w:t>
      </w:r>
      <w:r w:rsidR="00910BA5">
        <w:rPr>
          <w:lang w:val="fr-FR"/>
        </w:rPr>
        <w:t xml:space="preserve"> </w:t>
      </w:r>
      <w:r w:rsidRPr="00910BA5">
        <w:rPr>
          <w:lang w:val="fr-FR"/>
        </w:rPr>
        <w:t>généralement</w:t>
      </w:r>
      <w:r w:rsidR="00910BA5">
        <w:rPr>
          <w:lang w:val="fr-FR"/>
        </w:rPr>
        <w:t xml:space="preserve"> </w:t>
      </w:r>
      <w:r w:rsidR="00EA5527" w:rsidRPr="00910BA5">
        <w:rPr>
          <w:lang w:val="fr-FR"/>
        </w:rPr>
        <w:t>considérée</w:t>
      </w:r>
      <w:r w:rsidR="00910BA5">
        <w:rPr>
          <w:lang w:val="fr-FR"/>
        </w:rPr>
        <w:t xml:space="preserve"> </w:t>
      </w:r>
      <w:r w:rsidR="00367EEC" w:rsidRPr="00910BA5">
        <w:rPr>
          <w:lang w:val="fr-FR"/>
        </w:rPr>
        <w:t>comme</w:t>
      </w:r>
      <w:r w:rsidR="00910BA5">
        <w:rPr>
          <w:lang w:val="fr-FR"/>
        </w:rPr>
        <w:t xml:space="preserve"> </w:t>
      </w:r>
      <w:r w:rsidR="00D06A8B" w:rsidRPr="00910BA5">
        <w:rPr>
          <w:lang w:val="fr-FR"/>
        </w:rPr>
        <w:t>donnée</w:t>
      </w:r>
      <w:r w:rsidR="00910BA5">
        <w:rPr>
          <w:lang w:val="fr-FR"/>
        </w:rPr>
        <w:t xml:space="preserve"> </w:t>
      </w:r>
      <w:r w:rsidRPr="00910BA5">
        <w:rPr>
          <w:lang w:val="fr-FR"/>
        </w:rPr>
        <w:t>lorsque</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présente</w:t>
      </w:r>
      <w:r w:rsidR="00910BA5">
        <w:rPr>
          <w:lang w:val="fr-FR"/>
        </w:rPr>
        <w:t xml:space="preserve"> </w:t>
      </w:r>
      <w:r w:rsidR="000C64EC" w:rsidRPr="00910BA5">
        <w:rPr>
          <w:lang w:val="fr-FR"/>
        </w:rPr>
        <w:t>au</w:t>
      </w:r>
      <w:r w:rsidR="00910BA5">
        <w:rPr>
          <w:lang w:val="fr-FR"/>
        </w:rPr>
        <w:t xml:space="preserve"> </w:t>
      </w:r>
      <w:r w:rsidR="000C64EC" w:rsidRPr="0028794B">
        <w:rPr>
          <w:lang w:val="fr-FR"/>
        </w:rPr>
        <w:t>client</w:t>
      </w:r>
      <w:r w:rsidR="00910BA5">
        <w:rPr>
          <w:lang w:val="fr-FR"/>
        </w:rPr>
        <w:t xml:space="preserve"> </w:t>
      </w:r>
      <w:r w:rsidRPr="00910BA5">
        <w:rPr>
          <w:lang w:val="fr-FR"/>
        </w:rPr>
        <w:t>le</w:t>
      </w:r>
      <w:r w:rsidR="00910BA5">
        <w:rPr>
          <w:lang w:val="fr-FR"/>
        </w:rPr>
        <w:t xml:space="preserve"> </w:t>
      </w:r>
      <w:r w:rsidRPr="00910BA5">
        <w:rPr>
          <w:lang w:val="fr-FR"/>
        </w:rPr>
        <w:t>rapport</w:t>
      </w:r>
      <w:r w:rsidR="00910BA5">
        <w:rPr>
          <w:lang w:val="fr-FR"/>
        </w:rPr>
        <w:t xml:space="preserve"> </w:t>
      </w:r>
      <w:r w:rsidRPr="00910BA5">
        <w:rPr>
          <w:lang w:val="fr-FR"/>
        </w:rPr>
        <w:t>annuel</w:t>
      </w:r>
      <w:r w:rsidR="00910BA5">
        <w:rPr>
          <w:lang w:val="fr-FR"/>
        </w:rPr>
        <w:t xml:space="preserve"> </w:t>
      </w:r>
      <w:r w:rsidRPr="00910BA5">
        <w:rPr>
          <w:lang w:val="fr-FR"/>
        </w:rPr>
        <w:t>d'un</w:t>
      </w:r>
      <w:r w:rsidR="00910BA5">
        <w:rPr>
          <w:lang w:val="fr-FR"/>
        </w:rPr>
        <w:t xml:space="preserve"> </w:t>
      </w:r>
      <w:r w:rsidRPr="00910BA5">
        <w:rPr>
          <w:lang w:val="fr-FR"/>
        </w:rPr>
        <w:t>auditeur</w:t>
      </w:r>
      <w:r w:rsidR="00910BA5">
        <w:rPr>
          <w:lang w:val="fr-FR"/>
        </w:rPr>
        <w:t xml:space="preserve"> </w:t>
      </w:r>
      <w:r w:rsidRPr="00910BA5">
        <w:rPr>
          <w:lang w:val="fr-FR"/>
        </w:rPr>
        <w:t>indépendant</w:t>
      </w:r>
      <w:r w:rsidR="00910BA5">
        <w:rPr>
          <w:lang w:val="fr-FR"/>
        </w:rPr>
        <w:t xml:space="preserve"> </w:t>
      </w:r>
      <w:r w:rsidRPr="00910BA5">
        <w:rPr>
          <w:lang w:val="fr-FR"/>
        </w:rPr>
        <w:t>reconnu</w:t>
      </w:r>
      <w:r w:rsidR="00910BA5">
        <w:rPr>
          <w:lang w:val="fr-FR"/>
        </w:rPr>
        <w:t xml:space="preserve"> </w:t>
      </w: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domaine</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sécurité</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confirmant</w:t>
      </w:r>
      <w:r w:rsidR="00910BA5">
        <w:rPr>
          <w:lang w:val="fr-FR"/>
        </w:rPr>
        <w:t xml:space="preserve"> </w:t>
      </w:r>
      <w:r w:rsidRPr="00910BA5">
        <w:rPr>
          <w:lang w:val="fr-FR"/>
        </w:rPr>
        <w:t>que</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exigences</w:t>
      </w:r>
      <w:r w:rsidR="00910BA5">
        <w:rPr>
          <w:lang w:val="fr-FR"/>
        </w:rPr>
        <w:t xml:space="preserve"> </w:t>
      </w:r>
      <w:r w:rsidRPr="00910BA5">
        <w:rPr>
          <w:lang w:val="fr-FR"/>
        </w:rPr>
        <w:t>du</w:t>
      </w:r>
      <w:r w:rsidR="00910BA5">
        <w:rPr>
          <w:lang w:val="fr-FR"/>
        </w:rPr>
        <w:t xml:space="preserve"> </w:t>
      </w:r>
      <w:r w:rsidRPr="00910BA5">
        <w:rPr>
          <w:lang w:val="fr-FR"/>
        </w:rPr>
        <w:t>secret</w:t>
      </w:r>
      <w:r w:rsidR="00910BA5">
        <w:rPr>
          <w:lang w:val="fr-FR"/>
        </w:rPr>
        <w:t xml:space="preserve"> </w:t>
      </w:r>
      <w:r w:rsidRPr="00910BA5">
        <w:rPr>
          <w:lang w:val="fr-FR"/>
        </w:rPr>
        <w:t>professionnel,</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et</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sécurité</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sont</w:t>
      </w:r>
      <w:r w:rsidR="00910BA5">
        <w:rPr>
          <w:lang w:val="fr-FR"/>
        </w:rPr>
        <w:t xml:space="preserve"> </w:t>
      </w:r>
      <w:r w:rsidR="002E3E5A" w:rsidRPr="00910BA5">
        <w:rPr>
          <w:lang w:val="fr-FR"/>
        </w:rPr>
        <w:t>bien</w:t>
      </w:r>
      <w:r w:rsidR="00910BA5">
        <w:rPr>
          <w:lang w:val="fr-FR"/>
        </w:rPr>
        <w:t xml:space="preserve"> </w:t>
      </w:r>
      <w:r w:rsidR="00221E18" w:rsidRPr="00910BA5">
        <w:rPr>
          <w:lang w:val="fr-FR"/>
        </w:rPr>
        <w:t>appliquées</w:t>
      </w:r>
      <w:r w:rsidR="00910BA5">
        <w:rPr>
          <w:lang w:val="fr-FR"/>
        </w:rPr>
        <w:t xml:space="preserve"> </w:t>
      </w:r>
      <w:r w:rsidR="009E56C0" w:rsidRPr="00910BA5">
        <w:rPr>
          <w:lang w:val="fr-FR"/>
        </w:rPr>
        <w:t>conformément</w:t>
      </w:r>
      <w:r w:rsidR="00910BA5">
        <w:rPr>
          <w:lang w:val="fr-FR"/>
        </w:rPr>
        <w:t xml:space="preserve"> </w:t>
      </w:r>
      <w:r w:rsidR="009E56C0" w:rsidRPr="00910BA5">
        <w:rPr>
          <w:lang w:val="fr-FR"/>
        </w:rPr>
        <w:t>au</w:t>
      </w:r>
      <w:r w:rsidR="00910BA5">
        <w:rPr>
          <w:lang w:val="fr-FR"/>
        </w:rPr>
        <w:t xml:space="preserve"> </w:t>
      </w:r>
      <w:r w:rsidRPr="00910BA5">
        <w:rPr>
          <w:lang w:val="fr-FR"/>
        </w:rPr>
        <w:t>contrat.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EF56F4" w:rsidRPr="00910BA5">
        <w:rPr>
          <w:lang w:val="fr-FR"/>
        </w:rPr>
        <w:t>communique</w:t>
      </w:r>
      <w:r w:rsidR="00910BA5">
        <w:rPr>
          <w:lang w:val="fr-FR"/>
        </w:rPr>
        <w:t xml:space="preserve"> </w:t>
      </w:r>
      <w:r w:rsidR="00EF56F4" w:rsidRPr="00910BA5">
        <w:rPr>
          <w:lang w:val="fr-FR"/>
        </w:rPr>
        <w:t>à</w:t>
      </w:r>
      <w:r w:rsidR="00910BA5">
        <w:rPr>
          <w:lang w:val="fr-FR"/>
        </w:rPr>
        <w:t xml:space="preserve"> </w:t>
      </w:r>
      <w:r w:rsidR="00EF56F4" w:rsidRPr="00910BA5">
        <w:rPr>
          <w:lang w:val="fr-FR"/>
        </w:rPr>
        <w:t>l’avance</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le</w:t>
      </w:r>
      <w:r w:rsidR="00910BA5">
        <w:rPr>
          <w:lang w:val="fr-FR"/>
        </w:rPr>
        <w:t xml:space="preserve"> </w:t>
      </w:r>
      <w:r w:rsidRPr="00910BA5">
        <w:rPr>
          <w:lang w:val="fr-FR"/>
        </w:rPr>
        <w:t>nom</w:t>
      </w:r>
      <w:r w:rsidR="00910BA5">
        <w:rPr>
          <w:lang w:val="fr-FR"/>
        </w:rPr>
        <w:t xml:space="preserve"> </w:t>
      </w:r>
      <w:r w:rsidR="00FD2C57" w:rsidRPr="00910BA5">
        <w:rPr>
          <w:lang w:val="fr-FR"/>
        </w:rPr>
        <w:t>de</w:t>
      </w:r>
      <w:r w:rsidR="00910BA5">
        <w:rPr>
          <w:lang w:val="fr-FR"/>
        </w:rPr>
        <w:t xml:space="preserve"> </w:t>
      </w:r>
      <w:r w:rsidR="00D06A8B" w:rsidRPr="00910BA5">
        <w:rPr>
          <w:lang w:val="fr-FR"/>
        </w:rPr>
        <w:t>cet</w:t>
      </w:r>
      <w:r w:rsidR="00910BA5">
        <w:rPr>
          <w:lang w:val="fr-FR"/>
        </w:rPr>
        <w:t xml:space="preserve"> </w:t>
      </w:r>
      <w:r w:rsidR="00FD2C57" w:rsidRPr="00910BA5">
        <w:rPr>
          <w:lang w:val="fr-FR"/>
        </w:rPr>
        <w:t>auditeur</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5A2417" w:rsidRPr="00910BA5">
        <w:rPr>
          <w:lang w:val="fr-FR"/>
        </w:rPr>
        <w:t>peut</w:t>
      </w:r>
      <w:r w:rsidR="00910BA5">
        <w:rPr>
          <w:lang w:val="fr-FR"/>
        </w:rPr>
        <w:t xml:space="preserve"> </w:t>
      </w:r>
      <w:r w:rsidR="005A2417" w:rsidRPr="00910BA5">
        <w:rPr>
          <w:lang w:val="fr-FR"/>
        </w:rPr>
        <w:t>contester</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00D03F74" w:rsidRPr="00910BA5">
        <w:rPr>
          <w:lang w:val="fr-FR"/>
        </w:rPr>
        <w:t>les</w:t>
      </w:r>
      <w:r w:rsidR="00910BA5">
        <w:rPr>
          <w:lang w:val="fr-FR"/>
        </w:rPr>
        <w:t xml:space="preserve"> </w:t>
      </w:r>
      <w:r w:rsidR="00D03F74" w:rsidRPr="00910BA5">
        <w:rPr>
          <w:lang w:val="fr-FR"/>
        </w:rPr>
        <w:t>compétences</w:t>
      </w:r>
      <w:r w:rsidR="00910BA5">
        <w:rPr>
          <w:lang w:val="fr-FR"/>
        </w:rPr>
        <w:t xml:space="preserve"> </w:t>
      </w:r>
      <w:r w:rsidRPr="00910BA5">
        <w:rPr>
          <w:lang w:val="fr-FR"/>
        </w:rPr>
        <w:t>ou</w:t>
      </w:r>
      <w:r w:rsidR="00910BA5">
        <w:rPr>
          <w:lang w:val="fr-FR"/>
        </w:rPr>
        <w:t xml:space="preserve"> </w:t>
      </w:r>
      <w:r w:rsidRPr="00910BA5">
        <w:rPr>
          <w:lang w:val="fr-FR"/>
        </w:rPr>
        <w:t>l'indépendance</w:t>
      </w:r>
      <w:r w:rsidR="00910BA5">
        <w:rPr>
          <w:lang w:val="fr-FR"/>
        </w:rPr>
        <w:t xml:space="preserve"> </w:t>
      </w:r>
      <w:r w:rsidR="00FD2C57" w:rsidRPr="00910BA5">
        <w:rPr>
          <w:lang w:val="fr-FR"/>
        </w:rPr>
        <w:t>de</w:t>
      </w:r>
      <w:r w:rsidR="00910BA5">
        <w:rPr>
          <w:lang w:val="fr-FR"/>
        </w:rPr>
        <w:t xml:space="preserve"> </w:t>
      </w:r>
      <w:r w:rsidR="00FD2C57" w:rsidRPr="00910BA5">
        <w:rPr>
          <w:lang w:val="fr-FR"/>
        </w:rPr>
        <w:t>l’auditeur</w:t>
      </w:r>
      <w:r w:rsidR="00910BA5">
        <w:rPr>
          <w:lang w:val="fr-FR"/>
        </w:rPr>
        <w:t xml:space="preserve"> </w:t>
      </w:r>
      <w:r w:rsidRPr="00910BA5">
        <w:rPr>
          <w:lang w:val="fr-FR"/>
        </w:rPr>
        <w:t>dans</w:t>
      </w:r>
      <w:r w:rsidR="00910BA5">
        <w:rPr>
          <w:lang w:val="fr-FR"/>
        </w:rPr>
        <w:t xml:space="preserve"> </w:t>
      </w:r>
      <w:r w:rsidRPr="00910BA5">
        <w:rPr>
          <w:lang w:val="fr-FR"/>
        </w:rPr>
        <w:t>les</w:t>
      </w:r>
      <w:r w:rsidR="00910BA5">
        <w:rPr>
          <w:lang w:val="fr-FR"/>
        </w:rPr>
        <w:t xml:space="preserve"> </w:t>
      </w:r>
      <w:r w:rsidRPr="0028794B">
        <w:rPr>
          <w:lang w:val="fr-FR"/>
        </w:rPr>
        <w:t>...</w:t>
      </w:r>
      <w:r w:rsidR="00910BA5">
        <w:rPr>
          <w:lang w:val="fr-FR"/>
        </w:rPr>
        <w:t xml:space="preserve"> </w:t>
      </w:r>
      <w:r w:rsidRPr="00910BA5">
        <w:rPr>
          <w:lang w:val="fr-FR"/>
        </w:rPr>
        <w:t>jours</w:t>
      </w:r>
      <w:r w:rsidR="00910BA5">
        <w:rPr>
          <w:lang w:val="fr-FR"/>
        </w:rPr>
        <w:t xml:space="preserve"> </w:t>
      </w:r>
      <w:r w:rsidRPr="00910BA5">
        <w:rPr>
          <w:lang w:val="fr-FR"/>
        </w:rPr>
        <w:t>ouvrables</w:t>
      </w:r>
      <w:r w:rsidR="00910BA5">
        <w:rPr>
          <w:lang w:val="fr-FR"/>
        </w:rPr>
        <w:t xml:space="preserve"> </w:t>
      </w:r>
      <w:r w:rsidRPr="00910BA5">
        <w:rPr>
          <w:lang w:val="fr-FR"/>
        </w:rPr>
        <w:t>suivant</w:t>
      </w:r>
      <w:r w:rsidR="00910BA5">
        <w:rPr>
          <w:lang w:val="fr-FR"/>
        </w:rPr>
        <w:t xml:space="preserve"> </w:t>
      </w:r>
      <w:r w:rsidRPr="00910BA5">
        <w:rPr>
          <w:lang w:val="fr-FR"/>
        </w:rPr>
        <w:t>la</w:t>
      </w:r>
      <w:r w:rsidR="00910BA5">
        <w:rPr>
          <w:lang w:val="fr-FR"/>
        </w:rPr>
        <w:t xml:space="preserve"> </w:t>
      </w:r>
      <w:r w:rsidRPr="00910BA5">
        <w:rPr>
          <w:lang w:val="fr-FR"/>
        </w:rPr>
        <w:t>réception</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notification.</w:t>
      </w:r>
      <w:r w:rsidR="00910BA5">
        <w:rPr>
          <w:lang w:val="fr-FR"/>
        </w:rPr>
        <w:t xml:space="preserve"> </w:t>
      </w:r>
      <w:r w:rsidRPr="00910BA5">
        <w:rPr>
          <w:lang w:val="fr-FR"/>
        </w:rPr>
        <w:t>Si</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Pr="00910BA5">
        <w:rPr>
          <w:lang w:val="fr-FR"/>
        </w:rPr>
        <w:t>ne</w:t>
      </w:r>
      <w:r w:rsidR="00910BA5">
        <w:rPr>
          <w:lang w:val="fr-FR"/>
        </w:rPr>
        <w:t xml:space="preserve"> </w:t>
      </w:r>
      <w:r w:rsidRPr="00910BA5">
        <w:rPr>
          <w:lang w:val="fr-FR"/>
        </w:rPr>
        <w:t>peuvent</w:t>
      </w:r>
      <w:r w:rsidR="00910BA5">
        <w:rPr>
          <w:lang w:val="fr-FR"/>
        </w:rPr>
        <w:t xml:space="preserve"> </w:t>
      </w:r>
      <w:r w:rsidRPr="00910BA5">
        <w:rPr>
          <w:lang w:val="fr-FR"/>
        </w:rPr>
        <w:t>s'entendre</w:t>
      </w:r>
      <w:r w:rsidR="00910BA5">
        <w:rPr>
          <w:lang w:val="fr-FR"/>
        </w:rPr>
        <w:t xml:space="preserve"> </w:t>
      </w:r>
      <w:r w:rsidRPr="00910BA5">
        <w:rPr>
          <w:lang w:val="fr-FR"/>
        </w:rPr>
        <w:t>sur</w:t>
      </w:r>
      <w:r w:rsidR="00910BA5">
        <w:rPr>
          <w:lang w:val="fr-FR"/>
        </w:rPr>
        <w:t xml:space="preserve"> </w:t>
      </w:r>
      <w:r w:rsidR="00EF56F4" w:rsidRPr="00910BA5">
        <w:rPr>
          <w:lang w:val="fr-FR"/>
        </w:rPr>
        <w:t>la</w:t>
      </w:r>
      <w:r w:rsidR="00910BA5">
        <w:rPr>
          <w:lang w:val="fr-FR"/>
        </w:rPr>
        <w:t xml:space="preserve"> </w:t>
      </w:r>
      <w:r w:rsidR="00EF56F4" w:rsidRPr="00910BA5">
        <w:rPr>
          <w:lang w:val="fr-FR"/>
        </w:rPr>
        <w:t>désignation</w:t>
      </w:r>
      <w:r w:rsidR="00910BA5">
        <w:rPr>
          <w:lang w:val="fr-FR"/>
        </w:rPr>
        <w:t xml:space="preserve"> </w:t>
      </w:r>
      <w:r w:rsidR="00EF56F4" w:rsidRPr="00910BA5">
        <w:rPr>
          <w:lang w:val="fr-FR"/>
        </w:rPr>
        <w:t>d’un</w:t>
      </w:r>
      <w:r w:rsidR="00910BA5">
        <w:rPr>
          <w:lang w:val="fr-FR"/>
        </w:rPr>
        <w:t xml:space="preserve"> </w:t>
      </w:r>
      <w:r w:rsidRPr="00910BA5">
        <w:rPr>
          <w:lang w:val="fr-FR"/>
        </w:rPr>
        <w:t>auditeur</w:t>
      </w:r>
      <w:r w:rsidR="00910BA5">
        <w:rPr>
          <w:lang w:val="fr-FR"/>
        </w:rPr>
        <w:t xml:space="preserve"> </w:t>
      </w:r>
      <w:r w:rsidRPr="00910BA5">
        <w:rPr>
          <w:lang w:val="fr-FR"/>
        </w:rPr>
        <w:t>dans</w:t>
      </w:r>
      <w:r w:rsidR="00910BA5">
        <w:rPr>
          <w:lang w:val="fr-FR"/>
        </w:rPr>
        <w:t xml:space="preserve"> </w:t>
      </w:r>
      <w:r w:rsidRPr="00910BA5">
        <w:rPr>
          <w:lang w:val="fr-FR"/>
        </w:rPr>
        <w:t>un</w:t>
      </w:r>
      <w:r w:rsidR="00910BA5">
        <w:rPr>
          <w:lang w:val="fr-FR"/>
        </w:rPr>
        <w:t xml:space="preserve"> </w:t>
      </w:r>
      <w:r w:rsidRPr="00910BA5">
        <w:rPr>
          <w:lang w:val="fr-FR"/>
        </w:rPr>
        <w:t>délai</w:t>
      </w:r>
      <w:r w:rsidR="00910BA5">
        <w:rPr>
          <w:lang w:val="fr-FR"/>
        </w:rPr>
        <w:t xml:space="preserve"> </w:t>
      </w:r>
      <w:r w:rsidRPr="00910BA5">
        <w:rPr>
          <w:lang w:val="fr-FR"/>
        </w:rPr>
        <w:t>de</w:t>
      </w:r>
      <w:r w:rsidR="00910BA5">
        <w:rPr>
          <w:lang w:val="fr-FR"/>
        </w:rPr>
        <w:t xml:space="preserve"> </w:t>
      </w:r>
      <w:r w:rsidRPr="00910BA5">
        <w:rPr>
          <w:highlight w:val="yellow"/>
          <w:lang w:val="fr-FR"/>
        </w:rPr>
        <w:t>...</w:t>
      </w:r>
      <w:r w:rsidR="00910BA5">
        <w:rPr>
          <w:lang w:val="fr-FR"/>
        </w:rPr>
        <w:t xml:space="preserve"> </w:t>
      </w:r>
      <w:r w:rsidRPr="00910BA5">
        <w:rPr>
          <w:lang w:val="fr-FR"/>
        </w:rPr>
        <w:t>jours</w:t>
      </w:r>
      <w:r w:rsidR="00910BA5">
        <w:rPr>
          <w:lang w:val="fr-FR"/>
        </w:rPr>
        <w:t xml:space="preserve"> </w:t>
      </w:r>
      <w:r w:rsidRPr="00910BA5">
        <w:rPr>
          <w:lang w:val="fr-FR"/>
        </w:rPr>
        <w:t>ouvrables,</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b/>
          <w:lang w:val="fr-FR"/>
        </w:rPr>
        <w:t xml:space="preserve"> </w:t>
      </w:r>
      <w:r w:rsidRPr="00910BA5">
        <w:rPr>
          <w:lang w:val="fr-FR"/>
        </w:rPr>
        <w:t>peut</w:t>
      </w:r>
      <w:r w:rsidR="00910BA5">
        <w:rPr>
          <w:lang w:val="fr-FR"/>
        </w:rPr>
        <w:t xml:space="preserve"> </w:t>
      </w:r>
      <w:r w:rsidRPr="00910BA5">
        <w:rPr>
          <w:lang w:val="fr-FR"/>
        </w:rPr>
        <w:t>demander</w:t>
      </w:r>
      <w:r w:rsidR="00910BA5">
        <w:rPr>
          <w:lang w:val="fr-FR"/>
        </w:rPr>
        <w:t xml:space="preserve"> </w:t>
      </w:r>
      <w:r w:rsidRPr="00910BA5">
        <w:rPr>
          <w:lang w:val="fr-FR"/>
        </w:rPr>
        <w:t>la</w:t>
      </w:r>
      <w:r w:rsidR="00910BA5">
        <w:rPr>
          <w:lang w:val="fr-FR"/>
        </w:rPr>
        <w:t xml:space="preserve"> </w:t>
      </w:r>
      <w:r w:rsidRPr="00910BA5">
        <w:rPr>
          <w:lang w:val="fr-FR"/>
        </w:rPr>
        <w:t>nomination</w:t>
      </w:r>
      <w:r w:rsidR="00910BA5">
        <w:rPr>
          <w:lang w:val="fr-FR"/>
        </w:rPr>
        <w:t xml:space="preserve"> </w:t>
      </w:r>
      <w:r w:rsidRPr="00910BA5">
        <w:rPr>
          <w:lang w:val="fr-FR"/>
        </w:rPr>
        <w:t>d'un</w:t>
      </w:r>
      <w:r w:rsidR="00910BA5">
        <w:rPr>
          <w:lang w:val="fr-FR"/>
        </w:rPr>
        <w:t xml:space="preserve"> </w:t>
      </w:r>
      <w:r w:rsidRPr="00910BA5">
        <w:rPr>
          <w:lang w:val="fr-FR"/>
        </w:rPr>
        <w:t>auditeur</w:t>
      </w:r>
      <w:r w:rsidR="00910BA5">
        <w:rPr>
          <w:lang w:val="fr-FR"/>
        </w:rPr>
        <w:t xml:space="preserve"> </w:t>
      </w:r>
      <w:r w:rsidRPr="00910BA5">
        <w:rPr>
          <w:lang w:val="fr-FR"/>
        </w:rPr>
        <w:t>conformément</w:t>
      </w:r>
      <w:r w:rsidR="00910BA5">
        <w:rPr>
          <w:lang w:val="fr-FR"/>
        </w:rPr>
        <w:t xml:space="preserve"> </w:t>
      </w:r>
      <w:r w:rsidR="00EF56F4" w:rsidRPr="00910BA5">
        <w:rPr>
          <w:lang w:val="fr-FR"/>
        </w:rPr>
        <w:t>au</w:t>
      </w:r>
      <w:r w:rsidR="00910BA5">
        <w:rPr>
          <w:lang w:val="fr-FR"/>
        </w:rPr>
        <w:t xml:space="preserve"> </w:t>
      </w:r>
      <w:proofErr w:type="spellStart"/>
      <w:r w:rsidR="00EF56F4" w:rsidRPr="00910BA5">
        <w:rPr>
          <w:lang w:val="fr-FR"/>
        </w:rPr>
        <w:t>ch</w:t>
      </w:r>
      <w:r w:rsidR="00AD034A">
        <w:rPr>
          <w:lang w:val="fr-FR"/>
        </w:rPr>
        <w:t>iff</w:t>
      </w:r>
      <w:proofErr w:type="spellEnd"/>
      <w:r w:rsidR="00EF56F4" w:rsidRPr="00910BA5">
        <w:rPr>
          <w:lang w:val="fr-FR"/>
        </w:rPr>
        <w:t>.</w:t>
      </w:r>
      <w:r w:rsidR="000A1537">
        <w:rPr>
          <w:lang w:val="fr-FR"/>
        </w:rPr>
        <w:t xml:space="preserve"> </w:t>
      </w:r>
      <w:r w:rsidR="000A1537">
        <w:rPr>
          <w:lang w:val="fr-FR"/>
        </w:rPr>
        <w:fldChar w:fldCharType="begin"/>
      </w:r>
      <w:r w:rsidR="000A1537">
        <w:rPr>
          <w:lang w:val="fr-FR"/>
        </w:rPr>
        <w:instrText xml:space="preserve"> REF _Ref535243689 \r \h </w:instrText>
      </w:r>
      <w:r w:rsidR="000A1537">
        <w:rPr>
          <w:lang w:val="fr-FR"/>
        </w:rPr>
      </w:r>
      <w:r w:rsidR="000A1537">
        <w:rPr>
          <w:lang w:val="fr-FR"/>
        </w:rPr>
        <w:fldChar w:fldCharType="separate"/>
      </w:r>
      <w:r w:rsidR="00D74E0B">
        <w:rPr>
          <w:lang w:val="fr-FR"/>
        </w:rPr>
        <w:t>16.9</w:t>
      </w:r>
      <w:r w:rsidR="000A1537">
        <w:rPr>
          <w:lang w:val="fr-FR"/>
        </w:rPr>
        <w:fldChar w:fldCharType="end"/>
      </w:r>
      <w:r w:rsidRPr="00910BA5">
        <w:rPr>
          <w:lang w:val="fr-FR"/>
        </w:rPr>
        <w:t>.</w:t>
      </w:r>
      <w:r w:rsidR="00910BA5">
        <w:rPr>
          <w:lang w:val="fr-FR"/>
        </w:rPr>
        <w:t xml:space="preserve"> </w:t>
      </w:r>
      <w:r w:rsidRPr="00910BA5">
        <w:rPr>
          <w:highlight w:val="yellow"/>
          <w:lang w:val="fr-FR"/>
        </w:rPr>
        <w:t>[</w:t>
      </w:r>
      <w:proofErr w:type="gramStart"/>
      <w:r w:rsidRPr="00910BA5">
        <w:rPr>
          <w:i/>
          <w:highlight w:val="yellow"/>
          <w:lang w:val="fr-FR"/>
        </w:rPr>
        <w:t>éventuellement</w:t>
      </w:r>
      <w:proofErr w:type="gramEnd"/>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règles</w:t>
      </w:r>
      <w:r w:rsidR="00910BA5">
        <w:rPr>
          <w:i/>
          <w:highlight w:val="yellow"/>
          <w:lang w:val="fr-FR"/>
        </w:rPr>
        <w:t xml:space="preserve"> </w:t>
      </w:r>
      <w:r w:rsidRPr="00910BA5">
        <w:rPr>
          <w:i/>
          <w:highlight w:val="yellow"/>
          <w:lang w:val="fr-FR"/>
        </w:rPr>
        <w:t>supplémentaires</w:t>
      </w:r>
      <w:r w:rsidR="00910BA5">
        <w:rPr>
          <w:i/>
          <w:highlight w:val="yellow"/>
          <w:lang w:val="fr-FR"/>
        </w:rPr>
        <w:t xml:space="preserve"> </w:t>
      </w:r>
      <w:r w:rsidRPr="00910BA5">
        <w:rPr>
          <w:i/>
          <w:highlight w:val="yellow"/>
          <w:lang w:val="fr-FR"/>
        </w:rPr>
        <w:t>indiquant</w:t>
      </w:r>
      <w:r w:rsidR="00910BA5">
        <w:rPr>
          <w:i/>
          <w:highlight w:val="yellow"/>
          <w:lang w:val="fr-FR"/>
        </w:rPr>
        <w:t xml:space="preserve"> </w:t>
      </w:r>
      <w:r w:rsidRPr="00910BA5">
        <w:rPr>
          <w:i/>
          <w:highlight w:val="yellow"/>
          <w:lang w:val="fr-FR"/>
        </w:rPr>
        <w:t>si</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00AA4D8A" w:rsidRPr="00D134F9">
        <w:rPr>
          <w:i/>
          <w:highlight w:val="yellow"/>
          <w:lang w:val="fr-FR"/>
        </w:rPr>
        <w:t>client</w:t>
      </w:r>
      <w:r w:rsidR="00910BA5">
        <w:rPr>
          <w:i/>
          <w:highlight w:val="yellow"/>
          <w:lang w:val="fr-FR"/>
        </w:rPr>
        <w:t xml:space="preserve"> </w:t>
      </w:r>
      <w:r w:rsidRPr="00910BA5">
        <w:rPr>
          <w:i/>
          <w:highlight w:val="yellow"/>
          <w:lang w:val="fr-FR"/>
        </w:rPr>
        <w:t>est</w:t>
      </w:r>
      <w:r w:rsidR="00910BA5">
        <w:rPr>
          <w:i/>
          <w:highlight w:val="yellow"/>
          <w:lang w:val="fr-FR"/>
        </w:rPr>
        <w:t xml:space="preserve"> </w:t>
      </w:r>
      <w:r w:rsidRPr="00910BA5">
        <w:rPr>
          <w:i/>
          <w:highlight w:val="yellow"/>
          <w:lang w:val="fr-FR"/>
        </w:rPr>
        <w:t>autorisé</w:t>
      </w:r>
      <w:r w:rsidR="00910BA5">
        <w:rPr>
          <w:i/>
          <w:highlight w:val="yellow"/>
          <w:lang w:val="fr-FR"/>
        </w:rPr>
        <w:t xml:space="preserve"> </w:t>
      </w:r>
      <w:r w:rsidRPr="00910BA5">
        <w:rPr>
          <w:i/>
          <w:highlight w:val="yellow"/>
          <w:lang w:val="fr-FR"/>
        </w:rPr>
        <w:t>à</w:t>
      </w:r>
      <w:r w:rsidR="00910BA5">
        <w:rPr>
          <w:i/>
          <w:highlight w:val="yellow"/>
          <w:lang w:val="fr-FR"/>
        </w:rPr>
        <w:t xml:space="preserve"> </w:t>
      </w:r>
      <w:r w:rsidRPr="00910BA5">
        <w:rPr>
          <w:i/>
          <w:highlight w:val="yellow"/>
          <w:lang w:val="fr-FR"/>
        </w:rPr>
        <w:t>consulter</w:t>
      </w:r>
      <w:r w:rsidR="00910BA5">
        <w:rPr>
          <w:i/>
          <w:highlight w:val="yellow"/>
          <w:lang w:val="fr-FR"/>
        </w:rPr>
        <w:t xml:space="preserve"> </w:t>
      </w:r>
      <w:r w:rsidR="00221E18" w:rsidRPr="00910BA5">
        <w:rPr>
          <w:i/>
          <w:highlight w:val="yellow"/>
          <w:lang w:val="fr-FR"/>
        </w:rPr>
        <w:t>l’intégralité</w:t>
      </w:r>
      <w:r w:rsidR="00910BA5">
        <w:rPr>
          <w:i/>
          <w:highlight w:val="yellow"/>
          <w:lang w:val="fr-FR"/>
        </w:rPr>
        <w:t xml:space="preserve"> </w:t>
      </w:r>
      <w:r w:rsidR="00221E18" w:rsidRPr="00910BA5">
        <w:rPr>
          <w:i/>
          <w:highlight w:val="yellow"/>
          <w:lang w:val="fr-FR"/>
        </w:rPr>
        <w:t>du</w:t>
      </w:r>
      <w:r w:rsidR="00910BA5">
        <w:rPr>
          <w:i/>
          <w:highlight w:val="yellow"/>
          <w:lang w:val="fr-FR"/>
        </w:rPr>
        <w:t xml:space="preserve"> </w:t>
      </w:r>
      <w:r w:rsidRPr="00910BA5">
        <w:rPr>
          <w:i/>
          <w:highlight w:val="yellow"/>
          <w:lang w:val="fr-FR"/>
        </w:rPr>
        <w:t>rapport</w:t>
      </w:r>
      <w:r w:rsidR="00910BA5">
        <w:rPr>
          <w:i/>
          <w:highlight w:val="yellow"/>
          <w:lang w:val="fr-FR"/>
        </w:rPr>
        <w:t xml:space="preserve"> </w:t>
      </w:r>
      <w:r w:rsidRPr="00910BA5">
        <w:rPr>
          <w:i/>
          <w:highlight w:val="yellow"/>
          <w:lang w:val="fr-FR"/>
        </w:rPr>
        <w:t>d’audit</w:t>
      </w:r>
      <w:r w:rsidR="00910BA5">
        <w:rPr>
          <w:i/>
          <w:highlight w:val="yellow"/>
          <w:lang w:val="fr-FR"/>
        </w:rPr>
        <w:t xml:space="preserve"> </w:t>
      </w:r>
      <w:r w:rsidRPr="00910BA5">
        <w:rPr>
          <w:i/>
          <w:highlight w:val="yellow"/>
          <w:lang w:val="fr-FR"/>
        </w:rPr>
        <w:t>et</w:t>
      </w:r>
      <w:r w:rsidR="00910BA5">
        <w:rPr>
          <w:i/>
          <w:highlight w:val="yellow"/>
          <w:lang w:val="fr-FR"/>
        </w:rPr>
        <w:t xml:space="preserve"> </w:t>
      </w:r>
      <w:r w:rsidRPr="00910BA5">
        <w:rPr>
          <w:i/>
          <w:highlight w:val="yellow"/>
          <w:lang w:val="fr-FR"/>
        </w:rPr>
        <w:t>si,</w:t>
      </w:r>
      <w:r w:rsidR="00910BA5">
        <w:rPr>
          <w:i/>
          <w:highlight w:val="yellow"/>
          <w:lang w:val="fr-FR"/>
        </w:rPr>
        <w:t xml:space="preserve"> </w:t>
      </w:r>
      <w:r w:rsidRPr="00910BA5">
        <w:rPr>
          <w:i/>
          <w:highlight w:val="yellow"/>
          <w:lang w:val="fr-FR"/>
        </w:rPr>
        <w:t>moyennant</w:t>
      </w:r>
      <w:r w:rsidR="00910BA5">
        <w:rPr>
          <w:i/>
          <w:highlight w:val="yellow"/>
          <w:lang w:val="fr-FR"/>
        </w:rPr>
        <w:t xml:space="preserve"> </w:t>
      </w:r>
      <w:r w:rsidRPr="00910BA5">
        <w:rPr>
          <w:i/>
          <w:highlight w:val="yellow"/>
          <w:lang w:val="fr-FR"/>
        </w:rPr>
        <w:t>rémunération</w:t>
      </w:r>
      <w:r w:rsidR="00910BA5">
        <w:rPr>
          <w:i/>
          <w:highlight w:val="yellow"/>
          <w:lang w:val="fr-FR"/>
        </w:rPr>
        <w:t xml:space="preserve"> </w:t>
      </w:r>
      <w:r w:rsidRPr="00910BA5">
        <w:rPr>
          <w:i/>
          <w:highlight w:val="yellow"/>
          <w:lang w:val="fr-FR"/>
        </w:rPr>
        <w:t>supplémentaire,</w:t>
      </w:r>
      <w:r w:rsidR="00910BA5">
        <w:rPr>
          <w:i/>
          <w:highlight w:val="yellow"/>
          <w:lang w:val="fr-FR"/>
        </w:rPr>
        <w:t xml:space="preserve"> </w:t>
      </w:r>
      <w:r w:rsidRPr="00910BA5">
        <w:rPr>
          <w:i/>
          <w:highlight w:val="yellow"/>
          <w:lang w:val="fr-FR"/>
        </w:rPr>
        <w:t>il</w:t>
      </w:r>
      <w:r w:rsidR="00910BA5">
        <w:rPr>
          <w:i/>
          <w:highlight w:val="yellow"/>
          <w:lang w:val="fr-FR"/>
        </w:rPr>
        <w:t xml:space="preserve"> </w:t>
      </w:r>
      <w:r w:rsidRPr="00910BA5">
        <w:rPr>
          <w:i/>
          <w:highlight w:val="yellow"/>
          <w:lang w:val="fr-FR"/>
        </w:rPr>
        <w:t>peut</w:t>
      </w:r>
      <w:r w:rsidR="00910BA5">
        <w:rPr>
          <w:i/>
          <w:highlight w:val="yellow"/>
          <w:lang w:val="fr-FR"/>
        </w:rPr>
        <w:t xml:space="preserve"> </w:t>
      </w:r>
      <w:r w:rsidRPr="00910BA5">
        <w:rPr>
          <w:i/>
          <w:highlight w:val="yellow"/>
          <w:lang w:val="fr-FR"/>
        </w:rPr>
        <w:t>faire</w:t>
      </w:r>
      <w:r w:rsidR="00910BA5">
        <w:rPr>
          <w:i/>
          <w:highlight w:val="yellow"/>
          <w:lang w:val="fr-FR"/>
        </w:rPr>
        <w:t xml:space="preserve"> </w:t>
      </w:r>
      <w:r w:rsidRPr="00910BA5">
        <w:rPr>
          <w:i/>
          <w:highlight w:val="yellow"/>
          <w:lang w:val="fr-FR"/>
        </w:rPr>
        <w:t>véri</w:t>
      </w:r>
      <w:r w:rsidRPr="00910BA5">
        <w:rPr>
          <w:i/>
          <w:highlight w:val="yellow"/>
          <w:lang w:val="fr-FR"/>
        </w:rPr>
        <w:lastRenderedPageBreak/>
        <w:t>fier</w:t>
      </w:r>
      <w:r w:rsidR="00910BA5">
        <w:rPr>
          <w:i/>
          <w:highlight w:val="yellow"/>
          <w:lang w:val="fr-FR"/>
        </w:rPr>
        <w:t xml:space="preserve"> </w:t>
      </w:r>
      <w:r w:rsidRPr="00910BA5">
        <w:rPr>
          <w:i/>
          <w:highlight w:val="yellow"/>
          <w:lang w:val="fr-FR"/>
        </w:rPr>
        <w:t>par</w:t>
      </w:r>
      <w:r w:rsidR="00910BA5">
        <w:rPr>
          <w:i/>
          <w:highlight w:val="yellow"/>
          <w:lang w:val="fr-FR"/>
        </w:rPr>
        <w:t xml:space="preserve"> </w:t>
      </w:r>
      <w:r w:rsidR="00DE2C88" w:rsidRPr="00910BA5">
        <w:rPr>
          <w:i/>
          <w:highlight w:val="yellow"/>
          <w:lang w:val="fr-FR"/>
        </w:rPr>
        <w:t>cet</w:t>
      </w:r>
      <w:r w:rsidR="00910BA5">
        <w:rPr>
          <w:i/>
          <w:highlight w:val="yellow"/>
          <w:lang w:val="fr-FR"/>
        </w:rPr>
        <w:t xml:space="preserve"> </w:t>
      </w:r>
      <w:r w:rsidRPr="00910BA5">
        <w:rPr>
          <w:i/>
          <w:highlight w:val="yellow"/>
          <w:lang w:val="fr-FR"/>
        </w:rPr>
        <w:t>auditeur</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questions</w:t>
      </w:r>
      <w:r w:rsidR="00910BA5">
        <w:rPr>
          <w:i/>
          <w:highlight w:val="yellow"/>
          <w:lang w:val="fr-FR"/>
        </w:rPr>
        <w:t xml:space="preserve"> </w:t>
      </w:r>
      <w:r w:rsidRPr="00910BA5">
        <w:rPr>
          <w:i/>
          <w:highlight w:val="yellow"/>
          <w:lang w:val="fr-FR"/>
        </w:rPr>
        <w:t>particulières,</w:t>
      </w:r>
      <w:r w:rsidR="00910BA5">
        <w:rPr>
          <w:i/>
          <w:highlight w:val="yellow"/>
          <w:lang w:val="fr-FR"/>
        </w:rPr>
        <w:t xml:space="preserve"> </w:t>
      </w:r>
      <w:r w:rsidRPr="00910BA5">
        <w:rPr>
          <w:i/>
          <w:highlight w:val="yellow"/>
          <w:lang w:val="fr-FR"/>
        </w:rPr>
        <w:t>ou</w:t>
      </w:r>
      <w:r w:rsidR="00910BA5">
        <w:rPr>
          <w:i/>
          <w:highlight w:val="yellow"/>
          <w:lang w:val="fr-FR"/>
        </w:rPr>
        <w:t xml:space="preserve"> </w:t>
      </w:r>
      <w:r w:rsidRPr="00910BA5">
        <w:rPr>
          <w:i/>
          <w:highlight w:val="yellow"/>
          <w:lang w:val="fr-FR"/>
        </w:rPr>
        <w:t>p.</w:t>
      </w:r>
      <w:r w:rsidR="00910BA5">
        <w:rPr>
          <w:i/>
          <w:highlight w:val="yellow"/>
          <w:lang w:val="fr-FR"/>
        </w:rPr>
        <w:t xml:space="preserve"> </w:t>
      </w:r>
      <w:r w:rsidRPr="00910BA5">
        <w:rPr>
          <w:i/>
          <w:highlight w:val="yellow"/>
          <w:lang w:val="fr-FR"/>
        </w:rPr>
        <w:t>ex.</w:t>
      </w:r>
      <w:r w:rsidR="00910BA5">
        <w:rPr>
          <w:i/>
          <w:highlight w:val="yellow"/>
          <w:lang w:val="fr-FR"/>
        </w:rPr>
        <w:t xml:space="preserve"> </w:t>
      </w:r>
      <w:r w:rsidRPr="00910BA5">
        <w:rPr>
          <w:i/>
          <w:highlight w:val="yellow"/>
          <w:lang w:val="fr-FR"/>
        </w:rPr>
        <w:t>demander</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audits</w:t>
      </w:r>
      <w:r w:rsidR="00910BA5">
        <w:rPr>
          <w:i/>
          <w:highlight w:val="yellow"/>
          <w:lang w:val="fr-FR"/>
        </w:rPr>
        <w:t xml:space="preserve"> </w:t>
      </w:r>
      <w:r w:rsidRPr="00910BA5">
        <w:rPr>
          <w:i/>
          <w:highlight w:val="yellow"/>
          <w:lang w:val="fr-FR"/>
        </w:rPr>
        <w:t>supplémentaires</w:t>
      </w:r>
      <w:r w:rsidR="00910BA5">
        <w:rPr>
          <w:i/>
          <w:highlight w:val="yellow"/>
          <w:lang w:val="fr-FR"/>
        </w:rPr>
        <w:t xml:space="preserve"> </w:t>
      </w:r>
      <w:r w:rsidRPr="00910BA5">
        <w:rPr>
          <w:i/>
          <w:highlight w:val="yellow"/>
          <w:lang w:val="fr-FR"/>
        </w:rPr>
        <w:t>après</w:t>
      </w:r>
      <w:r w:rsidR="00910BA5">
        <w:rPr>
          <w:i/>
          <w:highlight w:val="yellow"/>
          <w:lang w:val="fr-FR"/>
        </w:rPr>
        <w:t xml:space="preserve"> </w:t>
      </w:r>
      <w:r w:rsidRPr="00910BA5">
        <w:rPr>
          <w:i/>
          <w:highlight w:val="yellow"/>
          <w:lang w:val="fr-FR"/>
        </w:rPr>
        <w:t>avoir</w:t>
      </w:r>
      <w:r w:rsidR="00910BA5">
        <w:rPr>
          <w:i/>
          <w:highlight w:val="yellow"/>
          <w:lang w:val="fr-FR"/>
        </w:rPr>
        <w:t xml:space="preserve"> </w:t>
      </w:r>
      <w:r w:rsidRPr="00910BA5">
        <w:rPr>
          <w:i/>
          <w:highlight w:val="yellow"/>
          <w:lang w:val="fr-FR"/>
        </w:rPr>
        <w:t>été</w:t>
      </w:r>
      <w:r w:rsidR="00910BA5">
        <w:rPr>
          <w:i/>
          <w:highlight w:val="yellow"/>
          <w:lang w:val="fr-FR"/>
        </w:rPr>
        <w:t xml:space="preserve"> </w:t>
      </w:r>
      <w:r w:rsidRPr="00910BA5">
        <w:rPr>
          <w:i/>
          <w:highlight w:val="yellow"/>
          <w:lang w:val="fr-FR"/>
        </w:rPr>
        <w:t>informé</w:t>
      </w:r>
      <w:r w:rsidR="00910BA5">
        <w:rPr>
          <w:i/>
          <w:highlight w:val="yellow"/>
          <w:lang w:val="fr-FR"/>
        </w:rPr>
        <w:t xml:space="preserve"> </w:t>
      </w:r>
      <w:r w:rsidRPr="00910BA5">
        <w:rPr>
          <w:i/>
          <w:highlight w:val="yellow"/>
          <w:lang w:val="fr-FR"/>
        </w:rPr>
        <w:t>d'une</w:t>
      </w:r>
      <w:r w:rsidR="00910BA5">
        <w:rPr>
          <w:i/>
          <w:highlight w:val="yellow"/>
          <w:lang w:val="fr-FR"/>
        </w:rPr>
        <w:t xml:space="preserve"> </w:t>
      </w:r>
      <w:r w:rsidR="00FD2C57" w:rsidRPr="00910BA5">
        <w:rPr>
          <w:i/>
          <w:highlight w:val="yellow"/>
          <w:lang w:val="fr-FR"/>
        </w:rPr>
        <w:t>violation</w:t>
      </w:r>
      <w:r w:rsidR="00910BA5">
        <w:rPr>
          <w:i/>
          <w:highlight w:val="yellow"/>
          <w:lang w:val="fr-FR"/>
        </w:rPr>
        <w:t xml:space="preserve"> </w:t>
      </w:r>
      <w:r w:rsidR="00FD2C57" w:rsidRPr="00910BA5">
        <w:rPr>
          <w:i/>
          <w:highlight w:val="yellow"/>
          <w:lang w:val="fr-FR"/>
        </w:rPr>
        <w:t>des</w:t>
      </w:r>
      <w:r w:rsidR="00910BA5">
        <w:rPr>
          <w:i/>
          <w:highlight w:val="yellow"/>
          <w:lang w:val="fr-FR"/>
        </w:rPr>
        <w:t xml:space="preserve"> </w:t>
      </w:r>
      <w:r w:rsidR="00FD2C57" w:rsidRPr="00910BA5">
        <w:rPr>
          <w:i/>
          <w:highlight w:val="yellow"/>
          <w:lang w:val="fr-FR"/>
        </w:rPr>
        <w:t>règles</w:t>
      </w:r>
      <w:r w:rsidR="00910BA5">
        <w:rPr>
          <w:i/>
          <w:highlight w:val="yellow"/>
          <w:lang w:val="fr-FR"/>
        </w:rPr>
        <w:t xml:space="preserve"> </w:t>
      </w:r>
      <w:r w:rsidR="00FD2C57" w:rsidRPr="00910BA5">
        <w:rPr>
          <w:i/>
          <w:highlight w:val="yellow"/>
          <w:lang w:val="fr-FR"/>
        </w:rPr>
        <w:t>de</w:t>
      </w:r>
      <w:r w:rsidR="00910BA5">
        <w:rPr>
          <w:i/>
          <w:highlight w:val="yellow"/>
          <w:lang w:val="fr-FR"/>
        </w:rPr>
        <w:t xml:space="preserve"> </w:t>
      </w:r>
      <w:r w:rsidR="00FD2C57" w:rsidRPr="00910BA5">
        <w:rPr>
          <w:i/>
          <w:highlight w:val="yellow"/>
          <w:lang w:val="fr-FR"/>
        </w:rPr>
        <w:t>sécurité</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données].</w:t>
      </w:r>
    </w:p>
    <w:p w14:paraId="3063679D" w14:textId="4698AD21" w:rsidR="00631DD6" w:rsidRPr="00910BA5" w:rsidRDefault="00A54CD0" w:rsidP="00AD063F">
      <w:pPr>
        <w:pStyle w:val="PRAStandard1"/>
        <w:rPr>
          <w:lang w:val="fr-FR"/>
        </w:rPr>
      </w:pPr>
      <w:r w:rsidRPr="00910BA5">
        <w:rPr>
          <w:i/>
          <w:highlight w:val="lightGray"/>
          <w:lang w:val="fr-FR"/>
        </w:rPr>
        <w:t>[Remarque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00DD5F67" w:rsidRPr="00910BA5">
        <w:rPr>
          <w:i/>
          <w:highlight w:val="lightGray"/>
          <w:lang w:val="fr-FR"/>
        </w:rPr>
        <w:t>L</w:t>
      </w:r>
      <w:r w:rsidRPr="00910BA5">
        <w:rPr>
          <w:i/>
          <w:highlight w:val="lightGray"/>
          <w:lang w:val="fr-FR"/>
        </w:rPr>
        <w:t>e</w:t>
      </w:r>
      <w:r w:rsidR="00910BA5">
        <w:rPr>
          <w:i/>
          <w:highlight w:val="lightGray"/>
          <w:lang w:val="fr-FR"/>
        </w:rPr>
        <w:t xml:space="preserve"> </w:t>
      </w:r>
      <w:r w:rsidRPr="00910BA5">
        <w:rPr>
          <w:i/>
          <w:highlight w:val="lightGray"/>
          <w:lang w:val="fr-FR"/>
        </w:rPr>
        <w:t>droit</w:t>
      </w:r>
      <w:r w:rsidR="00910BA5">
        <w:rPr>
          <w:i/>
          <w:highlight w:val="lightGray"/>
          <w:lang w:val="fr-FR"/>
        </w:rPr>
        <w:t xml:space="preserve"> </w:t>
      </w:r>
      <w:r w:rsidR="00DE2C88"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DE2C88" w:rsidRPr="00910BA5">
        <w:rPr>
          <w:i/>
          <w:highlight w:val="lightGray"/>
          <w:lang w:val="fr-FR"/>
        </w:rPr>
        <w:t>de</w:t>
      </w:r>
      <w:r w:rsidR="00910BA5">
        <w:rPr>
          <w:i/>
          <w:highlight w:val="lightGray"/>
          <w:lang w:val="fr-FR"/>
        </w:rPr>
        <w:t xml:space="preserve"> </w:t>
      </w:r>
      <w:r w:rsidR="00DE2C88" w:rsidRPr="00910BA5">
        <w:rPr>
          <w:i/>
          <w:highlight w:val="lightGray"/>
          <w:lang w:val="fr-FR"/>
        </w:rPr>
        <w:t>faire</w:t>
      </w:r>
      <w:r w:rsidR="00910BA5">
        <w:rPr>
          <w:i/>
          <w:highlight w:val="lightGray"/>
          <w:lang w:val="fr-FR"/>
        </w:rPr>
        <w:t xml:space="preserve"> </w:t>
      </w:r>
      <w:r w:rsidR="00DE2C88" w:rsidRPr="00910BA5">
        <w:rPr>
          <w:i/>
          <w:highlight w:val="lightGray"/>
          <w:lang w:val="fr-FR"/>
        </w:rPr>
        <w:t>auditer</w:t>
      </w:r>
      <w:r w:rsidR="00910BA5">
        <w:rPr>
          <w:i/>
          <w:highlight w:val="lightGray"/>
          <w:lang w:val="fr-FR"/>
        </w:rPr>
        <w:t xml:space="preserve"> </w:t>
      </w:r>
      <w:r w:rsidR="00DE2C88" w:rsidRPr="00910BA5">
        <w:rPr>
          <w:i/>
          <w:highlight w:val="lightGray"/>
          <w:lang w:val="fr-FR"/>
        </w:rPr>
        <w:t>son</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DE2C88" w:rsidRPr="00910BA5">
        <w:rPr>
          <w:i/>
          <w:highlight w:val="lightGray"/>
          <w:lang w:val="fr-FR"/>
        </w:rPr>
        <w:t>alimente</w:t>
      </w:r>
      <w:r w:rsidR="00910BA5">
        <w:rPr>
          <w:i/>
          <w:highlight w:val="lightGray"/>
          <w:lang w:val="fr-FR"/>
        </w:rPr>
        <w:t xml:space="preserve"> </w:t>
      </w:r>
      <w:r w:rsidR="00DE2C88" w:rsidRPr="00910BA5">
        <w:rPr>
          <w:i/>
          <w:highlight w:val="lightGray"/>
          <w:lang w:val="fr-FR"/>
        </w:rPr>
        <w:t>un</w:t>
      </w:r>
      <w:r w:rsidR="00910BA5">
        <w:rPr>
          <w:i/>
          <w:highlight w:val="lightGray"/>
          <w:lang w:val="fr-FR"/>
        </w:rPr>
        <w:t xml:space="preserve"> </w:t>
      </w:r>
      <w:r w:rsidR="00DE2C88" w:rsidRPr="00910BA5">
        <w:rPr>
          <w:i/>
          <w:highlight w:val="lightGray"/>
          <w:lang w:val="fr-FR"/>
        </w:rPr>
        <w:t>large</w:t>
      </w:r>
      <w:r w:rsidR="00910BA5">
        <w:rPr>
          <w:i/>
          <w:highlight w:val="lightGray"/>
          <w:lang w:val="fr-FR"/>
        </w:rPr>
        <w:t xml:space="preserve"> </w:t>
      </w:r>
      <w:r w:rsidR="00DE2C88" w:rsidRPr="00910BA5">
        <w:rPr>
          <w:i/>
          <w:highlight w:val="lightGray"/>
          <w:lang w:val="fr-FR"/>
        </w:rPr>
        <w:t>débat.</w:t>
      </w:r>
      <w:r w:rsidR="00910BA5">
        <w:rPr>
          <w:i/>
          <w:highlight w:val="lightGray"/>
          <w:lang w:val="fr-FR"/>
        </w:rPr>
        <w:t xml:space="preserve"> </w:t>
      </w:r>
      <w:r w:rsidR="00DE2C88" w:rsidRPr="00910BA5">
        <w:rPr>
          <w:i/>
          <w:highlight w:val="lightGray"/>
          <w:lang w:val="fr-FR"/>
        </w:rPr>
        <w:t>Du</w:t>
      </w:r>
      <w:r w:rsidR="00910BA5">
        <w:rPr>
          <w:i/>
          <w:highlight w:val="lightGray"/>
          <w:lang w:val="fr-FR"/>
        </w:rPr>
        <w:t xml:space="preserve"> </w:t>
      </w:r>
      <w:r w:rsidR="00DE2C88" w:rsidRPr="00910BA5">
        <w:rPr>
          <w:i/>
          <w:highlight w:val="lightGray"/>
          <w:lang w:val="fr-FR"/>
        </w:rPr>
        <w:t>côté</w:t>
      </w:r>
      <w:r w:rsidR="00910BA5">
        <w:rPr>
          <w:i/>
          <w:highlight w:val="lightGray"/>
          <w:lang w:val="fr-FR"/>
        </w:rPr>
        <w:t xml:space="preserve"> </w:t>
      </w:r>
      <w:r w:rsidR="00DE2C88" w:rsidRPr="00910BA5">
        <w:rPr>
          <w:i/>
          <w:highlight w:val="lightGray"/>
          <w:lang w:val="fr-FR"/>
        </w:rPr>
        <w:t>des</w:t>
      </w:r>
      <w:r w:rsidR="00910BA5">
        <w:rPr>
          <w:i/>
          <w:highlight w:val="lightGray"/>
          <w:lang w:val="fr-FR"/>
        </w:rPr>
        <w:t xml:space="preserve"> </w:t>
      </w:r>
      <w:r w:rsidRPr="00910BA5">
        <w:rPr>
          <w:i/>
          <w:highlight w:val="lightGray"/>
          <w:lang w:val="fr-FR"/>
        </w:rPr>
        <w:t>avocats,</w:t>
      </w:r>
      <w:r w:rsidR="00910BA5">
        <w:rPr>
          <w:i/>
          <w:highlight w:val="lightGray"/>
          <w:lang w:val="fr-FR"/>
        </w:rPr>
        <w:t xml:space="preserve"> </w:t>
      </w:r>
      <w:r w:rsidRPr="00910BA5">
        <w:rPr>
          <w:i/>
          <w:highlight w:val="lightGray"/>
          <w:lang w:val="fr-FR"/>
        </w:rPr>
        <w:t>il</w:t>
      </w:r>
      <w:r w:rsidR="00910BA5">
        <w:rPr>
          <w:i/>
          <w:highlight w:val="lightGray"/>
          <w:lang w:val="fr-FR"/>
        </w:rPr>
        <w:t xml:space="preserve"> </w:t>
      </w:r>
      <w:r w:rsidRPr="00910BA5">
        <w:rPr>
          <w:i/>
          <w:highlight w:val="lightGray"/>
          <w:lang w:val="fr-FR"/>
        </w:rPr>
        <w:t>n’existe</w:t>
      </w:r>
      <w:r w:rsidR="00910BA5">
        <w:rPr>
          <w:i/>
          <w:highlight w:val="lightGray"/>
          <w:lang w:val="fr-FR"/>
        </w:rPr>
        <w:t xml:space="preserve"> </w:t>
      </w:r>
      <w:r w:rsidRPr="00910BA5">
        <w:rPr>
          <w:i/>
          <w:highlight w:val="lightGray"/>
          <w:lang w:val="fr-FR"/>
        </w:rPr>
        <w:t>actuellement</w:t>
      </w:r>
      <w:r w:rsidR="00910BA5">
        <w:rPr>
          <w:i/>
          <w:highlight w:val="lightGray"/>
          <w:lang w:val="fr-FR"/>
        </w:rPr>
        <w:t xml:space="preserve"> </w:t>
      </w:r>
      <w:r w:rsidRPr="00910BA5">
        <w:rPr>
          <w:i/>
          <w:highlight w:val="lightGray"/>
          <w:lang w:val="fr-FR"/>
        </w:rPr>
        <w:t>aucune</w:t>
      </w:r>
      <w:r w:rsidR="00910BA5">
        <w:rPr>
          <w:i/>
          <w:highlight w:val="lightGray"/>
          <w:lang w:val="fr-FR"/>
        </w:rPr>
        <w:t xml:space="preserve"> </w:t>
      </w:r>
      <w:r w:rsidR="00EF56F4" w:rsidRPr="00910BA5">
        <w:rPr>
          <w:i/>
          <w:highlight w:val="lightGray"/>
          <w:lang w:val="fr-FR"/>
        </w:rPr>
        <w:t>règle</w:t>
      </w:r>
      <w:r w:rsidR="00910BA5">
        <w:rPr>
          <w:i/>
          <w:highlight w:val="lightGray"/>
          <w:lang w:val="fr-FR"/>
        </w:rPr>
        <w:t xml:space="preserve"> </w:t>
      </w:r>
      <w:r w:rsidRPr="00910BA5">
        <w:rPr>
          <w:i/>
          <w:highlight w:val="lightGray"/>
          <w:lang w:val="fr-FR"/>
        </w:rPr>
        <w:t>professionnelle</w:t>
      </w:r>
      <w:r w:rsidR="00910BA5">
        <w:rPr>
          <w:i/>
          <w:highlight w:val="lightGray"/>
          <w:lang w:val="fr-FR"/>
        </w:rPr>
        <w:t xml:space="preserve"> </w:t>
      </w:r>
      <w:r w:rsidR="00DE2C88" w:rsidRPr="00910BA5">
        <w:rPr>
          <w:i/>
          <w:highlight w:val="lightGray"/>
          <w:lang w:val="fr-FR"/>
        </w:rPr>
        <w:t>qui</w:t>
      </w:r>
      <w:r w:rsidR="00910BA5">
        <w:rPr>
          <w:i/>
          <w:highlight w:val="lightGray"/>
          <w:lang w:val="fr-FR"/>
        </w:rPr>
        <w:t xml:space="preserve"> </w:t>
      </w:r>
      <w:r w:rsidR="00DE2C88" w:rsidRPr="00910BA5">
        <w:rPr>
          <w:i/>
          <w:highlight w:val="lightGray"/>
          <w:lang w:val="fr-FR"/>
        </w:rPr>
        <w:t>exigerait</w:t>
      </w:r>
      <w:r w:rsidR="00910BA5">
        <w:rPr>
          <w:i/>
          <w:highlight w:val="lightGray"/>
          <w:lang w:val="fr-FR"/>
        </w:rPr>
        <w:t xml:space="preserve"> </w:t>
      </w:r>
      <w:r w:rsidR="00DE2C88" w:rsidRPr="00910BA5">
        <w:rPr>
          <w:i/>
          <w:highlight w:val="lightGray"/>
          <w:lang w:val="fr-FR"/>
        </w:rPr>
        <w:t>un</w:t>
      </w:r>
      <w:r w:rsidR="00910BA5">
        <w:rPr>
          <w:i/>
          <w:highlight w:val="lightGray"/>
          <w:lang w:val="fr-FR"/>
        </w:rPr>
        <w:t xml:space="preserve"> </w:t>
      </w:r>
      <w:r w:rsidR="00DE2C88" w:rsidRPr="00910BA5">
        <w:rPr>
          <w:i/>
          <w:highlight w:val="lightGray"/>
          <w:lang w:val="fr-FR"/>
        </w:rPr>
        <w:t>audit</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sous-traitance</w:t>
      </w:r>
      <w:r w:rsidR="00910BA5">
        <w:rPr>
          <w:i/>
          <w:highlight w:val="lightGray"/>
          <w:lang w:val="fr-FR"/>
        </w:rPr>
        <w:t xml:space="preserve"> </w:t>
      </w:r>
      <w:r w:rsidRPr="00910BA5">
        <w:rPr>
          <w:i/>
          <w:highlight w:val="lightGray"/>
          <w:lang w:val="fr-FR"/>
        </w:rPr>
        <w:t>informatique.</w:t>
      </w:r>
      <w:r w:rsidR="00910BA5">
        <w:rPr>
          <w:i/>
          <w:highlight w:val="lightGray"/>
          <w:lang w:val="fr-FR"/>
        </w:rPr>
        <w:t xml:space="preserve"> </w:t>
      </w:r>
      <w:r w:rsidR="00DE2C88" w:rsidRPr="00910BA5">
        <w:rPr>
          <w:i/>
          <w:highlight w:val="lightGray"/>
          <w:lang w:val="fr-FR"/>
        </w:rPr>
        <w:t>Toutefois</w:t>
      </w:r>
      <w:r w:rsidR="00F537DF" w:rsidRPr="00910BA5">
        <w:rPr>
          <w:i/>
          <w:highlight w:val="lightGray"/>
          <w:lang w:val="fr-FR"/>
        </w:rPr>
        <w: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exigences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FINMA</w:t>
      </w:r>
      <w:r w:rsidR="00910BA5">
        <w:rPr>
          <w:i/>
          <w:highlight w:val="lightGray"/>
          <w:lang w:val="fr-FR"/>
        </w:rPr>
        <w:t xml:space="preserve"> </w:t>
      </w:r>
      <w:r w:rsidRPr="00910BA5">
        <w:rPr>
          <w:i/>
          <w:highlight w:val="lightGray"/>
          <w:lang w:val="fr-FR"/>
        </w:rPr>
        <w:t>sont</w:t>
      </w:r>
      <w:r w:rsidR="00910BA5">
        <w:rPr>
          <w:i/>
          <w:highlight w:val="lightGray"/>
          <w:lang w:val="fr-FR"/>
        </w:rPr>
        <w:t xml:space="preserve"> </w:t>
      </w:r>
      <w:r w:rsidRPr="00910BA5">
        <w:rPr>
          <w:i/>
          <w:highlight w:val="lightGray"/>
          <w:lang w:val="fr-FR"/>
        </w:rPr>
        <w:t>souvent</w:t>
      </w:r>
      <w:r w:rsidR="00910BA5">
        <w:rPr>
          <w:i/>
          <w:highlight w:val="lightGray"/>
          <w:lang w:val="fr-FR"/>
        </w:rPr>
        <w:t xml:space="preserve"> </w:t>
      </w:r>
      <w:r w:rsidRPr="00910BA5">
        <w:rPr>
          <w:i/>
          <w:highlight w:val="lightGray"/>
          <w:lang w:val="fr-FR"/>
        </w:rPr>
        <w:t>utilisées</w:t>
      </w:r>
      <w:r w:rsidR="00910BA5">
        <w:rPr>
          <w:i/>
          <w:highlight w:val="lightGray"/>
          <w:lang w:val="fr-FR"/>
        </w:rPr>
        <w:t xml:space="preserve"> </w:t>
      </w:r>
      <w:r w:rsidR="00DE2C88" w:rsidRPr="00910BA5">
        <w:rPr>
          <w:i/>
          <w:highlight w:val="lightGray"/>
          <w:lang w:val="fr-FR"/>
        </w:rPr>
        <w:t>par</w:t>
      </w:r>
      <w:r w:rsidR="00910BA5">
        <w:rPr>
          <w:i/>
          <w:highlight w:val="lightGray"/>
          <w:lang w:val="fr-FR"/>
        </w:rPr>
        <w:t xml:space="preserve"> </w:t>
      </w:r>
      <w:r w:rsidR="00DE2C88" w:rsidRPr="00910BA5">
        <w:rPr>
          <w:i/>
          <w:highlight w:val="lightGray"/>
          <w:lang w:val="fr-FR"/>
        </w:rPr>
        <w:t>analogie</w:t>
      </w:r>
      <w:r w:rsidR="00910BA5">
        <w:rPr>
          <w:i/>
          <w:highlight w:val="lightGray"/>
          <w:lang w:val="fr-FR"/>
        </w:rPr>
        <w:t xml:space="preserve"> </w:t>
      </w:r>
      <w:r w:rsidRPr="00910BA5">
        <w:rPr>
          <w:i/>
          <w:highlight w:val="lightGray"/>
          <w:lang w:val="fr-FR"/>
        </w:rPr>
        <w:t>pour</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avocats.</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005D164C" w:rsidRPr="00910BA5">
        <w:rPr>
          <w:i/>
          <w:highlight w:val="lightGray"/>
          <w:lang w:val="fr-FR"/>
        </w:rPr>
        <w:t>circulaire</w:t>
      </w:r>
      <w:r w:rsidR="00910BA5">
        <w:rPr>
          <w:i/>
          <w:highlight w:val="lightGray"/>
          <w:lang w:val="fr-FR"/>
        </w:rPr>
        <w:t xml:space="preserve"> </w:t>
      </w:r>
      <w:r w:rsidR="005D164C" w:rsidRPr="00910BA5">
        <w:rPr>
          <w:i/>
          <w:highlight w:val="lightGray"/>
          <w:lang w:val="fr-FR"/>
        </w:rPr>
        <w:t>de</w:t>
      </w:r>
      <w:r w:rsidR="00910BA5">
        <w:rPr>
          <w:i/>
          <w:highlight w:val="lightGray"/>
          <w:lang w:val="fr-FR"/>
        </w:rPr>
        <w:t xml:space="preserve"> </w:t>
      </w:r>
      <w:r w:rsidR="005D164C" w:rsidRPr="00910BA5">
        <w:rPr>
          <w:i/>
          <w:highlight w:val="lightGray"/>
          <w:lang w:val="fr-FR"/>
        </w:rPr>
        <w:t>la</w:t>
      </w:r>
      <w:r w:rsidR="00910BA5">
        <w:rPr>
          <w:i/>
          <w:highlight w:val="lightGray"/>
          <w:lang w:val="fr-FR"/>
        </w:rPr>
        <w:t xml:space="preserve"> </w:t>
      </w:r>
      <w:r w:rsidR="005D164C" w:rsidRPr="00910BA5">
        <w:rPr>
          <w:i/>
          <w:highlight w:val="lightGray"/>
          <w:lang w:val="fr-FR"/>
        </w:rPr>
        <w:t>FINMA</w:t>
      </w:r>
      <w:r w:rsidR="00910BA5">
        <w:rPr>
          <w:i/>
          <w:highlight w:val="lightGray"/>
          <w:lang w:val="fr-FR"/>
        </w:rPr>
        <w:t xml:space="preserve"> </w:t>
      </w:r>
      <w:r w:rsidR="005D164C" w:rsidRPr="00910BA5">
        <w:rPr>
          <w:i/>
          <w:highlight w:val="lightGray"/>
          <w:lang w:val="fr-FR"/>
        </w:rPr>
        <w:t>2018/3</w:t>
      </w:r>
      <w:r w:rsidR="00910BA5">
        <w:rPr>
          <w:i/>
          <w:highlight w:val="lightGray"/>
          <w:lang w:val="fr-FR"/>
        </w:rPr>
        <w:t xml:space="preserve"> </w:t>
      </w:r>
      <w:r w:rsidR="005D164C" w:rsidRPr="00910BA5">
        <w:rPr>
          <w:i/>
          <w:highlight w:val="lightGray"/>
          <w:lang w:val="fr-FR"/>
        </w:rPr>
        <w:t>«</w:t>
      </w:r>
      <w:r w:rsidR="00910BA5">
        <w:rPr>
          <w:i/>
          <w:highlight w:val="lightGray"/>
          <w:lang w:val="fr-FR"/>
        </w:rPr>
        <w:t xml:space="preserve"> </w:t>
      </w:r>
      <w:r w:rsidR="005D164C" w:rsidRPr="00910BA5">
        <w:rPr>
          <w:i/>
          <w:highlight w:val="lightGray"/>
          <w:lang w:val="fr-FR"/>
        </w:rPr>
        <w:t>Outsourcing</w:t>
      </w:r>
      <w:r w:rsidR="00910BA5">
        <w:rPr>
          <w:i/>
          <w:highlight w:val="lightGray"/>
          <w:lang w:val="fr-FR"/>
        </w:rPr>
        <w:t xml:space="preserve"> </w:t>
      </w:r>
      <w:r w:rsidR="005D164C" w:rsidRPr="00910BA5">
        <w:rPr>
          <w:i/>
          <w:highlight w:val="lightGray"/>
          <w:lang w:val="fr-FR"/>
        </w:rPr>
        <w:t>–</w:t>
      </w:r>
      <w:r w:rsidR="00910BA5">
        <w:rPr>
          <w:i/>
          <w:highlight w:val="lightGray"/>
          <w:lang w:val="fr-FR"/>
        </w:rPr>
        <w:t xml:space="preserve"> </w:t>
      </w:r>
      <w:r w:rsidR="005D164C" w:rsidRPr="00910BA5">
        <w:rPr>
          <w:i/>
          <w:highlight w:val="lightGray"/>
          <w:lang w:val="fr-FR"/>
        </w:rPr>
        <w:t>banques</w:t>
      </w:r>
      <w:r w:rsidR="00910BA5">
        <w:rPr>
          <w:i/>
          <w:highlight w:val="lightGray"/>
          <w:lang w:val="fr-FR"/>
        </w:rPr>
        <w:t xml:space="preserve"> </w:t>
      </w:r>
      <w:r w:rsidR="005D164C" w:rsidRPr="00910BA5">
        <w:rPr>
          <w:i/>
          <w:highlight w:val="lightGray"/>
          <w:lang w:val="fr-FR"/>
        </w:rPr>
        <w:t>et</w:t>
      </w:r>
      <w:r w:rsidR="00910BA5">
        <w:rPr>
          <w:i/>
          <w:highlight w:val="lightGray"/>
          <w:lang w:val="fr-FR"/>
        </w:rPr>
        <w:t xml:space="preserve"> </w:t>
      </w:r>
      <w:r w:rsidR="005D164C" w:rsidRPr="00910BA5">
        <w:rPr>
          <w:i/>
          <w:highlight w:val="lightGray"/>
          <w:lang w:val="fr-FR"/>
        </w:rPr>
        <w:t>assureurs</w:t>
      </w:r>
      <w:r w:rsidR="00910BA5">
        <w:rPr>
          <w:i/>
          <w:highlight w:val="lightGray"/>
          <w:lang w:val="fr-FR"/>
        </w:rPr>
        <w:t xml:space="preserve"> </w:t>
      </w:r>
      <w:r w:rsidR="005D164C" w:rsidRPr="00910BA5">
        <w:rPr>
          <w:i/>
          <w:highlight w:val="lightGray"/>
          <w:lang w:val="fr-FR"/>
        </w:rPr>
        <w:t>»</w:t>
      </w:r>
      <w:r w:rsidR="00910BA5">
        <w:rPr>
          <w:i/>
          <w:highlight w:val="lightGray"/>
          <w:lang w:val="fr-FR"/>
        </w:rPr>
        <w:t xml:space="preserve"> </w:t>
      </w:r>
      <w:r w:rsidR="00122D95" w:rsidRPr="00910BA5">
        <w:rPr>
          <w:i/>
          <w:highlight w:val="lightGray"/>
          <w:lang w:val="fr-FR"/>
        </w:rPr>
        <w:t>prévoit</w:t>
      </w:r>
      <w:r w:rsidR="00910BA5">
        <w:rPr>
          <w:i/>
          <w:highlight w:val="lightGray"/>
          <w:lang w:val="fr-FR"/>
        </w:rPr>
        <w:t xml:space="preserve"> </w:t>
      </w:r>
      <w:r w:rsidR="00122D95" w:rsidRPr="00910BA5">
        <w:rPr>
          <w:i/>
          <w:highlight w:val="lightGray"/>
          <w:lang w:val="fr-FR"/>
        </w:rPr>
        <w:t>qu’un</w:t>
      </w:r>
      <w:r w:rsidR="00910BA5">
        <w:rPr>
          <w:i/>
          <w:highlight w:val="lightGray"/>
          <w:lang w:val="fr-FR"/>
        </w:rPr>
        <w:t xml:space="preserve"> </w:t>
      </w:r>
      <w:r w:rsidR="00122D95" w:rsidRPr="00910BA5">
        <w:rPr>
          <w:i/>
          <w:highlight w:val="lightGray"/>
          <w:lang w:val="fr-FR"/>
        </w:rPr>
        <w:t>droit</w:t>
      </w:r>
      <w:r w:rsidR="00910BA5">
        <w:rPr>
          <w:i/>
          <w:highlight w:val="lightGray"/>
          <w:lang w:val="fr-FR"/>
        </w:rPr>
        <w:t xml:space="preserve"> </w:t>
      </w:r>
      <w:r w:rsidR="00122D95" w:rsidRPr="00910BA5">
        <w:rPr>
          <w:i/>
          <w:highlight w:val="lightGray"/>
          <w:lang w:val="fr-FR"/>
        </w:rPr>
        <w:t>d’audit</w:t>
      </w:r>
      <w:r w:rsidR="00910BA5">
        <w:rPr>
          <w:i/>
          <w:highlight w:val="lightGray"/>
          <w:lang w:val="fr-FR"/>
        </w:rPr>
        <w:t xml:space="preserve"> </w:t>
      </w:r>
      <w:r w:rsidR="00122D95" w:rsidRPr="00910BA5">
        <w:rPr>
          <w:i/>
          <w:highlight w:val="lightGray"/>
          <w:lang w:val="fr-FR"/>
        </w:rPr>
        <w:t>doit</w:t>
      </w:r>
      <w:r w:rsidR="00910BA5">
        <w:rPr>
          <w:i/>
          <w:highlight w:val="lightGray"/>
          <w:lang w:val="fr-FR"/>
        </w:rPr>
        <w:t xml:space="preserve"> </w:t>
      </w:r>
      <w:r w:rsidR="00122D95" w:rsidRPr="00910BA5">
        <w:rPr>
          <w:i/>
          <w:highlight w:val="lightGray"/>
          <w:lang w:val="fr-FR"/>
        </w:rPr>
        <w:t>être</w:t>
      </w:r>
      <w:r w:rsidR="00910BA5">
        <w:rPr>
          <w:i/>
          <w:highlight w:val="lightGray"/>
          <w:lang w:val="fr-FR"/>
        </w:rPr>
        <w:t xml:space="preserve"> </w:t>
      </w:r>
      <w:r w:rsidR="00122D95" w:rsidRPr="00910BA5">
        <w:rPr>
          <w:i/>
          <w:highlight w:val="lightGray"/>
          <w:lang w:val="fr-FR"/>
        </w:rPr>
        <w:t>prévu</w:t>
      </w:r>
      <w:r w:rsidR="00910BA5">
        <w:rPr>
          <w:i/>
          <w:highlight w:val="lightGray"/>
          <w:lang w:val="fr-FR"/>
        </w:rPr>
        <w:t xml:space="preserve"> </w:t>
      </w:r>
      <w:r w:rsidR="00122D95" w:rsidRPr="00910BA5">
        <w:rPr>
          <w:i/>
          <w:highlight w:val="lightGray"/>
          <w:lang w:val="fr-FR"/>
        </w:rPr>
        <w:t>contractuellement</w:t>
      </w:r>
      <w:r w:rsidR="00910BA5">
        <w:rPr>
          <w:i/>
          <w:highlight w:val="lightGray"/>
          <w:lang w:val="fr-FR"/>
        </w:rPr>
        <w:t xml:space="preserve"> </w:t>
      </w:r>
      <w:r w:rsidR="00122D95" w:rsidRPr="00910BA5">
        <w:rPr>
          <w:i/>
          <w:highlight w:val="lightGray"/>
          <w:lang w:val="fr-FR"/>
        </w:rPr>
        <w:t>(</w:t>
      </w:r>
      <w:proofErr w:type="spellStart"/>
      <w:r w:rsidR="00F537DF" w:rsidRPr="00910BA5">
        <w:rPr>
          <w:i/>
          <w:highlight w:val="lightGray"/>
          <w:lang w:val="fr-FR"/>
        </w:rPr>
        <w:t>ch</w:t>
      </w:r>
      <w:r w:rsidR="00AD034A">
        <w:rPr>
          <w:i/>
          <w:highlight w:val="lightGray"/>
          <w:lang w:val="fr-FR"/>
        </w:rPr>
        <w:t>iff</w:t>
      </w:r>
      <w:proofErr w:type="spellEnd"/>
      <w:r w:rsidR="00F537DF" w:rsidRPr="00910BA5">
        <w:rPr>
          <w:i/>
          <w:highlight w:val="lightGray"/>
          <w:lang w:val="fr-FR"/>
        </w:rPr>
        <w:t>.</w:t>
      </w:r>
      <w:r w:rsidR="00910BA5">
        <w:rPr>
          <w:i/>
          <w:highlight w:val="lightGray"/>
          <w:lang w:val="fr-FR"/>
        </w:rPr>
        <w:t xml:space="preserve"> </w:t>
      </w:r>
      <w:r w:rsidRPr="00910BA5">
        <w:rPr>
          <w:i/>
          <w:highlight w:val="lightGray"/>
          <w:lang w:val="fr-FR"/>
        </w:rPr>
        <w:t>26</w:t>
      </w:r>
      <w:r w:rsidR="00910BA5">
        <w:rPr>
          <w:i/>
          <w:highlight w:val="lightGray"/>
          <w:lang w:val="fr-FR"/>
        </w:rPr>
        <w:t xml:space="preserve"> </w:t>
      </w:r>
      <w:proofErr w:type="spellStart"/>
      <w:r w:rsidR="00F537DF" w:rsidRPr="00910BA5">
        <w:rPr>
          <w:i/>
          <w:highlight w:val="lightGray"/>
          <w:lang w:val="fr-FR"/>
        </w:rPr>
        <w:t>ss</w:t>
      </w:r>
      <w:proofErr w:type="spellEnd"/>
      <w:r w:rsidRPr="00910BA5">
        <w:rPr>
          <w:i/>
          <w:highlight w:val="lightGray"/>
          <w:lang w:val="fr-FR"/>
        </w:rPr>
        <w:t>).</w:t>
      </w:r>
      <w:r w:rsidR="00910BA5">
        <w:rPr>
          <w:i/>
          <w:highlight w:val="lightGray"/>
          <w:lang w:val="fr-FR"/>
        </w:rPr>
        <w:t xml:space="preserve"> </w:t>
      </w:r>
      <w:r w:rsidR="00221E18" w:rsidRPr="00910BA5">
        <w:rPr>
          <w:i/>
          <w:highlight w:val="lightGray"/>
          <w:lang w:val="fr-FR"/>
        </w:rPr>
        <w:t>Toutefois</w:t>
      </w:r>
      <w:r w:rsidR="00F537DF" w:rsidRPr="00910BA5">
        <w:rPr>
          <w:i/>
          <w:highlight w:val="lightGray"/>
          <w:lang w:val="fr-FR"/>
        </w:rPr>
        <w:t>,</w:t>
      </w:r>
      <w:r w:rsidR="00910BA5">
        <w:rPr>
          <w:i/>
          <w:highlight w:val="lightGray"/>
          <w:lang w:val="fr-FR"/>
        </w:rPr>
        <w:t xml:space="preserve"> </w:t>
      </w:r>
      <w:r w:rsidR="00F537DF" w:rsidRPr="00910BA5">
        <w:rPr>
          <w:i/>
          <w:highlight w:val="lightGray"/>
          <w:lang w:val="fr-FR"/>
        </w:rPr>
        <w:t>on</w:t>
      </w:r>
      <w:r w:rsidR="00910BA5">
        <w:rPr>
          <w:i/>
          <w:highlight w:val="lightGray"/>
          <w:lang w:val="fr-FR"/>
        </w:rPr>
        <w:t xml:space="preserve"> </w:t>
      </w:r>
      <w:r w:rsidR="00F537DF" w:rsidRPr="00910BA5">
        <w:rPr>
          <w:i/>
          <w:highlight w:val="lightGray"/>
          <w:lang w:val="fr-FR"/>
        </w:rPr>
        <w:t>imagine</w:t>
      </w:r>
      <w:r w:rsidR="00910BA5">
        <w:rPr>
          <w:i/>
          <w:highlight w:val="lightGray"/>
          <w:lang w:val="fr-FR"/>
        </w:rPr>
        <w:t xml:space="preserve"> </w:t>
      </w:r>
      <w:r w:rsidR="00F537DF" w:rsidRPr="00910BA5">
        <w:rPr>
          <w:i/>
          <w:highlight w:val="lightGray"/>
          <w:lang w:val="fr-FR"/>
        </w:rPr>
        <w:t>mal</w:t>
      </w:r>
      <w:r w:rsidR="00910BA5">
        <w:rPr>
          <w:i/>
          <w:highlight w:val="lightGray"/>
          <w:lang w:val="fr-FR"/>
        </w:rPr>
        <w:t xml:space="preserve"> </w:t>
      </w:r>
      <w:r w:rsidR="00F537DF" w:rsidRPr="00910BA5">
        <w:rPr>
          <w:i/>
          <w:highlight w:val="lightGray"/>
          <w:lang w:val="fr-FR"/>
        </w:rPr>
        <w:t>que</w:t>
      </w:r>
      <w:r w:rsidR="00910BA5">
        <w:rPr>
          <w:i/>
          <w:highlight w:val="lightGray"/>
          <w:lang w:val="fr-FR"/>
        </w:rPr>
        <w:t xml:space="preserve"> </w:t>
      </w:r>
      <w:r w:rsidR="00F537DF" w:rsidRPr="00910BA5">
        <w:rPr>
          <w:i/>
          <w:highlight w:val="lightGray"/>
          <w:lang w:val="fr-FR"/>
        </w:rPr>
        <w:t>des</w:t>
      </w:r>
      <w:r w:rsidR="00910BA5">
        <w:rPr>
          <w:i/>
          <w:highlight w:val="lightGray"/>
          <w:lang w:val="fr-FR"/>
        </w:rPr>
        <w:t xml:space="preserve"> </w:t>
      </w:r>
      <w:r w:rsidR="00F537DF" w:rsidRPr="00910BA5">
        <w:rPr>
          <w:i/>
          <w:highlight w:val="lightGray"/>
          <w:lang w:val="fr-FR"/>
        </w:rPr>
        <w:t>études</w:t>
      </w:r>
      <w:r w:rsidR="00910BA5">
        <w:rPr>
          <w:i/>
          <w:highlight w:val="lightGray"/>
          <w:lang w:val="fr-FR"/>
        </w:rPr>
        <w:t xml:space="preserve"> </w:t>
      </w:r>
      <w:r w:rsidR="00F537DF" w:rsidRPr="00910BA5">
        <w:rPr>
          <w:i/>
          <w:highlight w:val="lightGray"/>
          <w:lang w:val="fr-FR"/>
        </w:rPr>
        <w:t>d’avocats</w:t>
      </w:r>
      <w:r w:rsidR="00910BA5">
        <w:rPr>
          <w:i/>
          <w:highlight w:val="lightGray"/>
          <w:lang w:val="fr-FR"/>
        </w:rPr>
        <w:t xml:space="preserve"> </w:t>
      </w:r>
      <w:r w:rsidR="00F537DF" w:rsidRPr="00910BA5">
        <w:rPr>
          <w:i/>
          <w:highlight w:val="lightGray"/>
          <w:lang w:val="fr-FR"/>
        </w:rPr>
        <w:t>de</w:t>
      </w:r>
      <w:r w:rsidR="00910BA5">
        <w:rPr>
          <w:i/>
          <w:highlight w:val="lightGray"/>
          <w:lang w:val="fr-FR"/>
        </w:rPr>
        <w:t xml:space="preserve"> </w:t>
      </w:r>
      <w:r w:rsidR="00F537DF" w:rsidRPr="00910BA5">
        <w:rPr>
          <w:i/>
          <w:highlight w:val="lightGray"/>
          <w:lang w:val="fr-FR"/>
        </w:rPr>
        <w:t>petite</w:t>
      </w:r>
      <w:r w:rsidR="00910BA5">
        <w:rPr>
          <w:i/>
          <w:highlight w:val="lightGray"/>
          <w:lang w:val="fr-FR"/>
        </w:rPr>
        <w:t xml:space="preserve"> </w:t>
      </w:r>
      <w:r w:rsidR="00F537DF" w:rsidRPr="00910BA5">
        <w:rPr>
          <w:i/>
          <w:highlight w:val="lightGray"/>
          <w:lang w:val="fr-FR"/>
        </w:rPr>
        <w:t>taille</w:t>
      </w:r>
      <w:r w:rsidR="00910BA5">
        <w:rPr>
          <w:i/>
          <w:highlight w:val="lightGray"/>
          <w:lang w:val="fr-FR"/>
        </w:rPr>
        <w:t xml:space="preserve"> </w:t>
      </w:r>
      <w:r w:rsidR="00F537DF" w:rsidRPr="00910BA5">
        <w:rPr>
          <w:i/>
          <w:highlight w:val="lightGray"/>
          <w:lang w:val="fr-FR"/>
        </w:rPr>
        <w:t>réalise</w:t>
      </w:r>
      <w:r w:rsidR="007335E9" w:rsidRPr="00910BA5">
        <w:rPr>
          <w:i/>
          <w:highlight w:val="lightGray"/>
          <w:lang w:val="fr-FR"/>
        </w:rPr>
        <w:t>nt</w:t>
      </w:r>
      <w:r w:rsidR="00910BA5">
        <w:rPr>
          <w:i/>
          <w:highlight w:val="lightGray"/>
          <w:lang w:val="fr-FR"/>
        </w:rPr>
        <w:t xml:space="preserve"> </w:t>
      </w:r>
      <w:r w:rsidR="00F537DF" w:rsidRPr="00910BA5">
        <w:rPr>
          <w:i/>
          <w:highlight w:val="lightGray"/>
          <w:lang w:val="fr-FR"/>
        </w:rPr>
        <w:t>des</w:t>
      </w:r>
      <w:r w:rsidR="00910BA5">
        <w:rPr>
          <w:i/>
          <w:highlight w:val="lightGray"/>
          <w:lang w:val="fr-FR"/>
        </w:rPr>
        <w:t xml:space="preserve"> </w:t>
      </w:r>
      <w:r w:rsidRPr="00910BA5">
        <w:rPr>
          <w:i/>
          <w:highlight w:val="lightGray"/>
          <w:lang w:val="fr-FR"/>
        </w:rPr>
        <w:t>audits</w:t>
      </w:r>
      <w:r w:rsidR="00910BA5">
        <w:rPr>
          <w:i/>
          <w:highlight w:val="lightGray"/>
          <w:lang w:val="fr-FR"/>
        </w:rPr>
        <w:t xml:space="preserve"> </w:t>
      </w:r>
      <w:r w:rsidRPr="00910BA5">
        <w:rPr>
          <w:i/>
          <w:highlight w:val="lightGray"/>
          <w:lang w:val="fr-FR"/>
        </w:rPr>
        <w:t>individuels</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centres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F537DF" w:rsidRPr="00910BA5">
        <w:rPr>
          <w:i/>
          <w:highlight w:val="lightGray"/>
          <w:lang w:val="fr-FR"/>
        </w:rPr>
        <w:t>du</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F537DF" w:rsidRPr="00910BA5">
        <w:rPr>
          <w:i/>
          <w:highlight w:val="lightGray"/>
          <w:lang w:val="fr-FR"/>
        </w:rPr>
        <w:t>de</w:t>
      </w:r>
      <w:r w:rsidR="00910BA5">
        <w:rPr>
          <w:i/>
          <w:highlight w:val="lightGray"/>
          <w:lang w:val="fr-FR"/>
        </w:rPr>
        <w:t xml:space="preserve"> </w:t>
      </w:r>
      <w:r w:rsidR="00F537DF" w:rsidRPr="00910BA5">
        <w:rPr>
          <w:highlight w:val="lightGray"/>
          <w:lang w:val="fr-FR"/>
        </w:rPr>
        <w:t>cloud</w:t>
      </w:r>
      <w:r w:rsidR="00F537DF" w:rsidRPr="00910BA5">
        <w:rPr>
          <w:i/>
          <w:highlight w:val="lightGray"/>
          <w:lang w:val="fr-FR"/>
        </w:rPr>
        <w:t>.</w:t>
      </w:r>
      <w:r w:rsidR="00910BA5">
        <w:rPr>
          <w:i/>
          <w:highlight w:val="lightGray"/>
          <w:lang w:val="fr-FR"/>
        </w:rPr>
        <w:t xml:space="preserve"> </w:t>
      </w:r>
      <w:r w:rsidR="005045DA" w:rsidRPr="00910BA5">
        <w:rPr>
          <w:i/>
          <w:highlight w:val="lightGray"/>
          <w:lang w:val="fr-FR"/>
        </w:rPr>
        <w:t>Il</w:t>
      </w:r>
      <w:r w:rsidR="00910BA5">
        <w:rPr>
          <w:i/>
          <w:highlight w:val="lightGray"/>
          <w:lang w:val="fr-FR"/>
        </w:rPr>
        <w:t xml:space="preserve"> </w:t>
      </w:r>
      <w:r w:rsidR="005045DA" w:rsidRPr="00910BA5">
        <w:rPr>
          <w:i/>
          <w:highlight w:val="lightGray"/>
          <w:lang w:val="fr-FR"/>
        </w:rPr>
        <w:t>serait</w:t>
      </w:r>
      <w:r w:rsidR="00910BA5">
        <w:rPr>
          <w:i/>
          <w:highlight w:val="lightGray"/>
          <w:lang w:val="fr-FR"/>
        </w:rPr>
        <w:t xml:space="preserve"> </w:t>
      </w:r>
      <w:r w:rsidR="00C97907" w:rsidRPr="00910BA5">
        <w:rPr>
          <w:i/>
          <w:highlight w:val="lightGray"/>
          <w:lang w:val="fr-FR"/>
        </w:rPr>
        <w:t>dès</w:t>
      </w:r>
      <w:r w:rsidR="00910BA5">
        <w:rPr>
          <w:i/>
          <w:highlight w:val="lightGray"/>
          <w:lang w:val="fr-FR"/>
        </w:rPr>
        <w:t xml:space="preserve"> </w:t>
      </w:r>
      <w:r w:rsidR="00C97907" w:rsidRPr="00910BA5">
        <w:rPr>
          <w:i/>
          <w:highlight w:val="lightGray"/>
          <w:lang w:val="fr-FR"/>
        </w:rPr>
        <w:t>lors</w:t>
      </w:r>
      <w:r w:rsidR="00910BA5">
        <w:rPr>
          <w:i/>
          <w:highlight w:val="lightGray"/>
          <w:lang w:val="fr-FR"/>
        </w:rPr>
        <w:t xml:space="preserve"> </w:t>
      </w:r>
      <w:r w:rsidR="005045DA" w:rsidRPr="00910BA5">
        <w:rPr>
          <w:i/>
          <w:highlight w:val="lightGray"/>
          <w:lang w:val="fr-FR"/>
        </w:rPr>
        <w:t>judicieux</w:t>
      </w:r>
      <w:r w:rsidR="00910BA5">
        <w:rPr>
          <w:i/>
          <w:highlight w:val="lightGray"/>
          <w:lang w:val="fr-FR"/>
        </w:rPr>
        <w:t xml:space="preserve"> </w:t>
      </w:r>
      <w:r w:rsidR="005045DA" w:rsidRPr="00910BA5">
        <w:rPr>
          <w:i/>
          <w:highlight w:val="lightGray"/>
          <w:lang w:val="fr-FR"/>
        </w:rPr>
        <w:t>que</w:t>
      </w:r>
      <w:r w:rsidR="00910BA5">
        <w:rPr>
          <w:i/>
          <w:highlight w:val="lightGray"/>
          <w:lang w:val="fr-FR"/>
        </w:rPr>
        <w:t xml:space="preserve"> </w:t>
      </w:r>
      <w:r w:rsidR="005045DA" w:rsidRPr="00910BA5">
        <w:rPr>
          <w:i/>
          <w:highlight w:val="lightGray"/>
          <w:lang w:val="fr-FR"/>
        </w:rPr>
        <w:t>le</w:t>
      </w:r>
      <w:r w:rsidR="00910BA5">
        <w:rPr>
          <w:i/>
          <w:highlight w:val="lightGray"/>
          <w:lang w:val="fr-FR"/>
        </w:rPr>
        <w:t xml:space="preserve"> </w:t>
      </w:r>
      <w:r w:rsidR="005045DA" w:rsidRPr="00910BA5">
        <w:rPr>
          <w:i/>
          <w:highlight w:val="lightGray"/>
          <w:lang w:val="fr-FR"/>
        </w:rPr>
        <w:t>fournisseur</w:t>
      </w:r>
      <w:r w:rsidR="00910BA5">
        <w:rPr>
          <w:i/>
          <w:highlight w:val="lightGray"/>
          <w:lang w:val="fr-FR"/>
        </w:rPr>
        <w:t xml:space="preserve"> </w:t>
      </w:r>
      <w:r w:rsidR="005045DA" w:rsidRPr="00910BA5">
        <w:rPr>
          <w:i/>
          <w:highlight w:val="lightGray"/>
          <w:lang w:val="fr-FR"/>
        </w:rPr>
        <w:t>réalise</w:t>
      </w:r>
      <w:r w:rsidR="00910BA5">
        <w:rPr>
          <w:i/>
          <w:highlight w:val="lightGray"/>
          <w:lang w:val="fr-FR"/>
        </w:rPr>
        <w:t xml:space="preserve"> </w:t>
      </w:r>
      <w:r w:rsidR="00F537DF" w:rsidRPr="00910BA5">
        <w:rPr>
          <w:i/>
          <w:highlight w:val="lightGray"/>
          <w:lang w:val="fr-FR"/>
        </w:rPr>
        <w:t>un</w:t>
      </w:r>
      <w:r w:rsidR="00910BA5">
        <w:rPr>
          <w:i/>
          <w:highlight w:val="lightGray"/>
          <w:lang w:val="fr-FR"/>
        </w:rPr>
        <w:t xml:space="preserve"> </w:t>
      </w:r>
      <w:r w:rsidR="00F537DF" w:rsidRPr="00910BA5">
        <w:rPr>
          <w:i/>
          <w:highlight w:val="lightGray"/>
          <w:lang w:val="fr-FR"/>
        </w:rPr>
        <w:t>audit</w:t>
      </w:r>
      <w:r w:rsidR="00910BA5">
        <w:rPr>
          <w:i/>
          <w:highlight w:val="lightGray"/>
          <w:lang w:val="fr-FR"/>
        </w:rPr>
        <w:t xml:space="preserve"> </w:t>
      </w:r>
      <w:r w:rsidR="00122D95" w:rsidRPr="00910BA5">
        <w:rPr>
          <w:i/>
          <w:highlight w:val="lightGray"/>
          <w:lang w:val="fr-FR"/>
        </w:rPr>
        <w:t>global</w:t>
      </w:r>
      <w:r w:rsidR="00910BA5">
        <w:rPr>
          <w:i/>
          <w:highlight w:val="lightGray"/>
          <w:lang w:val="fr-FR"/>
        </w:rPr>
        <w:t xml:space="preserve"> </w:t>
      </w:r>
      <w:r w:rsidR="00F537DF" w:rsidRPr="00910BA5">
        <w:rPr>
          <w:i/>
          <w:highlight w:val="lightGray"/>
          <w:lang w:val="fr-FR"/>
        </w:rPr>
        <w:t>à</w:t>
      </w:r>
      <w:r w:rsidR="00910BA5">
        <w:rPr>
          <w:i/>
          <w:highlight w:val="lightGray"/>
          <w:lang w:val="fr-FR"/>
        </w:rPr>
        <w:t xml:space="preserve"> </w:t>
      </w:r>
      <w:r w:rsidR="00F537DF" w:rsidRPr="00910BA5">
        <w:rPr>
          <w:i/>
          <w:highlight w:val="lightGray"/>
          <w:lang w:val="fr-FR"/>
        </w:rPr>
        <w:t>l’attention</w:t>
      </w:r>
      <w:r w:rsidR="00910BA5">
        <w:rPr>
          <w:i/>
          <w:highlight w:val="lightGray"/>
          <w:lang w:val="fr-FR"/>
        </w:rPr>
        <w:t xml:space="preserve"> </w:t>
      </w:r>
      <w:r w:rsidR="00F537DF" w:rsidRPr="00910BA5">
        <w:rPr>
          <w:i/>
          <w:highlight w:val="lightGray"/>
          <w:lang w:val="fr-FR"/>
        </w:rPr>
        <w:t>de</w:t>
      </w:r>
      <w:r w:rsidR="00910BA5">
        <w:rPr>
          <w:i/>
          <w:highlight w:val="lightGray"/>
          <w:lang w:val="fr-FR"/>
        </w:rPr>
        <w:t xml:space="preserve"> </w:t>
      </w:r>
      <w:r w:rsidR="00F537DF" w:rsidRPr="00910BA5">
        <w:rPr>
          <w:i/>
          <w:highlight w:val="lightGray"/>
          <w:lang w:val="fr-FR"/>
        </w:rPr>
        <w:t>toutes</w:t>
      </w:r>
      <w:r w:rsidR="00910BA5">
        <w:rPr>
          <w:i/>
          <w:highlight w:val="lightGray"/>
          <w:lang w:val="fr-FR"/>
        </w:rPr>
        <w:t xml:space="preserve"> </w:t>
      </w:r>
      <w:r w:rsidR="00F537DF" w:rsidRPr="00910BA5">
        <w:rPr>
          <w:i/>
          <w:highlight w:val="lightGray"/>
          <w:lang w:val="fr-FR"/>
        </w:rPr>
        <w:t>les</w:t>
      </w:r>
      <w:r w:rsidR="00910BA5">
        <w:rPr>
          <w:i/>
          <w:highlight w:val="lightGray"/>
          <w:lang w:val="fr-FR"/>
        </w:rPr>
        <w:t xml:space="preserve"> </w:t>
      </w:r>
      <w:r w:rsidR="00F537DF" w:rsidRPr="00910BA5">
        <w:rPr>
          <w:i/>
          <w:highlight w:val="lightGray"/>
          <w:lang w:val="fr-FR"/>
        </w:rPr>
        <w:t>études</w:t>
      </w:r>
      <w:r w:rsidR="00910BA5">
        <w:rPr>
          <w:i/>
          <w:highlight w:val="lightGray"/>
          <w:lang w:val="fr-FR"/>
        </w:rPr>
        <w:t xml:space="preserve"> </w:t>
      </w:r>
      <w:r w:rsidR="00F537DF" w:rsidRPr="00910BA5">
        <w:rPr>
          <w:i/>
          <w:highlight w:val="lightGray"/>
          <w:lang w:val="fr-FR"/>
        </w:rPr>
        <w:t>qui</w:t>
      </w:r>
      <w:r w:rsidR="00910BA5">
        <w:rPr>
          <w:i/>
          <w:highlight w:val="lightGray"/>
          <w:lang w:val="fr-FR"/>
        </w:rPr>
        <w:t xml:space="preserve"> </w:t>
      </w:r>
      <w:r w:rsidR="00F537DF" w:rsidRPr="00910BA5">
        <w:rPr>
          <w:i/>
          <w:highlight w:val="lightGray"/>
          <w:lang w:val="fr-FR"/>
        </w:rPr>
        <w:t>font</w:t>
      </w:r>
      <w:r w:rsidR="00910BA5">
        <w:rPr>
          <w:i/>
          <w:highlight w:val="lightGray"/>
          <w:lang w:val="fr-FR"/>
        </w:rPr>
        <w:t xml:space="preserve"> </w:t>
      </w:r>
      <w:r w:rsidR="00F537DF" w:rsidRPr="00910BA5">
        <w:rPr>
          <w:i/>
          <w:highlight w:val="lightGray"/>
          <w:lang w:val="fr-FR"/>
        </w:rPr>
        <w:t>appel</w:t>
      </w:r>
      <w:r w:rsidR="00910BA5">
        <w:rPr>
          <w:i/>
          <w:highlight w:val="lightGray"/>
          <w:lang w:val="fr-FR"/>
        </w:rPr>
        <w:t xml:space="preserve"> </w:t>
      </w:r>
      <w:r w:rsidR="00F537DF" w:rsidRPr="00910BA5">
        <w:rPr>
          <w:i/>
          <w:highlight w:val="lightGray"/>
          <w:lang w:val="fr-FR"/>
        </w:rPr>
        <w:t>à</w:t>
      </w:r>
      <w:r w:rsidR="00910BA5">
        <w:rPr>
          <w:i/>
          <w:highlight w:val="lightGray"/>
          <w:lang w:val="fr-FR"/>
        </w:rPr>
        <w:t xml:space="preserve"> </w:t>
      </w:r>
      <w:r w:rsidR="000C64EC" w:rsidRPr="00910BA5">
        <w:rPr>
          <w:i/>
          <w:highlight w:val="lightGray"/>
          <w:lang w:val="fr-FR"/>
        </w:rPr>
        <w:t>ses</w:t>
      </w:r>
      <w:r w:rsidR="00910BA5">
        <w:rPr>
          <w:i/>
          <w:highlight w:val="lightGray"/>
          <w:lang w:val="fr-FR"/>
        </w:rPr>
        <w:t xml:space="preserve"> </w:t>
      </w:r>
      <w:r w:rsidR="000C64EC" w:rsidRPr="00910BA5">
        <w:rPr>
          <w:i/>
          <w:highlight w:val="lightGray"/>
          <w:lang w:val="fr-FR"/>
        </w:rPr>
        <w:t>services</w:t>
      </w:r>
      <w:r w:rsidR="00F537DF" w:rsidRPr="00910BA5">
        <w:rPr>
          <w:i/>
          <w:highlight w:val="lightGray"/>
          <w:lang w:val="fr-FR"/>
        </w:rPr>
        <w:t>.</w:t>
      </w:r>
      <w:r w:rsidR="00910BA5">
        <w:rPr>
          <w:i/>
          <w:highlight w:val="lightGray"/>
          <w:lang w:val="fr-FR"/>
        </w:rPr>
        <w:t xml:space="preserve"> </w:t>
      </w:r>
      <w:r w:rsidR="00F537DF" w:rsidRPr="00910BA5">
        <w:rPr>
          <w:i/>
          <w:highlight w:val="lightGray"/>
          <w:lang w:val="fr-FR"/>
        </w:rPr>
        <w:t>Pour</w:t>
      </w:r>
      <w:r w:rsidR="00910BA5">
        <w:rPr>
          <w:i/>
          <w:highlight w:val="lightGray"/>
          <w:lang w:val="fr-FR"/>
        </w:rPr>
        <w:t xml:space="preserve"> </w:t>
      </w:r>
      <w:r w:rsidRPr="00910BA5">
        <w:rPr>
          <w:i/>
          <w:highlight w:val="lightGray"/>
          <w:lang w:val="fr-FR"/>
        </w:rPr>
        <w:t>prévenir</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abus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termes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compétence</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d’indépendance,</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4C68C5" w:rsidRPr="00910BA5">
        <w:rPr>
          <w:i/>
          <w:highlight w:val="lightGray"/>
          <w:lang w:val="fr-FR"/>
        </w:rPr>
        <w:t>devrait</w:t>
      </w:r>
      <w:r w:rsidR="00910BA5">
        <w:rPr>
          <w:i/>
          <w:highlight w:val="lightGray"/>
          <w:lang w:val="fr-FR"/>
        </w:rPr>
        <w:t xml:space="preserve"> </w:t>
      </w:r>
      <w:r w:rsidR="004C68C5" w:rsidRPr="00910BA5">
        <w:rPr>
          <w:i/>
          <w:highlight w:val="lightGray"/>
          <w:lang w:val="fr-FR"/>
        </w:rPr>
        <w:t>pouvoir</w:t>
      </w:r>
      <w:r w:rsidR="00910BA5">
        <w:rPr>
          <w:i/>
          <w:highlight w:val="lightGray"/>
          <w:lang w:val="fr-FR"/>
        </w:rPr>
        <w:t xml:space="preserve"> </w:t>
      </w:r>
      <w:r w:rsidR="004C68C5" w:rsidRPr="00910BA5">
        <w:rPr>
          <w:i/>
          <w:highlight w:val="lightGray"/>
          <w:lang w:val="fr-FR"/>
        </w:rPr>
        <w:t>exercer</w:t>
      </w:r>
      <w:r w:rsidR="00910BA5">
        <w:rPr>
          <w:i/>
          <w:highlight w:val="lightGray"/>
          <w:lang w:val="fr-FR"/>
        </w:rPr>
        <w:t xml:space="preserve"> </w:t>
      </w:r>
      <w:r w:rsidR="004C68C5" w:rsidRPr="00910BA5">
        <w:rPr>
          <w:i/>
          <w:highlight w:val="lightGray"/>
          <w:lang w:val="fr-FR"/>
        </w:rPr>
        <w:t>un</w:t>
      </w:r>
      <w:r w:rsidR="00910BA5">
        <w:rPr>
          <w:i/>
          <w:highlight w:val="lightGray"/>
          <w:lang w:val="fr-FR"/>
        </w:rPr>
        <w:t xml:space="preserve"> </w:t>
      </w:r>
      <w:r w:rsidR="004C68C5" w:rsidRPr="00910BA5">
        <w:rPr>
          <w:i/>
          <w:highlight w:val="lightGray"/>
          <w:lang w:val="fr-FR"/>
        </w:rPr>
        <w:t>droit</w:t>
      </w:r>
      <w:r w:rsidR="00910BA5">
        <w:rPr>
          <w:i/>
          <w:highlight w:val="lightGray"/>
          <w:lang w:val="fr-FR"/>
        </w:rPr>
        <w:t xml:space="preserve"> </w:t>
      </w:r>
      <w:r w:rsidR="004C68C5" w:rsidRPr="00910BA5">
        <w:rPr>
          <w:i/>
          <w:highlight w:val="lightGray"/>
          <w:lang w:val="fr-FR"/>
        </w:rPr>
        <w:t>d’opposition</w:t>
      </w:r>
      <w:r w:rsidR="00910BA5">
        <w:rPr>
          <w:i/>
          <w:highlight w:val="lightGray"/>
          <w:lang w:val="fr-FR"/>
        </w:rPr>
        <w:t xml:space="preserve"> </w:t>
      </w:r>
      <w:r w:rsidR="004C68C5" w:rsidRPr="00910BA5">
        <w:rPr>
          <w:i/>
          <w:highlight w:val="lightGray"/>
          <w:lang w:val="fr-FR"/>
        </w:rPr>
        <w:t>lorsque</w:t>
      </w:r>
      <w:r w:rsidR="00910BA5">
        <w:rPr>
          <w:i/>
          <w:highlight w:val="lightGray"/>
          <w:lang w:val="fr-FR"/>
        </w:rPr>
        <w:t xml:space="preserve"> </w:t>
      </w:r>
      <w:r w:rsidR="00F537DF" w:rsidRPr="00910BA5">
        <w:rPr>
          <w:i/>
          <w:highlight w:val="lightGray"/>
          <w:lang w:val="fr-FR"/>
        </w:rPr>
        <w:t>les</w:t>
      </w:r>
      <w:r w:rsidR="00910BA5">
        <w:rPr>
          <w:i/>
          <w:highlight w:val="lightGray"/>
          <w:lang w:val="fr-FR"/>
        </w:rPr>
        <w:t xml:space="preserve"> </w:t>
      </w:r>
      <w:r w:rsidR="00F537DF" w:rsidRPr="00910BA5">
        <w:rPr>
          <w:i/>
          <w:highlight w:val="lightGray"/>
          <w:lang w:val="fr-FR"/>
        </w:rPr>
        <w:t>circonstances</w:t>
      </w:r>
      <w:r w:rsidR="00910BA5">
        <w:rPr>
          <w:i/>
          <w:highlight w:val="lightGray"/>
          <w:lang w:val="fr-FR"/>
        </w:rPr>
        <w:t xml:space="preserve"> </w:t>
      </w:r>
      <w:r w:rsidR="00F537DF" w:rsidRPr="00910BA5">
        <w:rPr>
          <w:i/>
          <w:highlight w:val="lightGray"/>
          <w:lang w:val="fr-FR"/>
        </w:rPr>
        <w:t>le</w:t>
      </w:r>
      <w:r w:rsidR="00910BA5">
        <w:rPr>
          <w:i/>
          <w:highlight w:val="lightGray"/>
          <w:lang w:val="fr-FR"/>
        </w:rPr>
        <w:t xml:space="preserve"> </w:t>
      </w:r>
      <w:r w:rsidR="00F537DF" w:rsidRPr="00910BA5">
        <w:rPr>
          <w:i/>
          <w:highlight w:val="lightGray"/>
          <w:lang w:val="fr-FR"/>
        </w:rPr>
        <w:t>justifient</w:t>
      </w:r>
      <w:r w:rsidRPr="00910BA5">
        <w:rPr>
          <w:i/>
          <w:highlight w:val="lightGray"/>
          <w:lang w:val="fr-FR"/>
        </w:rPr>
        <w: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avocats</w:t>
      </w:r>
      <w:r w:rsidR="00910BA5">
        <w:rPr>
          <w:i/>
          <w:highlight w:val="lightGray"/>
          <w:lang w:val="fr-FR"/>
        </w:rPr>
        <w:t xml:space="preserve"> </w:t>
      </w:r>
      <w:r w:rsidRPr="00910BA5">
        <w:rPr>
          <w:i/>
          <w:highlight w:val="lightGray"/>
          <w:lang w:val="fr-FR"/>
        </w:rPr>
        <w:t>étant</w:t>
      </w:r>
      <w:r w:rsidR="00910BA5">
        <w:rPr>
          <w:i/>
          <w:highlight w:val="lightGray"/>
          <w:lang w:val="fr-FR"/>
        </w:rPr>
        <w:t xml:space="preserve"> </w:t>
      </w:r>
      <w:r w:rsidRPr="00910BA5">
        <w:rPr>
          <w:i/>
          <w:highlight w:val="lightGray"/>
          <w:lang w:val="fr-FR"/>
        </w:rPr>
        <w:t>tenus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respecter</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exigences</w:t>
      </w:r>
      <w:r w:rsidR="00910BA5">
        <w:rPr>
          <w:i/>
          <w:highlight w:val="lightGray"/>
          <w:lang w:val="fr-FR"/>
        </w:rPr>
        <w:t xml:space="preserve"> </w:t>
      </w:r>
      <w:r w:rsidRPr="00910BA5">
        <w:rPr>
          <w:i/>
          <w:highlight w:val="lightGray"/>
          <w:lang w:val="fr-FR"/>
        </w:rPr>
        <w:t>professionnelles</w:t>
      </w:r>
      <w:r w:rsidR="00910BA5">
        <w:rPr>
          <w:i/>
          <w:highlight w:val="lightGray"/>
          <w:lang w:val="fr-FR"/>
        </w:rPr>
        <w:t xml:space="preserve"> </w:t>
      </w:r>
      <w:r w:rsidR="000C64EC" w:rsidRPr="00910BA5">
        <w:rPr>
          <w:i/>
          <w:highlight w:val="lightGray"/>
          <w:lang w:val="fr-FR"/>
        </w:rPr>
        <w:t>particulières</w:t>
      </w:r>
      <w:r w:rsidRPr="00910BA5">
        <w:rPr>
          <w:i/>
          <w:highlight w:val="lightGray"/>
          <w:lang w:val="fr-FR"/>
        </w:rPr>
        <w:t>,</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audit</w:t>
      </w:r>
      <w:r w:rsidR="00910BA5">
        <w:rPr>
          <w:i/>
          <w:highlight w:val="lightGray"/>
          <w:lang w:val="fr-FR"/>
        </w:rPr>
        <w:t xml:space="preserve"> </w:t>
      </w:r>
      <w:r w:rsidRPr="00910BA5">
        <w:rPr>
          <w:i/>
          <w:highlight w:val="lightGray"/>
          <w:lang w:val="fr-FR"/>
        </w:rPr>
        <w:t>général</w:t>
      </w:r>
      <w:r w:rsidR="00910BA5">
        <w:rPr>
          <w:i/>
          <w:highlight w:val="lightGray"/>
          <w:lang w:val="fr-FR"/>
        </w:rPr>
        <w:t xml:space="preserve"> </w:t>
      </w:r>
      <w:r w:rsidR="000C64EC" w:rsidRPr="00910BA5">
        <w:rPr>
          <w:i/>
          <w:highlight w:val="lightGray"/>
          <w:lang w:val="fr-FR"/>
        </w:rPr>
        <w:t>circonscrit</w:t>
      </w:r>
      <w:r w:rsidR="00910BA5">
        <w:rPr>
          <w:i/>
          <w:highlight w:val="lightGray"/>
          <w:lang w:val="fr-FR"/>
        </w:rPr>
        <w:t xml:space="preserve"> </w:t>
      </w:r>
      <w:r w:rsidR="000C64EC" w:rsidRPr="00910BA5">
        <w:rPr>
          <w:i/>
          <w:highlight w:val="lightGray"/>
          <w:lang w:val="fr-FR"/>
        </w:rPr>
        <w:t>à</w:t>
      </w:r>
      <w:r w:rsidR="00910BA5">
        <w:rPr>
          <w:i/>
          <w:highlight w:val="lightGray"/>
          <w:lang w:val="fr-FR"/>
        </w:rPr>
        <w:t xml:space="preserve"> </w:t>
      </w:r>
      <w:r w:rsidR="000C64EC" w:rsidRPr="00910BA5">
        <w:rPr>
          <w:i/>
          <w:highlight w:val="lightGray"/>
          <w:lang w:val="fr-FR"/>
        </w:rPr>
        <w:t>la</w:t>
      </w:r>
      <w:r w:rsidR="00910BA5">
        <w:rPr>
          <w:i/>
          <w:highlight w:val="lightGray"/>
          <w:lang w:val="fr-FR"/>
        </w:rPr>
        <w:t xml:space="preserve"> </w:t>
      </w:r>
      <w:r w:rsidRPr="00910BA5">
        <w:rPr>
          <w:i/>
          <w:highlight w:val="lightGray"/>
          <w:lang w:val="fr-FR"/>
        </w:rPr>
        <w:t>sécurité</w:t>
      </w:r>
      <w:r w:rsidR="00910BA5">
        <w:rPr>
          <w:i/>
          <w:highlight w:val="lightGray"/>
          <w:lang w:val="fr-FR"/>
        </w:rPr>
        <w:t xml:space="preserve"> </w:t>
      </w:r>
      <w:r w:rsidR="00F537DF" w:rsidRPr="00910BA5">
        <w:rPr>
          <w:i/>
          <w:highlight w:val="lightGray"/>
          <w:lang w:val="fr-FR"/>
        </w:rPr>
        <w:t>informatique</w:t>
      </w:r>
      <w:r w:rsidR="00910BA5">
        <w:rPr>
          <w:i/>
          <w:highlight w:val="lightGray"/>
          <w:lang w:val="fr-FR"/>
        </w:rPr>
        <w:t xml:space="preserve"> </w:t>
      </w:r>
      <w:r w:rsidR="000C64EC" w:rsidRPr="00910BA5">
        <w:rPr>
          <w:i/>
          <w:highlight w:val="lightGray"/>
          <w:lang w:val="fr-FR"/>
        </w:rPr>
        <w:t>est</w:t>
      </w:r>
      <w:r w:rsidR="00910BA5">
        <w:rPr>
          <w:i/>
          <w:highlight w:val="lightGray"/>
          <w:lang w:val="fr-FR"/>
        </w:rPr>
        <w:t xml:space="preserve"> </w:t>
      </w:r>
      <w:r w:rsidR="000C64EC" w:rsidRPr="00910BA5">
        <w:rPr>
          <w:i/>
          <w:highlight w:val="lightGray"/>
          <w:lang w:val="fr-FR"/>
        </w:rPr>
        <w:t>en</w:t>
      </w:r>
      <w:r w:rsidR="00910BA5">
        <w:rPr>
          <w:i/>
          <w:highlight w:val="lightGray"/>
          <w:lang w:val="fr-FR"/>
        </w:rPr>
        <w:t xml:space="preserve"> </w:t>
      </w:r>
      <w:r w:rsidR="000C64EC" w:rsidRPr="00910BA5">
        <w:rPr>
          <w:i/>
          <w:highlight w:val="lightGray"/>
          <w:lang w:val="fr-FR"/>
        </w:rPr>
        <w:t>soi</w:t>
      </w:r>
      <w:r w:rsidR="00910BA5">
        <w:rPr>
          <w:i/>
          <w:highlight w:val="lightGray"/>
          <w:lang w:val="fr-FR"/>
        </w:rPr>
        <w:t xml:space="preserve"> </w:t>
      </w:r>
      <w:r w:rsidR="000C64EC" w:rsidRPr="00910BA5">
        <w:rPr>
          <w:i/>
          <w:highlight w:val="lightGray"/>
          <w:lang w:val="fr-FR"/>
        </w:rPr>
        <w:t>insuffisant.</w:t>
      </w:r>
      <w:r w:rsidR="00910BA5">
        <w:rPr>
          <w:i/>
          <w:highlight w:val="lightGray"/>
          <w:lang w:val="fr-FR"/>
        </w:rPr>
        <w:t xml:space="preserve"> </w:t>
      </w:r>
      <w:r w:rsidRPr="00910BA5">
        <w:rPr>
          <w:i/>
          <w:highlight w:val="lightGray"/>
          <w:lang w:val="fr-FR"/>
        </w:rPr>
        <w:t>L’auditeur</w:t>
      </w:r>
      <w:r w:rsidR="00910BA5">
        <w:rPr>
          <w:i/>
          <w:highlight w:val="lightGray"/>
          <w:lang w:val="fr-FR"/>
        </w:rPr>
        <w:t xml:space="preserve"> </w:t>
      </w:r>
      <w:r w:rsidR="00F537DF" w:rsidRPr="00910BA5">
        <w:rPr>
          <w:i/>
          <w:highlight w:val="lightGray"/>
          <w:lang w:val="fr-FR"/>
        </w:rPr>
        <w:t>devrait</w:t>
      </w:r>
      <w:r w:rsidR="00910BA5">
        <w:rPr>
          <w:i/>
          <w:highlight w:val="lightGray"/>
          <w:lang w:val="fr-FR"/>
        </w:rPr>
        <w:t xml:space="preserve"> </w:t>
      </w:r>
      <w:r w:rsidR="00F537DF" w:rsidRPr="00910BA5">
        <w:rPr>
          <w:i/>
          <w:highlight w:val="lightGray"/>
          <w:lang w:val="fr-FR"/>
        </w:rPr>
        <w:t>ainsi</w:t>
      </w:r>
      <w:r w:rsidR="00910BA5">
        <w:rPr>
          <w:i/>
          <w:highlight w:val="lightGray"/>
          <w:lang w:val="fr-FR"/>
        </w:rPr>
        <w:t xml:space="preserve"> </w:t>
      </w:r>
      <w:r w:rsidRPr="00910BA5">
        <w:rPr>
          <w:i/>
          <w:highlight w:val="lightGray"/>
          <w:lang w:val="fr-FR"/>
        </w:rPr>
        <w:t>déterminer</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Pr="00910BA5">
        <w:rPr>
          <w:i/>
          <w:highlight w:val="lightGray"/>
          <w:lang w:val="fr-FR"/>
        </w:rPr>
        <w:t>répond</w:t>
      </w:r>
      <w:r w:rsidR="00910BA5">
        <w:rPr>
          <w:i/>
          <w:highlight w:val="lightGray"/>
          <w:lang w:val="fr-FR"/>
        </w:rPr>
        <w:t xml:space="preserve"> </w:t>
      </w:r>
      <w:r w:rsidR="00F537DF" w:rsidRPr="00910BA5">
        <w:rPr>
          <w:i/>
          <w:highlight w:val="lightGray"/>
          <w:lang w:val="fr-FR"/>
        </w:rPr>
        <w:t>ou</w:t>
      </w:r>
      <w:r w:rsidR="00910BA5">
        <w:rPr>
          <w:i/>
          <w:highlight w:val="lightGray"/>
          <w:lang w:val="fr-FR"/>
        </w:rPr>
        <w:t xml:space="preserve"> </w:t>
      </w:r>
      <w:r w:rsidR="00F537DF" w:rsidRPr="00910BA5">
        <w:rPr>
          <w:i/>
          <w:highlight w:val="lightGray"/>
          <w:lang w:val="fr-FR"/>
        </w:rPr>
        <w:t>non</w:t>
      </w:r>
      <w:r w:rsidR="00910BA5">
        <w:rPr>
          <w:i/>
          <w:highlight w:val="lightGray"/>
          <w:lang w:val="fr-FR"/>
        </w:rPr>
        <w:t xml:space="preserve"> </w:t>
      </w:r>
      <w:r w:rsidRPr="00910BA5">
        <w:rPr>
          <w:i/>
          <w:highlight w:val="lightGray"/>
          <w:lang w:val="fr-FR"/>
        </w:rPr>
        <w:t>aux</w:t>
      </w:r>
      <w:r w:rsidR="00910BA5">
        <w:rPr>
          <w:i/>
          <w:highlight w:val="lightGray"/>
          <w:lang w:val="fr-FR"/>
        </w:rPr>
        <w:t xml:space="preserve"> </w:t>
      </w:r>
      <w:r w:rsidRPr="00910BA5">
        <w:rPr>
          <w:i/>
          <w:highlight w:val="lightGray"/>
          <w:lang w:val="fr-FR"/>
        </w:rPr>
        <w:t>exigences</w:t>
      </w:r>
      <w:r w:rsidR="00910BA5">
        <w:rPr>
          <w:i/>
          <w:highlight w:val="lightGray"/>
          <w:lang w:val="fr-FR"/>
        </w:rPr>
        <w:t xml:space="preserve"> </w:t>
      </w:r>
      <w:r w:rsidR="00D03F74" w:rsidRPr="00910BA5">
        <w:rPr>
          <w:i/>
          <w:highlight w:val="lightGray"/>
          <w:lang w:val="fr-FR"/>
        </w:rPr>
        <w:t>professionnelles</w:t>
      </w:r>
      <w:r w:rsidR="00910BA5">
        <w:rPr>
          <w:i/>
          <w:highlight w:val="lightGray"/>
          <w:lang w:val="fr-FR"/>
        </w:rPr>
        <w:t xml:space="preserve"> </w:t>
      </w:r>
      <w:r w:rsidR="00D03F74" w:rsidRPr="00910BA5">
        <w:rPr>
          <w:i/>
          <w:highlight w:val="lightGray"/>
          <w:lang w:val="fr-FR"/>
        </w:rPr>
        <w:t>de</w:t>
      </w:r>
      <w:r w:rsidR="00910BA5">
        <w:rPr>
          <w:i/>
          <w:highlight w:val="lightGray"/>
          <w:lang w:val="fr-FR"/>
        </w:rPr>
        <w:t xml:space="preserve"> </w:t>
      </w:r>
      <w:r w:rsidR="00D03F74" w:rsidRPr="00910BA5">
        <w:rPr>
          <w:i/>
          <w:highlight w:val="lightGray"/>
          <w:lang w:val="fr-FR"/>
        </w:rPr>
        <w:t>l’avocat</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protection</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données.]</w:t>
      </w:r>
    </w:p>
    <w:p w14:paraId="224D32F9" w14:textId="3F526E04" w:rsidR="00A227DC" w:rsidRPr="00910BA5" w:rsidRDefault="00D52C38" w:rsidP="00AD063F">
      <w:pPr>
        <w:pStyle w:val="berschrift3"/>
        <w:rPr>
          <w:lang w:val="fr-FR"/>
        </w:rPr>
      </w:pPr>
      <w:bookmarkStart w:id="249" w:name="_Ref535243530"/>
      <w:bookmarkStart w:id="250" w:name="_Toc535348870"/>
      <w:bookmarkEnd w:id="248"/>
      <w:r>
        <w:rPr>
          <w:lang w:val="fr-FR"/>
        </w:rPr>
        <w:t>Contrôle des a</w:t>
      </w:r>
      <w:r w:rsidR="00A54CD0" w:rsidRPr="00910BA5">
        <w:rPr>
          <w:lang w:val="fr-FR"/>
        </w:rPr>
        <w:t>utorités</w:t>
      </w:r>
      <w:r w:rsidR="00910BA5">
        <w:rPr>
          <w:lang w:val="fr-FR"/>
        </w:rPr>
        <w:t xml:space="preserve"> </w:t>
      </w:r>
      <w:r w:rsidR="00A54CD0" w:rsidRPr="00910BA5">
        <w:rPr>
          <w:lang w:val="fr-FR"/>
        </w:rPr>
        <w:t>de</w:t>
      </w:r>
      <w:r w:rsidR="00910BA5">
        <w:rPr>
          <w:lang w:val="fr-FR"/>
        </w:rPr>
        <w:t xml:space="preserve"> </w:t>
      </w:r>
      <w:r w:rsidR="00A54CD0" w:rsidRPr="00910BA5">
        <w:rPr>
          <w:lang w:val="fr-FR"/>
        </w:rPr>
        <w:t>surveillance</w:t>
      </w:r>
      <w:r w:rsidR="00910BA5">
        <w:rPr>
          <w:lang w:val="fr-FR"/>
        </w:rPr>
        <w:t xml:space="preserve"> </w:t>
      </w:r>
      <w:r w:rsidR="00A54CD0" w:rsidRPr="00910BA5">
        <w:rPr>
          <w:lang w:val="fr-FR"/>
        </w:rPr>
        <w:t>du</w:t>
      </w:r>
      <w:r w:rsidR="00910BA5">
        <w:rPr>
          <w:lang w:val="fr-FR"/>
        </w:rPr>
        <w:t xml:space="preserve"> </w:t>
      </w:r>
      <w:r w:rsidR="00AA4D8A" w:rsidRPr="00910BA5">
        <w:rPr>
          <w:i/>
          <w:lang w:val="fr-FR"/>
        </w:rPr>
        <w:t>client</w:t>
      </w:r>
      <w:bookmarkEnd w:id="249"/>
      <w:bookmarkEnd w:id="250"/>
    </w:p>
    <w:p w14:paraId="06A92F83" w14:textId="4D07EE91" w:rsidR="00A227DC" w:rsidRPr="00910BA5" w:rsidRDefault="00A54CD0"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D03F74" w:rsidRPr="00910BA5">
        <w:rPr>
          <w:lang w:val="fr-FR"/>
        </w:rPr>
        <w:t>donne</w:t>
      </w:r>
      <w:r w:rsidR="00910BA5">
        <w:rPr>
          <w:lang w:val="fr-FR"/>
        </w:rPr>
        <w:t xml:space="preserve"> </w:t>
      </w:r>
      <w:r w:rsidR="00D03F74" w:rsidRPr="00910BA5">
        <w:rPr>
          <w:lang w:val="fr-FR"/>
        </w:rPr>
        <w:t>au</w:t>
      </w:r>
      <w:r w:rsidR="00910BA5">
        <w:rPr>
          <w:lang w:val="fr-FR"/>
        </w:rPr>
        <w:t xml:space="preserve"> </w:t>
      </w:r>
      <w:r w:rsidR="00AA4D8A" w:rsidRPr="0028794B">
        <w:rPr>
          <w:lang w:val="fr-FR"/>
        </w:rPr>
        <w:t>client</w:t>
      </w:r>
      <w:r w:rsidR="00910BA5">
        <w:rPr>
          <w:lang w:val="fr-FR"/>
        </w:rPr>
        <w:t xml:space="preserve"> </w:t>
      </w:r>
      <w:r w:rsidR="0006007D" w:rsidRPr="00910BA5">
        <w:rPr>
          <w:lang w:val="fr-FR"/>
        </w:rPr>
        <w:t>les</w:t>
      </w:r>
      <w:r w:rsidR="00910BA5">
        <w:rPr>
          <w:lang w:val="fr-FR"/>
        </w:rPr>
        <w:t xml:space="preserve"> </w:t>
      </w:r>
      <w:r w:rsidR="0006007D" w:rsidRPr="00910BA5">
        <w:rPr>
          <w:lang w:val="fr-FR"/>
        </w:rPr>
        <w:t>moyens</w:t>
      </w:r>
      <w:r w:rsidR="00910BA5">
        <w:rPr>
          <w:lang w:val="fr-FR"/>
        </w:rPr>
        <w:t xml:space="preserve"> </w:t>
      </w:r>
      <w:r w:rsidR="00D03F74" w:rsidRPr="00910BA5">
        <w:rPr>
          <w:lang w:val="fr-FR"/>
        </w:rPr>
        <w:t>de</w:t>
      </w:r>
      <w:r w:rsidR="00910BA5">
        <w:rPr>
          <w:lang w:val="fr-FR"/>
        </w:rPr>
        <w:t xml:space="preserve"> </w:t>
      </w:r>
      <w:r w:rsidR="00BF1447" w:rsidRPr="00910BA5">
        <w:rPr>
          <w:lang w:val="fr-FR"/>
        </w:rPr>
        <w:t>justifier</w:t>
      </w:r>
      <w:r w:rsidR="00910BA5">
        <w:rPr>
          <w:lang w:val="fr-FR"/>
        </w:rPr>
        <w:t xml:space="preserve"> </w:t>
      </w:r>
      <w:r w:rsidRPr="00910BA5">
        <w:rPr>
          <w:lang w:val="fr-FR"/>
        </w:rPr>
        <w:t>ses</w:t>
      </w:r>
      <w:r w:rsidR="00910BA5">
        <w:rPr>
          <w:lang w:val="fr-FR"/>
        </w:rPr>
        <w:t xml:space="preserve"> </w:t>
      </w:r>
      <w:r w:rsidRPr="00910BA5">
        <w:rPr>
          <w:lang w:val="fr-FR"/>
        </w:rPr>
        <w:t>obligations</w:t>
      </w:r>
      <w:r w:rsidR="00910BA5">
        <w:rPr>
          <w:lang w:val="fr-FR"/>
        </w:rPr>
        <w:t xml:space="preserve"> </w:t>
      </w:r>
      <w:r w:rsidR="0006007D" w:rsidRPr="00910BA5">
        <w:rPr>
          <w:lang w:val="fr-FR"/>
        </w:rPr>
        <w:t>à</w:t>
      </w:r>
      <w:r w:rsidR="00910BA5">
        <w:rPr>
          <w:lang w:val="fr-FR"/>
        </w:rPr>
        <w:t xml:space="preserve"> </w:t>
      </w:r>
      <w:r w:rsidR="0006007D" w:rsidRPr="00910BA5">
        <w:rPr>
          <w:lang w:val="fr-FR"/>
        </w:rPr>
        <w:t>l’égard</w:t>
      </w:r>
      <w:r w:rsidR="00910BA5">
        <w:rPr>
          <w:lang w:val="fr-FR"/>
        </w:rPr>
        <w:t xml:space="preserve"> </w:t>
      </w:r>
      <w:r w:rsidR="0006007D" w:rsidRPr="00910BA5">
        <w:rPr>
          <w:lang w:val="fr-FR"/>
        </w:rPr>
        <w:t>des</w:t>
      </w:r>
      <w:r w:rsidR="00910BA5">
        <w:rPr>
          <w:lang w:val="fr-FR"/>
        </w:rPr>
        <w:t xml:space="preserve"> </w:t>
      </w:r>
      <w:r w:rsidRPr="00910BA5">
        <w:rPr>
          <w:lang w:val="fr-FR"/>
        </w:rPr>
        <w:t>autorités</w:t>
      </w:r>
      <w:r w:rsidR="00910BA5">
        <w:rPr>
          <w:lang w:val="fr-FR"/>
        </w:rPr>
        <w:t xml:space="preserve"> </w:t>
      </w:r>
      <w:r w:rsidRPr="00910BA5">
        <w:rPr>
          <w:lang w:val="fr-FR"/>
        </w:rPr>
        <w:t>de</w:t>
      </w:r>
      <w:r w:rsidR="00910BA5">
        <w:rPr>
          <w:lang w:val="fr-FR"/>
        </w:rPr>
        <w:t xml:space="preserve"> </w:t>
      </w:r>
      <w:r w:rsidRPr="00910BA5">
        <w:rPr>
          <w:lang w:val="fr-FR"/>
        </w:rPr>
        <w:t>contrôle</w:t>
      </w:r>
      <w:r w:rsidR="00910BA5">
        <w:rPr>
          <w:lang w:val="fr-FR"/>
        </w:rPr>
        <w:t xml:space="preserve"> </w:t>
      </w:r>
      <w:r w:rsidR="0006007D" w:rsidRPr="00910BA5">
        <w:rPr>
          <w:highlight w:val="yellow"/>
          <w:lang w:val="fr-FR"/>
        </w:rPr>
        <w:t>et</w:t>
      </w:r>
      <w:r w:rsidR="00910BA5">
        <w:rPr>
          <w:highlight w:val="yellow"/>
          <w:lang w:val="fr-FR"/>
        </w:rPr>
        <w:t xml:space="preserve"> </w:t>
      </w:r>
      <w:r w:rsidR="0006007D" w:rsidRPr="00910BA5">
        <w:rPr>
          <w:highlight w:val="yellow"/>
          <w:lang w:val="fr-FR"/>
        </w:rPr>
        <w:t>ses</w:t>
      </w:r>
      <w:r w:rsidR="00910BA5">
        <w:rPr>
          <w:highlight w:val="yellow"/>
          <w:lang w:val="fr-FR"/>
        </w:rPr>
        <w:t xml:space="preserve"> </w:t>
      </w:r>
      <w:r w:rsidR="0006007D" w:rsidRPr="00910BA5">
        <w:rPr>
          <w:highlight w:val="yellow"/>
          <w:lang w:val="fr-FR"/>
        </w:rPr>
        <w:t>propres</w:t>
      </w:r>
      <w:r w:rsidR="00910BA5">
        <w:rPr>
          <w:highlight w:val="yellow"/>
          <w:lang w:val="fr-FR"/>
        </w:rPr>
        <w:t xml:space="preserve"> </w:t>
      </w:r>
      <w:r w:rsidR="0006007D" w:rsidRPr="00910BA5">
        <w:rPr>
          <w:highlight w:val="yellow"/>
          <w:lang w:val="fr-FR"/>
        </w:rPr>
        <w:t>clients</w:t>
      </w:r>
      <w:r w:rsidR="00910BA5">
        <w:rPr>
          <w:lang w:val="fr-FR"/>
        </w:rPr>
        <w:t xml:space="preserve"> </w:t>
      </w:r>
      <w:r w:rsidRPr="00910BA5">
        <w:rPr>
          <w:lang w:val="fr-FR"/>
        </w:rPr>
        <w:t>(voir</w:t>
      </w:r>
      <w:r w:rsidR="00910BA5">
        <w:rPr>
          <w:lang w:val="fr-FR"/>
        </w:rPr>
        <w:t xml:space="preserve"> </w:t>
      </w:r>
      <w:r w:rsidRPr="00910BA5">
        <w:rPr>
          <w:lang w:val="fr-FR"/>
        </w:rPr>
        <w:t>également</w:t>
      </w:r>
      <w:r w:rsidR="00910BA5">
        <w:rPr>
          <w:lang w:val="fr-FR"/>
        </w:rPr>
        <w:t xml:space="preserve"> </w:t>
      </w:r>
      <w:r w:rsidRPr="00910BA5">
        <w:rPr>
          <w:lang w:val="fr-FR"/>
        </w:rPr>
        <w:t>le</w:t>
      </w:r>
      <w:r w:rsidR="00910BA5">
        <w:rPr>
          <w:lang w:val="fr-FR"/>
        </w:rPr>
        <w:t xml:space="preserve"> </w:t>
      </w:r>
      <w:proofErr w:type="spellStart"/>
      <w:r w:rsidR="00DE4A6E" w:rsidRPr="00910BA5">
        <w:rPr>
          <w:lang w:val="fr-FR"/>
        </w:rPr>
        <w:t>ch</w:t>
      </w:r>
      <w:r w:rsidR="00AD034A">
        <w:rPr>
          <w:lang w:val="fr-FR"/>
        </w:rPr>
        <w:t>iff</w:t>
      </w:r>
      <w:proofErr w:type="spellEnd"/>
      <w:r w:rsidR="00DE4A6E"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_Ref535243743 \r \h </w:instrText>
      </w:r>
      <w:r w:rsidR="007E2E85" w:rsidRPr="00910BA5">
        <w:rPr>
          <w:lang w:val="fr-FR"/>
        </w:rPr>
      </w:r>
      <w:r w:rsidR="007E2E85" w:rsidRPr="00910BA5">
        <w:rPr>
          <w:lang w:val="fr-FR"/>
        </w:rPr>
        <w:fldChar w:fldCharType="separate"/>
      </w:r>
      <w:r w:rsidR="00D74E0B">
        <w:rPr>
          <w:lang w:val="fr-FR"/>
        </w:rPr>
        <w:t>5.2.2</w:t>
      </w:r>
      <w:r w:rsidR="007E2E85" w:rsidRPr="00910BA5">
        <w:rPr>
          <w:lang w:val="fr-FR"/>
        </w:rPr>
        <w:fldChar w:fldCharType="end"/>
      </w:r>
      <w:r w:rsidR="00910BA5">
        <w:rPr>
          <w:lang w:val="fr-FR"/>
        </w:rPr>
        <w:t xml:space="preserve"> </w:t>
      </w:r>
      <w:r w:rsidRPr="00910BA5">
        <w:rPr>
          <w:lang w:val="fr-FR"/>
        </w:rPr>
        <w:t>en</w:t>
      </w:r>
      <w:r w:rsidR="00910BA5">
        <w:rPr>
          <w:lang w:val="fr-FR"/>
        </w:rPr>
        <w:t xml:space="preserve"> </w:t>
      </w:r>
      <w:r w:rsidRPr="00910BA5">
        <w:rPr>
          <w:lang w:val="fr-FR"/>
        </w:rPr>
        <w:t>ce</w:t>
      </w:r>
      <w:r w:rsidR="00910BA5">
        <w:rPr>
          <w:lang w:val="fr-FR"/>
        </w:rPr>
        <w:t xml:space="preserve"> </w:t>
      </w:r>
      <w:r w:rsidRPr="00910BA5">
        <w:rPr>
          <w:lang w:val="fr-FR"/>
        </w:rPr>
        <w:t>qui</w:t>
      </w:r>
      <w:r w:rsidR="00910BA5">
        <w:rPr>
          <w:lang w:val="fr-FR"/>
        </w:rPr>
        <w:t xml:space="preserve"> </w:t>
      </w:r>
      <w:r w:rsidRPr="00910BA5">
        <w:rPr>
          <w:lang w:val="fr-FR"/>
        </w:rPr>
        <w:t>concerne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d'archives).</w:t>
      </w:r>
      <w:r w:rsidR="00910BA5">
        <w:rPr>
          <w:lang w:val="fr-FR"/>
        </w:rPr>
        <w:t xml:space="preserve"> </w:t>
      </w:r>
      <w:r w:rsidR="005A2417" w:rsidRPr="00910BA5">
        <w:rPr>
          <w:lang w:val="fr-FR"/>
        </w:rPr>
        <w:t>À</w:t>
      </w:r>
      <w:r w:rsidR="00910BA5">
        <w:rPr>
          <w:lang w:val="fr-FR"/>
        </w:rPr>
        <w:t xml:space="preserve"> </w:t>
      </w:r>
      <w:r w:rsidR="00C97907" w:rsidRPr="00910BA5">
        <w:rPr>
          <w:lang w:val="fr-FR"/>
        </w:rPr>
        <w:t>cet</w:t>
      </w:r>
      <w:r w:rsidR="00910BA5">
        <w:rPr>
          <w:lang w:val="fr-FR"/>
        </w:rPr>
        <w:t xml:space="preserve"> </w:t>
      </w:r>
      <w:r w:rsidR="00C97907" w:rsidRPr="00910BA5">
        <w:rPr>
          <w:lang w:val="fr-FR"/>
        </w:rPr>
        <w:t>effet</w:t>
      </w:r>
      <w:r w:rsidR="005A2417" w:rsidRPr="00910BA5">
        <w:rPr>
          <w:lang w:val="fr-FR"/>
        </w:rPr>
        <w:t>,</w:t>
      </w:r>
      <w:r w:rsidR="00910BA5">
        <w:rPr>
          <w:lang w:val="fr-FR"/>
        </w:rPr>
        <w:t xml:space="preserve"> </w:t>
      </w:r>
      <w:r w:rsidR="005A2417"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5A2417" w:rsidRPr="00910BA5">
        <w:rPr>
          <w:lang w:val="fr-FR"/>
        </w:rPr>
        <w:t>remet</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informations</w:t>
      </w:r>
      <w:r w:rsidR="00910BA5">
        <w:rPr>
          <w:lang w:val="fr-FR"/>
        </w:rPr>
        <w:t xml:space="preserve"> </w:t>
      </w:r>
      <w:r w:rsidRPr="00910BA5">
        <w:rPr>
          <w:lang w:val="fr-FR"/>
        </w:rPr>
        <w:t>nécessaires</w:t>
      </w:r>
      <w:r w:rsidR="00910BA5">
        <w:rPr>
          <w:lang w:val="fr-FR"/>
        </w:rPr>
        <w:t xml:space="preserve"> </w:t>
      </w:r>
      <w:r w:rsidR="005A2417" w:rsidRPr="00910BA5">
        <w:rPr>
          <w:lang w:val="fr-FR"/>
        </w:rPr>
        <w:t>et</w:t>
      </w:r>
      <w:r w:rsidR="00910BA5">
        <w:rPr>
          <w:lang w:val="fr-FR"/>
        </w:rPr>
        <w:t xml:space="preserve"> </w:t>
      </w:r>
      <w:r w:rsidR="00DE4A6E" w:rsidRPr="00910BA5">
        <w:rPr>
          <w:lang w:val="fr-FR"/>
        </w:rPr>
        <w:t>garantit</w:t>
      </w:r>
      <w:r w:rsidR="00910BA5">
        <w:rPr>
          <w:lang w:val="fr-FR"/>
        </w:rPr>
        <w:t xml:space="preserve"> </w:t>
      </w:r>
      <w:r w:rsidRPr="00910BA5">
        <w:rPr>
          <w:lang w:val="fr-FR"/>
        </w:rPr>
        <w:t>aux</w:t>
      </w:r>
      <w:r w:rsidR="00910BA5">
        <w:rPr>
          <w:lang w:val="fr-FR"/>
        </w:rPr>
        <w:t xml:space="preserve"> </w:t>
      </w:r>
      <w:r w:rsidRPr="00910BA5">
        <w:rPr>
          <w:lang w:val="fr-FR"/>
        </w:rPr>
        <w:t>autorités</w:t>
      </w:r>
      <w:r w:rsidR="00910BA5">
        <w:rPr>
          <w:lang w:val="fr-FR"/>
        </w:rPr>
        <w:t xml:space="preserve"> </w:t>
      </w:r>
      <w:r w:rsidRPr="00910BA5">
        <w:rPr>
          <w:lang w:val="fr-FR"/>
        </w:rPr>
        <w:t>de</w:t>
      </w:r>
      <w:r w:rsidR="00910BA5">
        <w:rPr>
          <w:lang w:val="fr-FR"/>
        </w:rPr>
        <w:t xml:space="preserve"> </w:t>
      </w:r>
      <w:r w:rsidRPr="00910BA5">
        <w:rPr>
          <w:lang w:val="fr-FR"/>
        </w:rPr>
        <w:t>surveillance</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Pr="00910BA5">
        <w:rPr>
          <w:lang w:val="fr-FR"/>
        </w:rPr>
        <w:t>un</w:t>
      </w:r>
      <w:r w:rsidR="00910BA5">
        <w:rPr>
          <w:lang w:val="fr-FR"/>
        </w:rPr>
        <w:t xml:space="preserve"> </w:t>
      </w:r>
      <w:r w:rsidRPr="00910BA5">
        <w:rPr>
          <w:lang w:val="fr-FR"/>
        </w:rPr>
        <w:t>accès</w:t>
      </w:r>
      <w:r w:rsidR="00910BA5">
        <w:rPr>
          <w:lang w:val="fr-FR"/>
        </w:rPr>
        <w:t xml:space="preserve"> </w:t>
      </w:r>
      <w:r w:rsidRPr="00910BA5">
        <w:rPr>
          <w:lang w:val="fr-FR"/>
        </w:rPr>
        <w:t>direct</w:t>
      </w:r>
      <w:r w:rsidR="00910BA5">
        <w:rPr>
          <w:lang w:val="fr-FR"/>
        </w:rPr>
        <w:t xml:space="preserve"> </w:t>
      </w:r>
      <w:r w:rsidRPr="00910BA5">
        <w:rPr>
          <w:lang w:val="fr-FR"/>
        </w:rPr>
        <w:t>aux</w:t>
      </w:r>
      <w:r w:rsidR="00910BA5">
        <w:rPr>
          <w:lang w:val="fr-FR"/>
        </w:rPr>
        <w:t xml:space="preserve"> </w:t>
      </w:r>
      <w:r w:rsidRPr="00910BA5">
        <w:rPr>
          <w:lang w:val="fr-FR"/>
        </w:rPr>
        <w:t>données</w:t>
      </w:r>
      <w:r w:rsidR="00910BA5">
        <w:rPr>
          <w:lang w:val="fr-FR"/>
        </w:rPr>
        <w:t xml:space="preserve"> </w:t>
      </w:r>
      <w:r w:rsidRPr="00910BA5">
        <w:rPr>
          <w:lang w:val="fr-FR"/>
        </w:rPr>
        <w:t>et</w:t>
      </w:r>
      <w:r w:rsidR="00910BA5">
        <w:rPr>
          <w:lang w:val="fr-FR"/>
        </w:rPr>
        <w:t xml:space="preserve"> </w:t>
      </w:r>
      <w:r w:rsidRPr="00910BA5">
        <w:rPr>
          <w:lang w:val="fr-FR"/>
        </w:rPr>
        <w:t>aux</w:t>
      </w:r>
      <w:r w:rsidR="00910BA5">
        <w:rPr>
          <w:lang w:val="fr-FR"/>
        </w:rPr>
        <w:t xml:space="preserve"> </w:t>
      </w:r>
      <w:r w:rsidRPr="00910BA5">
        <w:rPr>
          <w:lang w:val="fr-FR"/>
        </w:rPr>
        <w:t>systèmes,</w:t>
      </w:r>
      <w:r w:rsidR="00910BA5">
        <w:rPr>
          <w:lang w:val="fr-FR"/>
        </w:rPr>
        <w:t xml:space="preserve"> </w:t>
      </w:r>
      <w:r w:rsidRPr="00910BA5">
        <w:rPr>
          <w:lang w:val="fr-FR"/>
        </w:rPr>
        <w:t>dans</w:t>
      </w:r>
      <w:r w:rsidR="00910BA5">
        <w:rPr>
          <w:lang w:val="fr-FR"/>
        </w:rPr>
        <w:t xml:space="preserve"> </w:t>
      </w:r>
      <w:r w:rsidRPr="00910BA5">
        <w:rPr>
          <w:lang w:val="fr-FR"/>
        </w:rPr>
        <w:t>la</w:t>
      </w:r>
      <w:r w:rsidR="00910BA5">
        <w:rPr>
          <w:lang w:val="fr-FR"/>
        </w:rPr>
        <w:t xml:space="preserve"> </w:t>
      </w:r>
      <w:r w:rsidRPr="00910BA5">
        <w:rPr>
          <w:lang w:val="fr-FR"/>
        </w:rPr>
        <w:t>limite</w:t>
      </w:r>
      <w:r w:rsidR="00910BA5">
        <w:rPr>
          <w:lang w:val="fr-FR"/>
        </w:rPr>
        <w:t xml:space="preserve"> </w:t>
      </w:r>
      <w:r w:rsidRPr="00910BA5">
        <w:rPr>
          <w:lang w:val="fr-FR"/>
        </w:rPr>
        <w:t>des</w:t>
      </w:r>
      <w:r w:rsidR="00910BA5">
        <w:rPr>
          <w:lang w:val="fr-FR"/>
        </w:rPr>
        <w:t xml:space="preserve"> </w:t>
      </w:r>
      <w:r w:rsidRPr="00910BA5">
        <w:rPr>
          <w:lang w:val="fr-FR"/>
        </w:rPr>
        <w:t>obligations</w:t>
      </w:r>
      <w:r w:rsidR="00910BA5">
        <w:rPr>
          <w:lang w:val="fr-FR"/>
        </w:rPr>
        <w:t xml:space="preserve"> </w:t>
      </w:r>
      <w:r w:rsidRPr="00910BA5">
        <w:rPr>
          <w:lang w:val="fr-FR"/>
        </w:rPr>
        <w:t>légales.</w:t>
      </w:r>
      <w:r w:rsidR="00910BA5">
        <w:rPr>
          <w:lang w:val="fr-FR"/>
        </w:rPr>
        <w:t xml:space="preserve"> </w:t>
      </w:r>
      <w:r w:rsidR="00BB02F3"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942661" w:rsidRPr="00910BA5">
        <w:rPr>
          <w:lang w:val="fr-FR"/>
        </w:rPr>
        <w:t>recueille</w:t>
      </w:r>
      <w:r w:rsidR="00910BA5">
        <w:rPr>
          <w:lang w:val="fr-FR"/>
        </w:rPr>
        <w:t xml:space="preserve"> </w:t>
      </w:r>
      <w:r w:rsidR="00DE4A6E" w:rsidRPr="00910BA5">
        <w:rPr>
          <w:lang w:val="fr-FR"/>
        </w:rPr>
        <w:t>préalablement</w:t>
      </w:r>
      <w:r w:rsidR="00910BA5">
        <w:rPr>
          <w:lang w:val="fr-FR"/>
        </w:rPr>
        <w:t xml:space="preserve"> </w:t>
      </w:r>
      <w:r w:rsidRPr="00910BA5">
        <w:rPr>
          <w:lang w:val="fr-FR"/>
        </w:rPr>
        <w:t>le</w:t>
      </w:r>
      <w:r w:rsidR="00910BA5">
        <w:rPr>
          <w:lang w:val="fr-FR"/>
        </w:rPr>
        <w:t xml:space="preserve"> </w:t>
      </w:r>
      <w:r w:rsidRPr="00910BA5">
        <w:rPr>
          <w:lang w:val="fr-FR"/>
        </w:rPr>
        <w:t>consentement</w:t>
      </w:r>
      <w:r w:rsidR="00910BA5">
        <w:rPr>
          <w:lang w:val="fr-FR"/>
        </w:rPr>
        <w:t xml:space="preserve"> </w:t>
      </w:r>
      <w:r w:rsidRPr="00910BA5">
        <w:rPr>
          <w:lang w:val="fr-FR"/>
        </w:rPr>
        <w:t>écrit</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Pr="00910BA5">
        <w:rPr>
          <w:lang w:val="fr-FR"/>
        </w:rPr>
        <w:t>.</w:t>
      </w:r>
    </w:p>
    <w:p w14:paraId="789D6D86" w14:textId="038BE429" w:rsidR="00A227DC" w:rsidRPr="00910BA5" w:rsidRDefault="00A54CD0" w:rsidP="00AD063F">
      <w:pPr>
        <w:pStyle w:val="PRAStandard1"/>
        <w:rPr>
          <w:lang w:val="fr-FR"/>
        </w:rPr>
      </w:pPr>
      <w:bookmarkStart w:id="251" w:name="_Toc520469132"/>
      <w:bookmarkStart w:id="252" w:name="_Toc520542782"/>
      <w:bookmarkStart w:id="253" w:name="_Toc520566756"/>
      <w:bookmarkStart w:id="254" w:name="_Toc520567157"/>
      <w:bookmarkStart w:id="255" w:name="_Toc520567317"/>
      <w:bookmarkStart w:id="256" w:name="_Toc520888508"/>
      <w:bookmarkStart w:id="257" w:name="_Toc520888796"/>
      <w:bookmarkStart w:id="258" w:name="_Toc520894587"/>
      <w:bookmarkStart w:id="259" w:name="_Toc521344133"/>
      <w:bookmarkStart w:id="260" w:name="_Toc521401101"/>
      <w:bookmarkStart w:id="261" w:name="_Toc521401670"/>
      <w:bookmarkStart w:id="262" w:name="_Toc521401895"/>
      <w:bookmarkStart w:id="263" w:name="_Toc521402229"/>
      <w:bookmarkStart w:id="264" w:name="_Toc52142236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910BA5">
        <w:rPr>
          <w:lang w:val="fr-FR"/>
        </w:rPr>
        <w:t>Dans</w:t>
      </w:r>
      <w:r w:rsidR="00910BA5">
        <w:rPr>
          <w:lang w:val="fr-FR"/>
        </w:rPr>
        <w:t xml:space="preserve"> </w:t>
      </w:r>
      <w:r w:rsidRPr="00910BA5">
        <w:rPr>
          <w:lang w:val="fr-FR"/>
        </w:rPr>
        <w:t>la</w:t>
      </w:r>
      <w:r w:rsidR="00910BA5">
        <w:rPr>
          <w:lang w:val="fr-FR"/>
        </w:rPr>
        <w:t xml:space="preserve"> </w:t>
      </w:r>
      <w:r w:rsidRPr="00910BA5">
        <w:rPr>
          <w:lang w:val="fr-FR"/>
        </w:rPr>
        <w:t>mesure</w:t>
      </w:r>
      <w:r w:rsidR="00910BA5">
        <w:rPr>
          <w:lang w:val="fr-FR"/>
        </w:rPr>
        <w:t xml:space="preserve"> </w:t>
      </w:r>
      <w:r w:rsidRPr="00910BA5">
        <w:rPr>
          <w:lang w:val="fr-FR"/>
        </w:rPr>
        <w:t>du</w:t>
      </w:r>
      <w:r w:rsidR="00910BA5">
        <w:rPr>
          <w:lang w:val="fr-FR"/>
        </w:rPr>
        <w:t xml:space="preserve"> </w:t>
      </w:r>
      <w:r w:rsidRPr="00910BA5">
        <w:rPr>
          <w:lang w:val="fr-FR"/>
        </w:rPr>
        <w:t>possible,</w:t>
      </w:r>
      <w:r w:rsidR="00910BA5">
        <w:rPr>
          <w:lang w:val="fr-FR"/>
        </w:rPr>
        <w:t xml:space="preserve"> </w:t>
      </w:r>
      <w:r w:rsidRPr="00910BA5">
        <w:rPr>
          <w:lang w:val="fr-FR"/>
        </w:rPr>
        <w:t>les</w:t>
      </w:r>
      <w:r w:rsidR="00910BA5">
        <w:rPr>
          <w:lang w:val="fr-FR"/>
        </w:rPr>
        <w:t xml:space="preserve"> </w:t>
      </w:r>
      <w:r w:rsidRPr="00910BA5">
        <w:rPr>
          <w:lang w:val="fr-FR"/>
        </w:rPr>
        <w:t>contrôles</w:t>
      </w:r>
      <w:r w:rsidR="00910BA5">
        <w:rPr>
          <w:lang w:val="fr-FR"/>
        </w:rPr>
        <w:t xml:space="preserve"> </w:t>
      </w:r>
      <w:r w:rsidR="00D61ACB" w:rsidRPr="00910BA5">
        <w:rPr>
          <w:lang w:val="fr-FR"/>
        </w:rPr>
        <w:t>sont</w:t>
      </w:r>
      <w:r w:rsidR="00910BA5">
        <w:rPr>
          <w:lang w:val="fr-FR"/>
        </w:rPr>
        <w:t xml:space="preserve"> </w:t>
      </w:r>
      <w:r w:rsidRPr="00910BA5">
        <w:rPr>
          <w:lang w:val="fr-FR"/>
        </w:rPr>
        <w:t>effectués</w:t>
      </w:r>
      <w:r w:rsidR="00910BA5">
        <w:rPr>
          <w:lang w:val="fr-FR"/>
        </w:rPr>
        <w:t xml:space="preserve"> </w:t>
      </w:r>
      <w:r w:rsidRPr="00910BA5">
        <w:rPr>
          <w:lang w:val="fr-FR"/>
        </w:rPr>
        <w:t>pendant</w:t>
      </w:r>
      <w:r w:rsidR="00910BA5">
        <w:rPr>
          <w:lang w:val="fr-FR"/>
        </w:rPr>
        <w:t xml:space="preserve"> </w:t>
      </w:r>
      <w:r w:rsidRPr="00910BA5">
        <w:rPr>
          <w:lang w:val="fr-FR"/>
        </w:rPr>
        <w:t>les</w:t>
      </w:r>
      <w:r w:rsidR="00910BA5">
        <w:rPr>
          <w:lang w:val="fr-FR"/>
        </w:rPr>
        <w:t xml:space="preserve"> </w:t>
      </w:r>
      <w:r w:rsidRPr="00910BA5">
        <w:rPr>
          <w:lang w:val="fr-FR"/>
        </w:rPr>
        <w:t>heures</w:t>
      </w:r>
      <w:r w:rsidR="00910BA5">
        <w:rPr>
          <w:lang w:val="fr-FR"/>
        </w:rPr>
        <w:t xml:space="preserve"> </w:t>
      </w:r>
      <w:r w:rsidRPr="00910BA5">
        <w:rPr>
          <w:lang w:val="fr-FR"/>
        </w:rPr>
        <w:t>de</w:t>
      </w:r>
      <w:r w:rsidR="00910BA5">
        <w:rPr>
          <w:lang w:val="fr-FR"/>
        </w:rPr>
        <w:t xml:space="preserve"> </w:t>
      </w:r>
      <w:r w:rsidRPr="00910BA5">
        <w:rPr>
          <w:lang w:val="fr-FR"/>
        </w:rPr>
        <w:t>bureau</w:t>
      </w:r>
      <w:r w:rsidR="00910BA5">
        <w:rPr>
          <w:lang w:val="fr-FR"/>
        </w:rPr>
        <w:t xml:space="preserve"> </w:t>
      </w:r>
      <w:r w:rsidRPr="00910BA5">
        <w:rPr>
          <w:lang w:val="fr-FR"/>
        </w:rPr>
        <w:t>du</w:t>
      </w:r>
      <w:r w:rsidR="00910BA5">
        <w:rPr>
          <w:lang w:val="fr-FR"/>
        </w:rPr>
        <w:t xml:space="preserve"> </w:t>
      </w:r>
      <w:r w:rsidR="00AA4D8A" w:rsidRPr="0028794B">
        <w:rPr>
          <w:lang w:val="fr-FR"/>
        </w:rPr>
        <w:t>fournisseur</w:t>
      </w:r>
      <w:r w:rsidR="00BA1301" w:rsidRPr="00910BA5">
        <w:rPr>
          <w:lang w:val="fr-FR"/>
        </w:rPr>
        <w:t>,</w:t>
      </w:r>
      <w:r w:rsidR="00910BA5">
        <w:rPr>
          <w:lang w:val="fr-FR"/>
        </w:rPr>
        <w:t xml:space="preserve"> </w:t>
      </w:r>
      <w:r w:rsidR="00BA1301" w:rsidRPr="00910BA5">
        <w:rPr>
          <w:lang w:val="fr-FR"/>
        </w:rPr>
        <w:t>en</w:t>
      </w:r>
      <w:r w:rsidR="00910BA5">
        <w:rPr>
          <w:lang w:val="fr-FR"/>
        </w:rPr>
        <w:t xml:space="preserve"> </w:t>
      </w:r>
      <w:r w:rsidR="00BA1301" w:rsidRPr="00910BA5">
        <w:rPr>
          <w:lang w:val="fr-FR"/>
        </w:rPr>
        <w:t>gênant</w:t>
      </w:r>
      <w:r w:rsidR="00910BA5">
        <w:rPr>
          <w:lang w:val="fr-FR"/>
        </w:rPr>
        <w:t xml:space="preserve"> </w:t>
      </w:r>
      <w:r w:rsidR="00BA1301" w:rsidRPr="00910BA5">
        <w:rPr>
          <w:lang w:val="fr-FR"/>
        </w:rPr>
        <w:t>le</w:t>
      </w:r>
      <w:r w:rsidR="00910BA5">
        <w:rPr>
          <w:lang w:val="fr-FR"/>
        </w:rPr>
        <w:t xml:space="preserve"> </w:t>
      </w:r>
      <w:r w:rsidR="00DE4A6E" w:rsidRPr="00910BA5">
        <w:rPr>
          <w:lang w:val="fr-FR"/>
        </w:rPr>
        <w:t>moins</w:t>
      </w:r>
      <w:r w:rsidR="00910BA5">
        <w:rPr>
          <w:lang w:val="fr-FR"/>
        </w:rPr>
        <w:t xml:space="preserve"> </w:t>
      </w:r>
      <w:r w:rsidR="00DE4A6E" w:rsidRPr="00910BA5">
        <w:rPr>
          <w:lang w:val="fr-FR"/>
        </w:rPr>
        <w:t>possible</w:t>
      </w:r>
      <w:r w:rsidR="00910BA5">
        <w:rPr>
          <w:lang w:val="fr-FR"/>
        </w:rPr>
        <w:t xml:space="preserve"> </w:t>
      </w:r>
      <w:r w:rsidR="00DE4A6E" w:rsidRPr="00910BA5">
        <w:rPr>
          <w:lang w:val="fr-FR"/>
        </w:rPr>
        <w:t>les</w:t>
      </w:r>
      <w:r w:rsidR="00910BA5">
        <w:rPr>
          <w:lang w:val="fr-FR"/>
        </w:rPr>
        <w:t xml:space="preserve"> </w:t>
      </w:r>
      <w:r w:rsidRPr="00910BA5">
        <w:rPr>
          <w:lang w:val="fr-FR"/>
        </w:rPr>
        <w:t>activités</w:t>
      </w:r>
      <w:r w:rsidR="00910BA5">
        <w:rPr>
          <w:lang w:val="fr-FR"/>
        </w:rPr>
        <w:t xml:space="preserve"> </w:t>
      </w:r>
      <w:r w:rsidR="00F35DD9" w:rsidRPr="00910BA5">
        <w:rPr>
          <w:lang w:val="fr-FR"/>
        </w:rPr>
        <w:t>usuelles</w:t>
      </w:r>
      <w:r w:rsidR="00910BA5">
        <w:rPr>
          <w:lang w:val="fr-FR"/>
        </w:rPr>
        <w:t xml:space="preserve"> </w:t>
      </w:r>
      <w:r w:rsidR="00BA1C48" w:rsidRPr="00910BA5">
        <w:rPr>
          <w:lang w:val="fr-FR"/>
        </w:rPr>
        <w:t>de</w:t>
      </w:r>
      <w:r w:rsidR="00910BA5">
        <w:rPr>
          <w:lang w:val="fr-FR"/>
        </w:rPr>
        <w:t xml:space="preserve"> </w:t>
      </w:r>
      <w:r w:rsidR="00BA1C48" w:rsidRPr="00910BA5">
        <w:rPr>
          <w:lang w:val="fr-FR"/>
        </w:rPr>
        <w:t>celui-ci</w:t>
      </w:r>
      <w:r w:rsidRPr="00910BA5">
        <w:rPr>
          <w:lang w:val="fr-FR"/>
        </w:rPr>
        <w:t>.</w:t>
      </w:r>
    </w:p>
    <w:p w14:paraId="1D8F5C40" w14:textId="0563E02C" w:rsidR="00A227DC" w:rsidRPr="00910BA5" w:rsidRDefault="00A54CD0" w:rsidP="00AD063F">
      <w:pPr>
        <w:pStyle w:val="berschrift3"/>
        <w:rPr>
          <w:highlight w:val="yellow"/>
          <w:lang w:val="fr-FR"/>
        </w:rPr>
      </w:pPr>
      <w:bookmarkStart w:id="265" w:name="_Toc520469134"/>
      <w:bookmarkStart w:id="266" w:name="_Toc520542784"/>
      <w:bookmarkStart w:id="267" w:name="_Toc520566758"/>
      <w:bookmarkStart w:id="268" w:name="_Toc520567159"/>
      <w:bookmarkStart w:id="269" w:name="_Toc520567319"/>
      <w:bookmarkStart w:id="270" w:name="_Toc520888510"/>
      <w:bookmarkStart w:id="271" w:name="_Toc520888798"/>
      <w:bookmarkStart w:id="272" w:name="_Toc520894589"/>
      <w:bookmarkStart w:id="273" w:name="_Toc521344135"/>
      <w:bookmarkStart w:id="274" w:name="_Toc521401103"/>
      <w:bookmarkStart w:id="275" w:name="_Toc521401672"/>
      <w:bookmarkStart w:id="276" w:name="_Toc521401897"/>
      <w:bookmarkStart w:id="277" w:name="_Toc521402231"/>
      <w:bookmarkStart w:id="278" w:name="_Toc521422362"/>
      <w:bookmarkStart w:id="279" w:name="_Toc535348871"/>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910BA5">
        <w:rPr>
          <w:highlight w:val="yellow"/>
          <w:lang w:val="fr-FR"/>
        </w:rPr>
        <w:t>Répartition</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coûts</w:t>
      </w:r>
      <w:bookmarkEnd w:id="279"/>
    </w:p>
    <w:p w14:paraId="42F5A452" w14:textId="4D72D420" w:rsidR="00C81D18" w:rsidRPr="00910BA5" w:rsidRDefault="00516231" w:rsidP="00AD063F">
      <w:pPr>
        <w:pStyle w:val="PRAStandard1"/>
        <w:rPr>
          <w:lang w:val="fr-FR"/>
        </w:rPr>
      </w:pPr>
      <w:r w:rsidRPr="00910BA5">
        <w:rPr>
          <w:lang w:val="fr-FR"/>
        </w:rPr>
        <w:t>Lors</w:t>
      </w:r>
      <w:r w:rsidR="00910BA5">
        <w:rPr>
          <w:lang w:val="fr-FR"/>
        </w:rPr>
        <w:t xml:space="preserve"> </w:t>
      </w:r>
      <w:r w:rsidRPr="00910BA5">
        <w:rPr>
          <w:lang w:val="fr-FR"/>
        </w:rPr>
        <w:t>d’un</w:t>
      </w:r>
      <w:r w:rsidR="00910BA5">
        <w:rPr>
          <w:lang w:val="fr-FR"/>
        </w:rPr>
        <w:t xml:space="preserve"> </w:t>
      </w:r>
      <w:r w:rsidRPr="00910BA5">
        <w:rPr>
          <w:lang w:val="fr-FR"/>
        </w:rPr>
        <w:t>contrôle</w:t>
      </w:r>
      <w:r w:rsidR="00DE4A6E" w:rsidRPr="00910BA5">
        <w:rPr>
          <w:lang w:val="fr-FR"/>
        </w:rPr>
        <w:t>,</w:t>
      </w:r>
      <w:r w:rsidR="00910BA5">
        <w:rPr>
          <w:lang w:val="fr-FR"/>
        </w:rPr>
        <w:t xml:space="preserve"> </w:t>
      </w:r>
      <w:r w:rsidR="00DE4A6E" w:rsidRPr="00910BA5">
        <w:rPr>
          <w:lang w:val="fr-FR"/>
        </w:rPr>
        <w:t>c</w:t>
      </w:r>
      <w:r w:rsidR="00A54CD0" w:rsidRPr="00910BA5">
        <w:rPr>
          <w:lang w:val="fr-FR"/>
        </w:rPr>
        <w:t>haque</w:t>
      </w:r>
      <w:r w:rsidR="00910BA5">
        <w:rPr>
          <w:lang w:val="fr-FR"/>
        </w:rPr>
        <w:t xml:space="preserve"> </w:t>
      </w:r>
      <w:r w:rsidR="00AA4D8A" w:rsidRPr="0028794B">
        <w:rPr>
          <w:lang w:val="fr-FR"/>
        </w:rPr>
        <w:t>partie</w:t>
      </w:r>
      <w:r w:rsidR="00910BA5">
        <w:rPr>
          <w:lang w:val="fr-FR"/>
        </w:rPr>
        <w:t xml:space="preserve"> </w:t>
      </w:r>
      <w:r w:rsidR="00DE4A6E" w:rsidRPr="00910BA5">
        <w:rPr>
          <w:lang w:val="fr-FR"/>
        </w:rPr>
        <w:t>supporte</w:t>
      </w:r>
      <w:r w:rsidR="00910BA5">
        <w:rPr>
          <w:lang w:val="fr-FR"/>
        </w:rPr>
        <w:t xml:space="preserve"> </w:t>
      </w:r>
      <w:r w:rsidRPr="00910BA5">
        <w:rPr>
          <w:lang w:val="fr-FR"/>
        </w:rPr>
        <w:t>en</w:t>
      </w:r>
      <w:r w:rsidR="00910BA5">
        <w:rPr>
          <w:lang w:val="fr-FR"/>
        </w:rPr>
        <w:t xml:space="preserve"> </w:t>
      </w:r>
      <w:r w:rsidRPr="00910BA5">
        <w:rPr>
          <w:lang w:val="fr-FR"/>
        </w:rPr>
        <w:t>principe</w:t>
      </w:r>
      <w:r w:rsidR="00910BA5">
        <w:rPr>
          <w:lang w:val="fr-FR"/>
        </w:rPr>
        <w:t xml:space="preserve"> </w:t>
      </w:r>
      <w:r w:rsidR="00DE4A6E" w:rsidRPr="00910BA5">
        <w:rPr>
          <w:lang w:val="fr-FR"/>
        </w:rPr>
        <w:t>ses</w:t>
      </w:r>
      <w:r w:rsidR="00910BA5">
        <w:rPr>
          <w:lang w:val="fr-FR"/>
        </w:rPr>
        <w:t xml:space="preserve"> </w:t>
      </w:r>
      <w:r w:rsidR="00DE4A6E" w:rsidRPr="00910BA5">
        <w:rPr>
          <w:lang w:val="fr-FR"/>
        </w:rPr>
        <w:t>propres</w:t>
      </w:r>
      <w:r w:rsidR="00910BA5">
        <w:rPr>
          <w:lang w:val="fr-FR"/>
        </w:rPr>
        <w:t xml:space="preserve"> </w:t>
      </w:r>
      <w:r w:rsidR="00B94F8C" w:rsidRPr="00910BA5">
        <w:rPr>
          <w:lang w:val="fr-FR"/>
        </w:rPr>
        <w:t>coûts</w:t>
      </w:r>
      <w:r w:rsidR="00A54CD0" w:rsidRPr="00910BA5">
        <w:rPr>
          <w:lang w:val="fr-FR"/>
        </w:rPr>
        <w:t>.</w:t>
      </w:r>
      <w:r w:rsidR="00910BA5">
        <w:rPr>
          <w:lang w:val="fr-FR"/>
        </w:rPr>
        <w:t xml:space="preserve"> </w:t>
      </w:r>
      <w:r w:rsidR="00A54CD0" w:rsidRPr="00910BA5">
        <w:rPr>
          <w:lang w:val="fr-FR"/>
        </w:rPr>
        <w:t>Si</w:t>
      </w:r>
      <w:r w:rsidR="00910BA5">
        <w:rPr>
          <w:lang w:val="fr-FR"/>
        </w:rPr>
        <w:t xml:space="preserve"> </w:t>
      </w:r>
      <w:r w:rsidRPr="00910BA5">
        <w:rPr>
          <w:lang w:val="fr-FR"/>
        </w:rPr>
        <w:t>un</w:t>
      </w:r>
      <w:r w:rsidR="00910BA5">
        <w:rPr>
          <w:lang w:val="fr-FR"/>
        </w:rPr>
        <w:t xml:space="preserve"> </w:t>
      </w:r>
      <w:r w:rsidRPr="00910BA5">
        <w:rPr>
          <w:lang w:val="fr-FR"/>
        </w:rPr>
        <w:t>contrôle</w:t>
      </w:r>
      <w:r w:rsidR="00910BA5">
        <w:rPr>
          <w:lang w:val="fr-FR"/>
        </w:rPr>
        <w:t xml:space="preserve"> </w:t>
      </w:r>
      <w:r w:rsidRPr="00910BA5">
        <w:rPr>
          <w:lang w:val="fr-FR"/>
        </w:rPr>
        <w:t>établit</w:t>
      </w:r>
      <w:r w:rsidR="00910BA5">
        <w:rPr>
          <w:lang w:val="fr-FR"/>
        </w:rPr>
        <w:t xml:space="preserve"> </w:t>
      </w:r>
      <w:r w:rsidRPr="00910BA5">
        <w:rPr>
          <w:lang w:val="fr-FR"/>
        </w:rPr>
        <w:t>une</w:t>
      </w:r>
      <w:r w:rsidR="00910BA5">
        <w:rPr>
          <w:lang w:val="fr-FR"/>
        </w:rPr>
        <w:t xml:space="preserve"> </w:t>
      </w:r>
      <w:r w:rsidRPr="00910BA5">
        <w:rPr>
          <w:lang w:val="fr-FR"/>
        </w:rPr>
        <w:t>violation</w:t>
      </w:r>
      <w:r w:rsidR="00910BA5">
        <w:rPr>
          <w:lang w:val="fr-FR"/>
        </w:rPr>
        <w:t xml:space="preserve"> </w:t>
      </w:r>
      <w:r w:rsidRPr="00910BA5">
        <w:rPr>
          <w:lang w:val="fr-FR"/>
        </w:rPr>
        <w:t>des</w:t>
      </w:r>
      <w:r w:rsidR="00910BA5">
        <w:rPr>
          <w:lang w:val="fr-FR"/>
        </w:rPr>
        <w:t xml:space="preserve"> </w:t>
      </w:r>
      <w:r w:rsidR="00A54CD0" w:rsidRPr="00910BA5">
        <w:rPr>
          <w:lang w:val="fr-FR"/>
        </w:rPr>
        <w:t>obligations</w:t>
      </w:r>
      <w:r w:rsidR="00910BA5">
        <w:rPr>
          <w:lang w:val="fr-FR"/>
        </w:rPr>
        <w:t xml:space="preserve"> </w:t>
      </w:r>
      <w:r w:rsidR="00A54CD0" w:rsidRPr="00910BA5">
        <w:rPr>
          <w:lang w:val="fr-FR"/>
        </w:rPr>
        <w:t>du</w:t>
      </w:r>
      <w:r w:rsidR="00910BA5">
        <w:rPr>
          <w:lang w:val="fr-FR"/>
        </w:rPr>
        <w:t xml:space="preserve"> </w:t>
      </w:r>
      <w:r w:rsidR="00AA4D8A" w:rsidRPr="0028794B">
        <w:rPr>
          <w:lang w:val="fr-FR"/>
        </w:rPr>
        <w:t>fournisseur</w:t>
      </w:r>
      <w:r w:rsidR="003F5F1C" w:rsidRPr="00910BA5">
        <w:rPr>
          <w:lang w:val="fr-FR"/>
        </w:rPr>
        <w:t>,</w:t>
      </w:r>
      <w:r w:rsidR="00910BA5">
        <w:rPr>
          <w:lang w:val="fr-FR"/>
        </w:rPr>
        <w:t xml:space="preserve"> </w:t>
      </w:r>
      <w:r w:rsidR="003F5F1C" w:rsidRPr="00910BA5">
        <w:rPr>
          <w:lang w:val="fr-FR"/>
        </w:rPr>
        <w:t>celui-ci</w:t>
      </w:r>
      <w:r w:rsidR="00910BA5">
        <w:rPr>
          <w:lang w:val="fr-FR"/>
        </w:rPr>
        <w:t xml:space="preserve"> </w:t>
      </w:r>
      <w:r w:rsidR="003F5F1C" w:rsidRPr="00910BA5">
        <w:rPr>
          <w:lang w:val="fr-FR"/>
        </w:rPr>
        <w:t>prend</w:t>
      </w:r>
      <w:r w:rsidR="00910BA5">
        <w:rPr>
          <w:lang w:val="fr-FR"/>
        </w:rPr>
        <w:t xml:space="preserve"> </w:t>
      </w:r>
      <w:r w:rsidR="003F5F1C" w:rsidRPr="00910BA5">
        <w:rPr>
          <w:lang w:val="fr-FR"/>
        </w:rPr>
        <w:t>en</w:t>
      </w:r>
      <w:r w:rsidR="00910BA5">
        <w:rPr>
          <w:lang w:val="fr-FR"/>
        </w:rPr>
        <w:t xml:space="preserve"> </w:t>
      </w:r>
      <w:r w:rsidR="003F5F1C" w:rsidRPr="00910BA5">
        <w:rPr>
          <w:lang w:val="fr-FR"/>
        </w:rPr>
        <w:t>charge</w:t>
      </w:r>
      <w:r w:rsidR="00910BA5">
        <w:rPr>
          <w:lang w:val="fr-FR"/>
        </w:rPr>
        <w:t xml:space="preserve"> </w:t>
      </w:r>
      <w:r w:rsidR="003F5F1C" w:rsidRPr="00910BA5">
        <w:rPr>
          <w:lang w:val="fr-FR"/>
        </w:rPr>
        <w:t>les</w:t>
      </w:r>
      <w:r w:rsidR="00910BA5">
        <w:rPr>
          <w:lang w:val="fr-FR"/>
        </w:rPr>
        <w:t xml:space="preserve"> </w:t>
      </w:r>
      <w:r w:rsidR="003F5F1C" w:rsidRPr="00910BA5">
        <w:rPr>
          <w:lang w:val="fr-FR"/>
        </w:rPr>
        <w:t>coûts</w:t>
      </w:r>
      <w:r w:rsidR="00910BA5">
        <w:rPr>
          <w:lang w:val="fr-FR"/>
        </w:rPr>
        <w:t xml:space="preserve"> </w:t>
      </w:r>
      <w:r w:rsidR="003F5F1C" w:rsidRPr="00910BA5">
        <w:rPr>
          <w:lang w:val="fr-FR"/>
        </w:rPr>
        <w:t>du</w:t>
      </w:r>
      <w:r w:rsidR="00910BA5">
        <w:rPr>
          <w:lang w:val="fr-FR"/>
        </w:rPr>
        <w:t xml:space="preserve"> </w:t>
      </w:r>
      <w:r w:rsidR="00AA4D8A" w:rsidRPr="0028794B">
        <w:rPr>
          <w:lang w:val="fr-FR"/>
        </w:rPr>
        <w:t>client</w:t>
      </w:r>
      <w:r w:rsidR="00910BA5">
        <w:rPr>
          <w:lang w:val="fr-FR"/>
        </w:rPr>
        <w:t xml:space="preserve"> </w:t>
      </w:r>
      <w:r w:rsidR="00A54CD0" w:rsidRPr="00910BA5">
        <w:rPr>
          <w:lang w:val="fr-FR"/>
        </w:rPr>
        <w:t>(coûts</w:t>
      </w:r>
      <w:r w:rsidR="00910BA5">
        <w:rPr>
          <w:lang w:val="fr-FR"/>
        </w:rPr>
        <w:t xml:space="preserve"> </w:t>
      </w:r>
      <w:r w:rsidR="00A54CD0" w:rsidRPr="00910BA5">
        <w:rPr>
          <w:lang w:val="fr-FR"/>
        </w:rPr>
        <w:t>externes</w:t>
      </w:r>
      <w:r w:rsidR="00910BA5">
        <w:rPr>
          <w:lang w:val="fr-FR"/>
        </w:rPr>
        <w:t xml:space="preserve"> </w:t>
      </w:r>
      <w:r w:rsidR="003F5F1C" w:rsidRPr="00910BA5">
        <w:rPr>
          <w:lang w:val="fr-FR"/>
        </w:rPr>
        <w:t>+</w:t>
      </w:r>
      <w:r w:rsidR="00910BA5">
        <w:rPr>
          <w:lang w:val="fr-FR"/>
        </w:rPr>
        <w:t xml:space="preserve"> </w:t>
      </w:r>
      <w:r w:rsidR="00A54CD0" w:rsidRPr="00910BA5">
        <w:rPr>
          <w:lang w:val="fr-FR"/>
        </w:rPr>
        <w:t>t</w:t>
      </w:r>
      <w:r w:rsidR="003F5F1C" w:rsidRPr="00910BA5">
        <w:rPr>
          <w:lang w:val="fr-FR"/>
        </w:rPr>
        <w:t>arif</w:t>
      </w:r>
      <w:r w:rsidR="00910BA5">
        <w:rPr>
          <w:lang w:val="fr-FR"/>
        </w:rPr>
        <w:t xml:space="preserve"> </w:t>
      </w:r>
      <w:r w:rsidR="003F5F1C" w:rsidRPr="00910BA5">
        <w:rPr>
          <w:lang w:val="fr-FR"/>
        </w:rPr>
        <w:t>horaire</w:t>
      </w:r>
      <w:r w:rsidR="00910BA5">
        <w:rPr>
          <w:lang w:val="fr-FR"/>
        </w:rPr>
        <w:t xml:space="preserve"> </w:t>
      </w:r>
      <w:r w:rsidR="003F5F1C" w:rsidRPr="00910BA5">
        <w:rPr>
          <w:lang w:val="fr-FR"/>
        </w:rPr>
        <w:t>de</w:t>
      </w:r>
      <w:r w:rsidR="00910BA5">
        <w:rPr>
          <w:lang w:val="fr-FR"/>
        </w:rPr>
        <w:t xml:space="preserve"> </w:t>
      </w:r>
      <w:r w:rsidR="003F5F1C" w:rsidRPr="00910BA5">
        <w:rPr>
          <w:lang w:val="fr-FR"/>
        </w:rPr>
        <w:t>CHF</w:t>
      </w:r>
      <w:r w:rsidR="00910BA5">
        <w:rPr>
          <w:lang w:val="fr-FR"/>
        </w:rPr>
        <w:t xml:space="preserve"> </w:t>
      </w:r>
      <w:r w:rsidR="003F5F1C" w:rsidRPr="00910BA5">
        <w:rPr>
          <w:lang w:val="fr-FR"/>
        </w:rPr>
        <w:t>…).</w:t>
      </w:r>
    </w:p>
    <w:p w14:paraId="4FD5510F" w14:textId="4FE03558" w:rsidR="00245664" w:rsidRPr="00910BA5" w:rsidRDefault="00910BA5" w:rsidP="00AD063F">
      <w:pPr>
        <w:pStyle w:val="berschrift1"/>
        <w:rPr>
          <w:lang w:val="fr-FR"/>
        </w:rPr>
      </w:pPr>
      <w:bookmarkStart w:id="280" w:name="_Toc520469136"/>
      <w:bookmarkStart w:id="281" w:name="_Toc520542786"/>
      <w:bookmarkStart w:id="282" w:name="_Toc520566760"/>
      <w:bookmarkStart w:id="283" w:name="_Toc520567161"/>
      <w:bookmarkStart w:id="284" w:name="_Toc520567321"/>
      <w:bookmarkStart w:id="285" w:name="_Toc520888512"/>
      <w:bookmarkStart w:id="286" w:name="_Toc520888800"/>
      <w:bookmarkStart w:id="287" w:name="_Toc520894591"/>
      <w:bookmarkStart w:id="288" w:name="_Toc521344137"/>
      <w:bookmarkStart w:id="289" w:name="_Toc521401105"/>
      <w:bookmarkStart w:id="290" w:name="_Toc521401674"/>
      <w:bookmarkStart w:id="291" w:name="_Toc521401899"/>
      <w:bookmarkStart w:id="292" w:name="_Toc521402233"/>
      <w:bookmarkStart w:id="293" w:name="_Toc521422364"/>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Pr>
          <w:lang w:val="fr-FR"/>
        </w:rPr>
        <w:lastRenderedPageBreak/>
        <w:t xml:space="preserve"> </w:t>
      </w:r>
      <w:bookmarkStart w:id="294" w:name="_Toc535348872"/>
      <w:r w:rsidR="005E2FEA" w:rsidRPr="00910BA5">
        <w:rPr>
          <w:lang w:val="fr-FR"/>
        </w:rPr>
        <w:t>Rémunération</w:t>
      </w:r>
      <w:bookmarkEnd w:id="294"/>
    </w:p>
    <w:p w14:paraId="45938AC9" w14:textId="7730A543" w:rsidR="00245664" w:rsidRPr="00910BA5" w:rsidRDefault="00A54CD0" w:rsidP="00AD063F">
      <w:pPr>
        <w:pStyle w:val="berschrift3"/>
        <w:rPr>
          <w:lang w:val="fr-FR"/>
        </w:rPr>
      </w:pPr>
      <w:bookmarkStart w:id="295" w:name="_Toc535348873"/>
      <w:r w:rsidRPr="00910BA5">
        <w:rPr>
          <w:lang w:val="fr-FR"/>
        </w:rPr>
        <w:t>Obligation</w:t>
      </w:r>
      <w:r w:rsidR="00910BA5">
        <w:rPr>
          <w:lang w:val="fr-FR"/>
        </w:rPr>
        <w:t xml:space="preserve"> </w:t>
      </w:r>
      <w:r w:rsidRPr="00910BA5">
        <w:rPr>
          <w:lang w:val="fr-FR"/>
        </w:rPr>
        <w:t>de</w:t>
      </w:r>
      <w:r w:rsidR="00910BA5">
        <w:rPr>
          <w:lang w:val="fr-FR"/>
        </w:rPr>
        <w:t xml:space="preserve"> </w:t>
      </w:r>
      <w:bookmarkEnd w:id="295"/>
      <w:r w:rsidR="007150B3">
        <w:rPr>
          <w:lang w:val="fr-FR"/>
        </w:rPr>
        <w:t>rémunération</w:t>
      </w:r>
    </w:p>
    <w:p w14:paraId="1D415873" w14:textId="654B742D" w:rsidR="008C1BB9" w:rsidRPr="00910BA5" w:rsidRDefault="00A54CD0" w:rsidP="00AD063F">
      <w:pPr>
        <w:pStyle w:val="PRAStandard1"/>
        <w:rPr>
          <w:lang w:val="fr-FR"/>
        </w:rPr>
      </w:pP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BF1447" w:rsidRPr="00910BA5">
        <w:rPr>
          <w:lang w:val="fr-FR"/>
        </w:rPr>
        <w:t>rémunère</w:t>
      </w:r>
      <w:r w:rsidR="00910BA5">
        <w:rPr>
          <w:lang w:val="fr-FR"/>
        </w:rPr>
        <w:t xml:space="preserve"> </w:t>
      </w:r>
      <w:r w:rsidR="008C1BB9"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8C1BB9" w:rsidRPr="00910BA5">
        <w:rPr>
          <w:lang w:val="fr-FR"/>
        </w:rPr>
        <w:t>selon</w:t>
      </w:r>
      <w:r w:rsidR="00910BA5">
        <w:rPr>
          <w:lang w:val="fr-FR"/>
        </w:rPr>
        <w:t xml:space="preserve"> </w:t>
      </w:r>
      <w:r w:rsidRPr="00910BA5">
        <w:rPr>
          <w:lang w:val="fr-FR"/>
        </w:rPr>
        <w:t>l'</w:t>
      </w:r>
      <w:r w:rsidR="00BA1C48" w:rsidRPr="00910BA5">
        <w:rPr>
          <w:lang w:val="fr-FR"/>
        </w:rPr>
        <w:fldChar w:fldCharType="begin"/>
      </w:r>
      <w:r w:rsidR="00BA1C48" w:rsidRPr="00910BA5">
        <w:rPr>
          <w:lang w:val="fr-FR"/>
        </w:rPr>
        <w:instrText xml:space="preserve"> REF _Ref534830184 \h </w:instrText>
      </w:r>
      <w:r w:rsidR="0028794B">
        <w:rPr>
          <w:lang w:val="fr-FR"/>
        </w:rPr>
        <w:instrText xml:space="preserve"> \* MERGEFORMAT </w:instrText>
      </w:r>
      <w:r w:rsidR="00BA1C48" w:rsidRPr="00910BA5">
        <w:rPr>
          <w:lang w:val="fr-FR"/>
        </w:rPr>
      </w:r>
      <w:r w:rsidR="00BA1C48" w:rsidRPr="00910BA5">
        <w:rPr>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BA1C48" w:rsidRPr="00910BA5">
        <w:rPr>
          <w:lang w:val="fr-FR"/>
        </w:rPr>
        <w:fldChar w:fldCharType="end"/>
      </w:r>
      <w:r w:rsidRPr="00910BA5">
        <w:rPr>
          <w:lang w:val="fr-FR"/>
        </w:rPr>
        <w:t>.</w:t>
      </w:r>
      <w:r w:rsidR="00910BA5">
        <w:rPr>
          <w:lang w:val="fr-FR"/>
        </w:rPr>
        <w:t xml:space="preserve"> </w:t>
      </w:r>
      <w:r w:rsidR="00E2592C" w:rsidRPr="00910BA5">
        <w:rPr>
          <w:lang w:val="fr-FR"/>
        </w:rPr>
        <w:t>Le</w:t>
      </w:r>
      <w:r w:rsidR="00910BA5">
        <w:rPr>
          <w:lang w:val="fr-FR"/>
        </w:rPr>
        <w:t xml:space="preserve"> </w:t>
      </w:r>
      <w:r w:rsidR="00E2592C" w:rsidRPr="00910BA5">
        <w:rPr>
          <w:lang w:val="fr-FR"/>
        </w:rPr>
        <w:t>versement</w:t>
      </w:r>
      <w:r w:rsidR="00910BA5">
        <w:rPr>
          <w:lang w:val="fr-FR"/>
        </w:rPr>
        <w:t xml:space="preserve"> </w:t>
      </w:r>
      <w:r w:rsidR="00E2592C" w:rsidRPr="00910BA5">
        <w:rPr>
          <w:lang w:val="fr-FR"/>
        </w:rPr>
        <w:t>de</w:t>
      </w:r>
      <w:r w:rsidR="00910BA5">
        <w:rPr>
          <w:lang w:val="fr-FR"/>
        </w:rPr>
        <w:t xml:space="preserve"> </w:t>
      </w:r>
      <w:r w:rsidR="00BA1C48" w:rsidRPr="00910BA5">
        <w:rPr>
          <w:lang w:val="fr-FR"/>
        </w:rPr>
        <w:t>cette</w:t>
      </w:r>
      <w:r w:rsidR="00910BA5">
        <w:rPr>
          <w:lang w:val="fr-FR"/>
        </w:rPr>
        <w:t xml:space="preserve"> </w:t>
      </w:r>
      <w:r w:rsidRPr="00910BA5">
        <w:rPr>
          <w:lang w:val="fr-FR"/>
        </w:rPr>
        <w:t>rémunération</w:t>
      </w:r>
      <w:r w:rsidR="00910BA5">
        <w:rPr>
          <w:lang w:val="fr-FR"/>
        </w:rPr>
        <w:t xml:space="preserve"> </w:t>
      </w:r>
      <w:r w:rsidR="00E2592C" w:rsidRPr="00910BA5">
        <w:rPr>
          <w:lang w:val="fr-FR"/>
        </w:rPr>
        <w:t>couvre</w:t>
      </w:r>
      <w:r w:rsidR="00910BA5">
        <w:rPr>
          <w:lang w:val="fr-FR"/>
        </w:rPr>
        <w:t xml:space="preserve"> </w:t>
      </w:r>
      <w:r w:rsidR="00E2592C" w:rsidRPr="00910BA5">
        <w:rPr>
          <w:lang w:val="fr-FR"/>
        </w:rPr>
        <w:t>exhaustivement</w:t>
      </w:r>
      <w:r w:rsidR="00910BA5">
        <w:rPr>
          <w:lang w:val="fr-FR"/>
        </w:rPr>
        <w:t xml:space="preserve"> </w:t>
      </w:r>
      <w:r w:rsidR="00E2592C" w:rsidRPr="00910BA5">
        <w:rPr>
          <w:lang w:val="fr-FR"/>
        </w:rPr>
        <w:t>tous</w:t>
      </w:r>
      <w:r w:rsidR="00910BA5">
        <w:rPr>
          <w:lang w:val="fr-FR"/>
        </w:rPr>
        <w:t xml:space="preserve"> </w:t>
      </w:r>
      <w:r w:rsidR="00E2592C" w:rsidRPr="00910BA5">
        <w:rPr>
          <w:lang w:val="fr-FR"/>
        </w:rPr>
        <w:t>les</w:t>
      </w:r>
      <w:r w:rsidR="00910BA5">
        <w:rPr>
          <w:lang w:val="fr-FR"/>
        </w:rPr>
        <w:t xml:space="preserve"> </w:t>
      </w:r>
      <w:r w:rsidR="00390E34" w:rsidRPr="00910BA5">
        <w:rPr>
          <w:lang w:val="fr-FR"/>
        </w:rPr>
        <w:t>services</w:t>
      </w:r>
      <w:r w:rsidR="00910BA5">
        <w:rPr>
          <w:lang w:val="fr-FR"/>
        </w:rPr>
        <w:t xml:space="preserve"> </w:t>
      </w:r>
      <w:r w:rsidR="00221E18" w:rsidRPr="00910BA5">
        <w:rPr>
          <w:lang w:val="fr-FR"/>
        </w:rPr>
        <w:t>prévus</w:t>
      </w:r>
      <w:r w:rsidR="00E2592C" w:rsidRPr="00910BA5">
        <w:rPr>
          <w:lang w:val="fr-FR"/>
        </w:rPr>
        <w:t>,</w:t>
      </w:r>
      <w:r w:rsidR="00910BA5">
        <w:rPr>
          <w:lang w:val="fr-FR"/>
        </w:rPr>
        <w:t xml:space="preserve"> </w:t>
      </w:r>
      <w:r w:rsidR="00722C44" w:rsidRPr="00910BA5">
        <w:rPr>
          <w:lang w:val="fr-FR"/>
        </w:rPr>
        <w:t>sous</w:t>
      </w:r>
      <w:r w:rsidR="00910BA5">
        <w:rPr>
          <w:lang w:val="fr-FR"/>
        </w:rPr>
        <w:t xml:space="preserve"> </w:t>
      </w:r>
      <w:r w:rsidR="00722C44" w:rsidRPr="00910BA5">
        <w:rPr>
          <w:lang w:val="fr-FR"/>
        </w:rPr>
        <w:t>réserve</w:t>
      </w:r>
      <w:r w:rsidR="00910BA5">
        <w:rPr>
          <w:lang w:val="fr-FR"/>
        </w:rPr>
        <w:t xml:space="preserve"> </w:t>
      </w:r>
      <w:r w:rsidR="00722C44" w:rsidRPr="00910BA5">
        <w:rPr>
          <w:lang w:val="fr-FR"/>
        </w:rPr>
        <w:t>de</w:t>
      </w:r>
      <w:r w:rsidR="00910BA5">
        <w:rPr>
          <w:lang w:val="fr-FR"/>
        </w:rPr>
        <w:t xml:space="preserve"> </w:t>
      </w:r>
      <w:r w:rsidR="00722C44" w:rsidRPr="00910BA5">
        <w:rPr>
          <w:lang w:val="fr-FR"/>
        </w:rPr>
        <w:t>convention</w:t>
      </w:r>
      <w:r w:rsidR="00910BA5">
        <w:rPr>
          <w:lang w:val="fr-FR"/>
        </w:rPr>
        <w:t xml:space="preserve"> </w:t>
      </w:r>
      <w:r w:rsidR="00722C44" w:rsidRPr="00910BA5">
        <w:rPr>
          <w:lang w:val="fr-FR"/>
        </w:rPr>
        <w:t>écrite</w:t>
      </w:r>
      <w:r w:rsidR="00910BA5">
        <w:rPr>
          <w:lang w:val="fr-FR"/>
        </w:rPr>
        <w:t xml:space="preserve"> </w:t>
      </w:r>
      <w:r w:rsidR="00722C44" w:rsidRPr="00910BA5">
        <w:rPr>
          <w:lang w:val="fr-FR"/>
        </w:rPr>
        <w:t>contraire</w:t>
      </w:r>
      <w:r w:rsidR="00BA1C48" w:rsidRPr="00910BA5">
        <w:rPr>
          <w:lang w:val="fr-FR"/>
        </w:rPr>
        <w:t>.</w:t>
      </w:r>
    </w:p>
    <w:p w14:paraId="4C430985" w14:textId="5CF2DF8E" w:rsidR="00E2592C" w:rsidRPr="00910BA5" w:rsidRDefault="00E2592C" w:rsidP="00AD063F">
      <w:pPr>
        <w:pStyle w:val="PRAStandard1"/>
        <w:rPr>
          <w:lang w:val="fr-FR"/>
        </w:rPr>
      </w:pPr>
      <w:r w:rsidRPr="00910BA5">
        <w:rPr>
          <w:lang w:val="fr-FR"/>
        </w:rPr>
        <w:t>Toujours</w:t>
      </w:r>
      <w:r w:rsidR="00910BA5">
        <w:rPr>
          <w:lang w:val="fr-FR"/>
        </w:rPr>
        <w:t xml:space="preserve"> </w:t>
      </w:r>
      <w:r w:rsidRPr="00910BA5">
        <w:rPr>
          <w:lang w:val="fr-FR"/>
        </w:rPr>
        <w:t>s</w:t>
      </w:r>
      <w:r w:rsidR="00610465" w:rsidRPr="00910BA5">
        <w:rPr>
          <w:lang w:val="fr-FR"/>
        </w:rPr>
        <w:t>ous</w:t>
      </w:r>
      <w:r w:rsidR="00910BA5">
        <w:rPr>
          <w:lang w:val="fr-FR"/>
        </w:rPr>
        <w:t xml:space="preserve"> </w:t>
      </w:r>
      <w:r w:rsidR="00610465" w:rsidRPr="00910BA5">
        <w:rPr>
          <w:lang w:val="fr-FR"/>
        </w:rPr>
        <w:t>réserve</w:t>
      </w:r>
      <w:r w:rsidR="00910BA5">
        <w:rPr>
          <w:lang w:val="fr-FR"/>
        </w:rPr>
        <w:t xml:space="preserve"> </w:t>
      </w:r>
      <w:r w:rsidR="00610465" w:rsidRPr="00910BA5">
        <w:rPr>
          <w:lang w:val="fr-FR"/>
        </w:rPr>
        <w:t>de</w:t>
      </w:r>
      <w:r w:rsidR="00910BA5">
        <w:rPr>
          <w:lang w:val="fr-FR"/>
        </w:rPr>
        <w:t xml:space="preserve"> </w:t>
      </w:r>
      <w:r w:rsidR="00A54CD0" w:rsidRPr="00910BA5">
        <w:rPr>
          <w:lang w:val="fr-FR"/>
        </w:rPr>
        <w:t>convention</w:t>
      </w:r>
      <w:r w:rsidR="00910BA5">
        <w:rPr>
          <w:lang w:val="fr-FR"/>
        </w:rPr>
        <w:t xml:space="preserve"> </w:t>
      </w:r>
      <w:r w:rsidR="00A54CD0" w:rsidRPr="00910BA5">
        <w:rPr>
          <w:lang w:val="fr-FR"/>
        </w:rPr>
        <w:t>écrite</w:t>
      </w:r>
      <w:r w:rsidR="00910BA5">
        <w:rPr>
          <w:lang w:val="fr-FR"/>
        </w:rPr>
        <w:t xml:space="preserve"> </w:t>
      </w:r>
      <w:r w:rsidR="00A54CD0" w:rsidRPr="00910BA5">
        <w:rPr>
          <w:lang w:val="fr-FR"/>
        </w:rPr>
        <w:t>contraire,</w:t>
      </w:r>
      <w:r w:rsidR="00910BA5">
        <w:rPr>
          <w:lang w:val="fr-FR"/>
        </w:rPr>
        <w:t xml:space="preserve"> </w:t>
      </w:r>
      <w:r w:rsidR="00A54CD0" w:rsidRPr="00910BA5">
        <w:rPr>
          <w:lang w:val="fr-FR"/>
        </w:rPr>
        <w:t>les</w:t>
      </w:r>
      <w:r w:rsidR="00910BA5">
        <w:rPr>
          <w:lang w:val="fr-FR"/>
        </w:rPr>
        <w:t xml:space="preserve"> </w:t>
      </w:r>
      <w:r w:rsidR="00A54CD0" w:rsidRPr="00910BA5">
        <w:rPr>
          <w:lang w:val="fr-FR"/>
        </w:rPr>
        <w:t>prix</w:t>
      </w:r>
      <w:r w:rsidR="00910BA5">
        <w:rPr>
          <w:lang w:val="fr-FR"/>
        </w:rPr>
        <w:t xml:space="preserve"> </w:t>
      </w:r>
      <w:r w:rsidRPr="00910BA5">
        <w:rPr>
          <w:lang w:val="fr-FR"/>
        </w:rPr>
        <w:t>mentionnés</w:t>
      </w:r>
      <w:r w:rsidR="00910BA5">
        <w:rPr>
          <w:lang w:val="fr-FR"/>
        </w:rPr>
        <w:t xml:space="preserve"> </w:t>
      </w:r>
      <w:r w:rsidRPr="00910BA5">
        <w:rPr>
          <w:lang w:val="fr-FR"/>
        </w:rPr>
        <w:t>s’entendent</w:t>
      </w:r>
      <w:r w:rsidR="00910BA5">
        <w:rPr>
          <w:lang w:val="fr-FR"/>
        </w:rPr>
        <w:t xml:space="preserve"> </w:t>
      </w:r>
      <w:r w:rsidR="00530D85" w:rsidRPr="00910BA5">
        <w:rPr>
          <w:lang w:val="fr-FR"/>
        </w:rPr>
        <w:t>hors</w:t>
      </w:r>
      <w:r w:rsidR="00910BA5">
        <w:rPr>
          <w:lang w:val="fr-FR"/>
        </w:rPr>
        <w:t xml:space="preserve"> </w:t>
      </w:r>
      <w:r w:rsidR="00530D85" w:rsidRPr="00910BA5">
        <w:rPr>
          <w:lang w:val="fr-FR"/>
        </w:rPr>
        <w:t>TVA</w:t>
      </w:r>
      <w:r w:rsidR="00A54CD0" w:rsidRPr="00910BA5">
        <w:rPr>
          <w:lang w:val="fr-FR"/>
        </w:rPr>
        <w:t>.</w:t>
      </w:r>
      <w:r w:rsidR="00910BA5">
        <w:rPr>
          <w:lang w:val="fr-FR"/>
        </w:rPr>
        <w:t xml:space="preserve"> </w:t>
      </w:r>
      <w:r w:rsidR="005F6076" w:rsidRPr="00910BA5">
        <w:rPr>
          <w:lang w:val="fr-FR"/>
        </w:rPr>
        <w:t>Celle-ci</w:t>
      </w:r>
      <w:r w:rsidRPr="00910BA5">
        <w:rPr>
          <w:lang w:val="fr-FR"/>
        </w:rPr>
        <w:t>,</w:t>
      </w:r>
      <w:r w:rsidR="00910BA5">
        <w:rPr>
          <w:lang w:val="fr-FR"/>
        </w:rPr>
        <w:t xml:space="preserve"> </w:t>
      </w:r>
      <w:r w:rsidRPr="00910BA5">
        <w:rPr>
          <w:lang w:val="fr-FR"/>
        </w:rPr>
        <w:t>calculée</w:t>
      </w:r>
      <w:r w:rsidR="00910BA5">
        <w:rPr>
          <w:lang w:val="fr-FR"/>
        </w:rPr>
        <w:t xml:space="preserve"> </w:t>
      </w:r>
      <w:r w:rsidRPr="00910BA5">
        <w:rPr>
          <w:lang w:val="fr-FR"/>
        </w:rPr>
        <w:t>selon</w:t>
      </w:r>
      <w:r w:rsidR="00910BA5">
        <w:rPr>
          <w:lang w:val="fr-FR"/>
        </w:rPr>
        <w:t xml:space="preserve"> </w:t>
      </w:r>
      <w:r w:rsidRPr="00910BA5">
        <w:rPr>
          <w:lang w:val="fr-FR"/>
        </w:rPr>
        <w:t>les</w:t>
      </w:r>
      <w:r w:rsidR="00910BA5">
        <w:rPr>
          <w:lang w:val="fr-FR"/>
        </w:rPr>
        <w:t xml:space="preserve"> </w:t>
      </w:r>
      <w:r w:rsidRPr="00910BA5">
        <w:rPr>
          <w:lang w:val="fr-FR"/>
        </w:rPr>
        <w:t>taux</w:t>
      </w:r>
      <w:r w:rsidR="00910BA5">
        <w:rPr>
          <w:lang w:val="fr-FR"/>
        </w:rPr>
        <w:t xml:space="preserve"> </w:t>
      </w:r>
      <w:r w:rsidRPr="00910BA5">
        <w:rPr>
          <w:lang w:val="fr-FR"/>
        </w:rPr>
        <w:t>applicables</w:t>
      </w:r>
      <w:r w:rsidR="00910BA5">
        <w:rPr>
          <w:lang w:val="fr-FR"/>
        </w:rPr>
        <w:t xml:space="preserve"> </w:t>
      </w:r>
      <w:r w:rsidRPr="00910BA5">
        <w:rPr>
          <w:lang w:val="fr-FR"/>
        </w:rPr>
        <w:t>en</w:t>
      </w:r>
      <w:r w:rsidR="00910BA5">
        <w:rPr>
          <w:lang w:val="fr-FR"/>
        </w:rPr>
        <w:t xml:space="preserve"> </w:t>
      </w:r>
      <w:r w:rsidRPr="00910BA5">
        <w:rPr>
          <w:lang w:val="fr-FR"/>
        </w:rPr>
        <w:t>Suisse,</w:t>
      </w:r>
      <w:r w:rsidR="00910BA5">
        <w:rPr>
          <w:lang w:val="fr-FR"/>
        </w:rPr>
        <w:t xml:space="preserve"> </w:t>
      </w:r>
      <w:r w:rsidR="00390E34" w:rsidRPr="00910BA5">
        <w:rPr>
          <w:lang w:val="fr-FR"/>
        </w:rPr>
        <w:t>sera</w:t>
      </w:r>
      <w:r w:rsidR="00910BA5">
        <w:rPr>
          <w:lang w:val="fr-FR"/>
        </w:rPr>
        <w:t xml:space="preserve"> </w:t>
      </w:r>
      <w:r w:rsidRPr="00910BA5">
        <w:rPr>
          <w:lang w:val="fr-FR"/>
        </w:rPr>
        <w:t>payée</w:t>
      </w:r>
      <w:r w:rsidR="00910BA5">
        <w:rPr>
          <w:lang w:val="fr-FR"/>
        </w:rPr>
        <w:t xml:space="preserve"> </w:t>
      </w:r>
      <w:r w:rsidRPr="00910BA5">
        <w:rPr>
          <w:lang w:val="fr-FR"/>
        </w:rPr>
        <w:t>en</w:t>
      </w:r>
      <w:r w:rsidR="00910BA5">
        <w:rPr>
          <w:lang w:val="fr-FR"/>
        </w:rPr>
        <w:t xml:space="preserve"> </w:t>
      </w:r>
      <w:r w:rsidRPr="00910BA5">
        <w:rPr>
          <w:lang w:val="fr-FR"/>
        </w:rPr>
        <w:t>sus</w:t>
      </w:r>
      <w:r w:rsidR="00910BA5">
        <w:rPr>
          <w:lang w:val="fr-FR"/>
        </w:rPr>
        <w:t xml:space="preserve"> </w:t>
      </w:r>
      <w:r w:rsidRPr="00910BA5">
        <w:rPr>
          <w:lang w:val="fr-FR"/>
        </w:rPr>
        <w:t>par</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Pr="00910BA5">
        <w:rPr>
          <w:lang w:val="fr-FR"/>
        </w:rPr>
        <w:t>.</w:t>
      </w:r>
    </w:p>
    <w:p w14:paraId="5FD97736" w14:textId="1E817FA5" w:rsidR="00245664" w:rsidRPr="00910BA5" w:rsidRDefault="00A54CD0" w:rsidP="00AD063F">
      <w:pPr>
        <w:pStyle w:val="berschrift3"/>
        <w:rPr>
          <w:lang w:val="fr-FR"/>
        </w:rPr>
      </w:pPr>
      <w:bookmarkStart w:id="296" w:name="_Toc520469139"/>
      <w:bookmarkStart w:id="297" w:name="_Toc520542789"/>
      <w:bookmarkStart w:id="298" w:name="_Toc520566763"/>
      <w:bookmarkStart w:id="299" w:name="_Toc520567164"/>
      <w:bookmarkStart w:id="300" w:name="_Toc520567324"/>
      <w:bookmarkStart w:id="301" w:name="_Toc520888515"/>
      <w:bookmarkStart w:id="302" w:name="_Toc520888803"/>
      <w:bookmarkStart w:id="303" w:name="_Toc520894594"/>
      <w:bookmarkStart w:id="304" w:name="_Toc521344140"/>
      <w:bookmarkStart w:id="305" w:name="_Toc521401108"/>
      <w:bookmarkStart w:id="306" w:name="_Toc521401677"/>
      <w:bookmarkStart w:id="307" w:name="_Toc521401902"/>
      <w:bookmarkStart w:id="308" w:name="_Toc521402236"/>
      <w:bookmarkStart w:id="309" w:name="_Toc535348874"/>
      <w:bookmarkEnd w:id="296"/>
      <w:bookmarkEnd w:id="297"/>
      <w:bookmarkEnd w:id="298"/>
      <w:bookmarkEnd w:id="299"/>
      <w:bookmarkEnd w:id="300"/>
      <w:bookmarkEnd w:id="301"/>
      <w:bookmarkEnd w:id="302"/>
      <w:bookmarkEnd w:id="303"/>
      <w:bookmarkEnd w:id="304"/>
      <w:bookmarkEnd w:id="305"/>
      <w:bookmarkEnd w:id="306"/>
      <w:bookmarkEnd w:id="307"/>
      <w:bookmarkEnd w:id="308"/>
      <w:r w:rsidRPr="00910BA5">
        <w:rPr>
          <w:lang w:val="fr-FR"/>
        </w:rPr>
        <w:t>Facturation</w:t>
      </w:r>
      <w:r w:rsidR="00910BA5">
        <w:rPr>
          <w:lang w:val="fr-FR"/>
        </w:rPr>
        <w:t xml:space="preserve"> </w:t>
      </w:r>
      <w:r w:rsidRPr="00910BA5">
        <w:rPr>
          <w:lang w:val="fr-FR"/>
        </w:rPr>
        <w:t>et</w:t>
      </w:r>
      <w:r w:rsidR="00910BA5">
        <w:rPr>
          <w:lang w:val="fr-FR"/>
        </w:rPr>
        <w:t xml:space="preserve"> </w:t>
      </w:r>
      <w:r w:rsidRPr="00910BA5">
        <w:rPr>
          <w:lang w:val="fr-FR"/>
        </w:rPr>
        <w:t>délai</w:t>
      </w:r>
      <w:r w:rsidR="00910BA5">
        <w:rPr>
          <w:lang w:val="fr-FR"/>
        </w:rPr>
        <w:t xml:space="preserve"> </w:t>
      </w:r>
      <w:r w:rsidRPr="00910BA5">
        <w:rPr>
          <w:lang w:val="fr-FR"/>
        </w:rPr>
        <w:t>de</w:t>
      </w:r>
      <w:r w:rsidR="00910BA5">
        <w:rPr>
          <w:lang w:val="fr-FR"/>
        </w:rPr>
        <w:t xml:space="preserve"> </w:t>
      </w:r>
      <w:r w:rsidRPr="00910BA5">
        <w:rPr>
          <w:lang w:val="fr-FR"/>
        </w:rPr>
        <w:t>paiement</w:t>
      </w:r>
      <w:bookmarkEnd w:id="309"/>
    </w:p>
    <w:p w14:paraId="34BF3141" w14:textId="6030E875" w:rsidR="00245664" w:rsidRPr="00910BA5" w:rsidRDefault="00A54CD0" w:rsidP="00AD063F">
      <w:pPr>
        <w:pStyle w:val="PRAStandard1"/>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722C44" w:rsidRPr="00910BA5">
        <w:rPr>
          <w:i/>
          <w:highlight w:val="yellow"/>
          <w:lang w:val="fr-FR"/>
        </w:rPr>
        <w:t>p.</w:t>
      </w:r>
      <w:r w:rsidR="00910BA5">
        <w:rPr>
          <w:i/>
          <w:highlight w:val="yellow"/>
          <w:lang w:val="fr-FR"/>
        </w:rPr>
        <w:t xml:space="preserve"> </w:t>
      </w:r>
      <w:r w:rsidR="00521425" w:rsidRPr="00910BA5">
        <w:rPr>
          <w:i/>
          <w:highlight w:val="yellow"/>
          <w:lang w:val="fr-FR"/>
        </w:rPr>
        <w:t>ex.</w:t>
      </w:r>
      <w:r w:rsidR="00910BA5">
        <w:rPr>
          <w:i/>
          <w:highlight w:val="yellow"/>
          <w:lang w:val="fr-FR"/>
        </w:rPr>
        <w:t xml:space="preserve"> </w:t>
      </w:r>
      <w:r w:rsidR="00521425" w:rsidRPr="00910BA5">
        <w:rPr>
          <w:i/>
          <w:highlight w:val="yellow"/>
          <w:lang w:val="fr-FR"/>
        </w:rPr>
        <w:t>:</w:t>
      </w:r>
    </w:p>
    <w:p w14:paraId="04C88C06" w14:textId="0E02DEEB" w:rsidR="00D04368" w:rsidRPr="00910BA5" w:rsidRDefault="00530D85" w:rsidP="00AD063F">
      <w:pPr>
        <w:pStyle w:val="PRAStandard1"/>
        <w:rPr>
          <w:highlight w:val="yellow"/>
          <w:lang w:val="fr-FR"/>
        </w:rPr>
      </w:pPr>
      <w:r w:rsidRPr="00910BA5">
        <w:rPr>
          <w:highlight w:val="yellow"/>
          <w:lang w:val="fr-FR"/>
        </w:rPr>
        <w:t>Sous</w:t>
      </w:r>
      <w:r w:rsidR="00910BA5">
        <w:rPr>
          <w:highlight w:val="yellow"/>
          <w:lang w:val="fr-FR"/>
        </w:rPr>
        <w:t xml:space="preserve"> </w:t>
      </w:r>
      <w:r w:rsidRPr="00910BA5">
        <w:rPr>
          <w:highlight w:val="yellow"/>
          <w:lang w:val="fr-FR"/>
        </w:rPr>
        <w:t>réserve</w:t>
      </w:r>
      <w:r w:rsidR="00910BA5">
        <w:rPr>
          <w:highlight w:val="yellow"/>
          <w:lang w:val="fr-FR"/>
        </w:rPr>
        <w:t xml:space="preserve"> </w:t>
      </w:r>
      <w:r w:rsidRPr="00910BA5">
        <w:rPr>
          <w:highlight w:val="yellow"/>
          <w:lang w:val="fr-FR"/>
        </w:rPr>
        <w:t>de</w:t>
      </w:r>
      <w:r w:rsidR="00910BA5">
        <w:rPr>
          <w:highlight w:val="yellow"/>
          <w:lang w:val="fr-FR"/>
        </w:rPr>
        <w:t xml:space="preserve"> </w:t>
      </w:r>
      <w:r w:rsidR="00EA427B" w:rsidRPr="00910BA5">
        <w:rPr>
          <w:highlight w:val="yellow"/>
          <w:lang w:val="fr-FR"/>
        </w:rPr>
        <w:t>clause</w:t>
      </w:r>
      <w:r w:rsidR="00910BA5">
        <w:rPr>
          <w:highlight w:val="yellow"/>
          <w:lang w:val="fr-FR"/>
        </w:rPr>
        <w:t xml:space="preserve"> </w:t>
      </w:r>
      <w:r w:rsidRPr="00910BA5">
        <w:rPr>
          <w:highlight w:val="yellow"/>
          <w:lang w:val="fr-FR"/>
        </w:rPr>
        <w:t>contraire</w:t>
      </w:r>
      <w:r w:rsidR="00910BA5">
        <w:rPr>
          <w:highlight w:val="yellow"/>
          <w:lang w:val="fr-FR"/>
        </w:rPr>
        <w:t xml:space="preserve"> </w:t>
      </w:r>
      <w:r w:rsidR="00A54CD0" w:rsidRPr="00910BA5">
        <w:rPr>
          <w:highlight w:val="yellow"/>
          <w:lang w:val="fr-FR"/>
        </w:rPr>
        <w:t>dans</w:t>
      </w:r>
      <w:r w:rsidR="00910BA5">
        <w:rPr>
          <w:highlight w:val="yellow"/>
          <w:lang w:val="fr-FR"/>
        </w:rPr>
        <w:t xml:space="preserve"> </w:t>
      </w:r>
      <w:r w:rsidR="00A54CD0" w:rsidRPr="00910BA5">
        <w:rPr>
          <w:highlight w:val="yellow"/>
          <w:lang w:val="fr-FR"/>
        </w:rPr>
        <w:t>les</w:t>
      </w:r>
      <w:r w:rsidR="00910BA5">
        <w:rPr>
          <w:highlight w:val="yellow"/>
          <w:lang w:val="fr-FR"/>
        </w:rPr>
        <w:t xml:space="preserve"> </w:t>
      </w:r>
      <w:r w:rsidR="00A54CD0" w:rsidRPr="00910BA5">
        <w:rPr>
          <w:highlight w:val="yellow"/>
          <w:lang w:val="fr-FR"/>
        </w:rPr>
        <w:t>contrats</w:t>
      </w:r>
      <w:r w:rsidR="00910BA5">
        <w:rPr>
          <w:highlight w:val="yellow"/>
          <w:lang w:val="fr-FR"/>
        </w:rPr>
        <w:t xml:space="preserve"> </w:t>
      </w:r>
      <w:r w:rsidR="00A54CD0" w:rsidRPr="00910BA5">
        <w:rPr>
          <w:highlight w:val="yellow"/>
          <w:lang w:val="fr-FR"/>
        </w:rPr>
        <w:t>individuels,</w:t>
      </w:r>
      <w:r w:rsidR="00910BA5">
        <w:rPr>
          <w:highlight w:val="yellow"/>
          <w:lang w:val="fr-FR"/>
        </w:rPr>
        <w:t xml:space="preserve"> </w:t>
      </w:r>
      <w:r w:rsidR="00A54CD0" w:rsidRPr="00910BA5">
        <w:rPr>
          <w:highlight w:val="yellow"/>
          <w:lang w:val="fr-FR"/>
        </w:rPr>
        <w:t>la</w:t>
      </w:r>
      <w:r w:rsidR="00910BA5">
        <w:rPr>
          <w:highlight w:val="yellow"/>
          <w:lang w:val="fr-FR"/>
        </w:rPr>
        <w:t xml:space="preserve"> </w:t>
      </w:r>
      <w:r w:rsidR="00A54CD0" w:rsidRPr="00910BA5">
        <w:rPr>
          <w:highlight w:val="yellow"/>
          <w:lang w:val="fr-FR"/>
        </w:rPr>
        <w:t>facturation</w:t>
      </w:r>
      <w:r w:rsidR="00910BA5">
        <w:rPr>
          <w:highlight w:val="yellow"/>
          <w:lang w:val="fr-FR"/>
        </w:rPr>
        <w:t xml:space="preserve"> </w:t>
      </w:r>
      <w:r w:rsidRPr="00910BA5">
        <w:rPr>
          <w:highlight w:val="yellow"/>
          <w:lang w:val="fr-FR"/>
        </w:rPr>
        <w:t>s’</w:t>
      </w:r>
      <w:r w:rsidR="00A54CD0" w:rsidRPr="00910BA5">
        <w:rPr>
          <w:highlight w:val="yellow"/>
          <w:lang w:val="fr-FR"/>
        </w:rPr>
        <w:t>effectu</w:t>
      </w:r>
      <w:r w:rsidR="007335E9" w:rsidRPr="00910BA5">
        <w:rPr>
          <w:highlight w:val="yellow"/>
          <w:lang w:val="fr-FR"/>
        </w:rPr>
        <w:t>e</w:t>
      </w:r>
      <w:r w:rsidR="00910BA5">
        <w:rPr>
          <w:highlight w:val="yellow"/>
          <w:lang w:val="fr-FR"/>
        </w:rPr>
        <w:t xml:space="preserve"> </w:t>
      </w:r>
      <w:r w:rsidR="00A54CD0" w:rsidRPr="00910BA5">
        <w:rPr>
          <w:highlight w:val="yellow"/>
          <w:lang w:val="fr-FR"/>
        </w:rPr>
        <w:t>comme</w:t>
      </w:r>
      <w:r w:rsidR="00910BA5">
        <w:rPr>
          <w:highlight w:val="yellow"/>
          <w:lang w:val="fr-FR"/>
        </w:rPr>
        <w:t xml:space="preserve"> </w:t>
      </w:r>
      <w:r w:rsidR="00A54CD0" w:rsidRPr="00910BA5">
        <w:rPr>
          <w:highlight w:val="yellow"/>
          <w:lang w:val="fr-FR"/>
        </w:rPr>
        <w:t>suit</w:t>
      </w:r>
      <w:r w:rsidR="00910BA5">
        <w:rPr>
          <w:highlight w:val="yellow"/>
          <w:lang w:val="fr-FR"/>
        </w:rPr>
        <w:t xml:space="preserve"> </w:t>
      </w:r>
      <w:r w:rsidR="00A54CD0" w:rsidRPr="00910BA5">
        <w:rPr>
          <w:highlight w:val="yellow"/>
          <w:lang w:val="fr-FR"/>
        </w:rPr>
        <w:t>:</w:t>
      </w:r>
    </w:p>
    <w:p w14:paraId="1CB07895" w14:textId="59EB6CAA" w:rsidR="00D04368" w:rsidRPr="00910BA5" w:rsidRDefault="00E2592C" w:rsidP="00F249D2">
      <w:pPr>
        <w:pStyle w:val="Punkt1"/>
        <w:rPr>
          <w:highlight w:val="yellow"/>
          <w:lang w:val="fr-FR"/>
        </w:rPr>
      </w:pPr>
      <w:r w:rsidRPr="00910BA5">
        <w:rPr>
          <w:highlight w:val="yellow"/>
          <w:lang w:val="fr-FR"/>
        </w:rPr>
        <w:t>P</w:t>
      </w:r>
      <w:r w:rsidR="00A54CD0" w:rsidRPr="00910BA5">
        <w:rPr>
          <w:highlight w:val="yellow"/>
          <w:lang w:val="fr-FR"/>
        </w:rPr>
        <w:t>our</w:t>
      </w:r>
      <w:r w:rsidR="00910BA5">
        <w:rPr>
          <w:highlight w:val="yellow"/>
          <w:lang w:val="fr-FR"/>
        </w:rPr>
        <w:t xml:space="preserve"> </w:t>
      </w:r>
      <w:r w:rsidR="00A54CD0" w:rsidRPr="00910BA5">
        <w:rPr>
          <w:highlight w:val="yellow"/>
          <w:lang w:val="fr-FR"/>
        </w:rPr>
        <w:t>des</w:t>
      </w:r>
      <w:r w:rsidR="00910BA5">
        <w:rPr>
          <w:highlight w:val="yellow"/>
          <w:lang w:val="fr-FR"/>
        </w:rPr>
        <w:t xml:space="preserve"> </w:t>
      </w:r>
      <w:r w:rsidR="00A54CD0" w:rsidRPr="00910BA5">
        <w:rPr>
          <w:highlight w:val="yellow"/>
          <w:lang w:val="fr-FR"/>
        </w:rPr>
        <w:t>paiements</w:t>
      </w:r>
      <w:r w:rsidR="00910BA5">
        <w:rPr>
          <w:highlight w:val="yellow"/>
          <w:lang w:val="fr-FR"/>
        </w:rPr>
        <w:t xml:space="preserve"> </w:t>
      </w:r>
      <w:r w:rsidRPr="00910BA5">
        <w:rPr>
          <w:highlight w:val="yellow"/>
          <w:lang w:val="fr-FR"/>
        </w:rPr>
        <w:t>non</w:t>
      </w:r>
      <w:r w:rsidR="00910BA5">
        <w:rPr>
          <w:highlight w:val="yellow"/>
          <w:lang w:val="fr-FR"/>
        </w:rPr>
        <w:t xml:space="preserve"> </w:t>
      </w:r>
      <w:r w:rsidRPr="00910BA5">
        <w:rPr>
          <w:highlight w:val="yellow"/>
          <w:lang w:val="fr-FR"/>
        </w:rPr>
        <w:t>récurrents</w:t>
      </w:r>
      <w:r w:rsidR="00910BA5">
        <w:rPr>
          <w:highlight w:val="yellow"/>
          <w:lang w:val="fr-FR"/>
        </w:rPr>
        <w:t xml:space="preserve"> </w:t>
      </w:r>
      <w:r w:rsidR="00A54CD0" w:rsidRPr="00910BA5">
        <w:rPr>
          <w:highlight w:val="yellow"/>
          <w:lang w:val="fr-FR"/>
        </w:rPr>
        <w:t>(y</w:t>
      </w:r>
      <w:r w:rsidR="00910BA5">
        <w:rPr>
          <w:highlight w:val="yellow"/>
          <w:lang w:val="fr-FR"/>
        </w:rPr>
        <w:t xml:space="preserve"> </w:t>
      </w:r>
      <w:r w:rsidR="00A54CD0" w:rsidRPr="00910BA5">
        <w:rPr>
          <w:highlight w:val="yellow"/>
          <w:lang w:val="fr-FR"/>
        </w:rPr>
        <w:t>compris</w:t>
      </w:r>
      <w:r w:rsidR="00910BA5">
        <w:rPr>
          <w:highlight w:val="yellow"/>
          <w:lang w:val="fr-FR"/>
        </w:rPr>
        <w:t xml:space="preserve"> </w:t>
      </w:r>
      <w:r w:rsidR="00A54CD0" w:rsidRPr="00910BA5">
        <w:rPr>
          <w:highlight w:val="yellow"/>
          <w:lang w:val="fr-FR"/>
        </w:rPr>
        <w:t>une</w:t>
      </w:r>
      <w:r w:rsidR="00910BA5">
        <w:rPr>
          <w:highlight w:val="yellow"/>
          <w:lang w:val="fr-FR"/>
        </w:rPr>
        <w:t xml:space="preserve"> </w:t>
      </w:r>
      <w:r w:rsidR="00530D85" w:rsidRPr="00910BA5">
        <w:rPr>
          <w:highlight w:val="yellow"/>
          <w:lang w:val="fr-FR"/>
        </w:rPr>
        <w:t>rémunération</w:t>
      </w:r>
      <w:r w:rsidR="00910BA5">
        <w:rPr>
          <w:highlight w:val="yellow"/>
          <w:lang w:val="fr-FR"/>
        </w:rPr>
        <w:t xml:space="preserve"> </w:t>
      </w:r>
      <w:r w:rsidR="00A54CD0" w:rsidRPr="00910BA5">
        <w:rPr>
          <w:highlight w:val="yellow"/>
          <w:lang w:val="fr-FR"/>
        </w:rPr>
        <w:t>calculée</w:t>
      </w:r>
      <w:r w:rsidR="00910BA5">
        <w:rPr>
          <w:highlight w:val="yellow"/>
          <w:lang w:val="fr-FR"/>
        </w:rPr>
        <w:t xml:space="preserve"> </w:t>
      </w:r>
      <w:r w:rsidR="00A54CD0" w:rsidRPr="00910BA5">
        <w:rPr>
          <w:highlight w:val="yellow"/>
          <w:lang w:val="fr-FR"/>
        </w:rPr>
        <w:t>en</w:t>
      </w:r>
      <w:r w:rsidR="00910BA5">
        <w:rPr>
          <w:highlight w:val="yellow"/>
          <w:lang w:val="fr-FR"/>
        </w:rPr>
        <w:t xml:space="preserve"> </w:t>
      </w:r>
      <w:r w:rsidR="00A54CD0" w:rsidRPr="00910BA5">
        <w:rPr>
          <w:highlight w:val="yellow"/>
          <w:lang w:val="fr-FR"/>
        </w:rPr>
        <w:t>fonction</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temps</w:t>
      </w:r>
      <w:r w:rsidR="00910BA5">
        <w:rPr>
          <w:highlight w:val="yellow"/>
          <w:lang w:val="fr-FR"/>
        </w:rPr>
        <w:t xml:space="preserve"> </w:t>
      </w:r>
      <w:r w:rsidRPr="00910BA5">
        <w:rPr>
          <w:highlight w:val="yellow"/>
          <w:lang w:val="fr-FR"/>
        </w:rPr>
        <w:t>consacré</w:t>
      </w:r>
      <w:r w:rsidR="00A54CD0" w:rsidRPr="00910BA5">
        <w:rPr>
          <w:highlight w:val="yellow"/>
          <w:lang w:val="fr-FR"/>
        </w:rPr>
        <w:t>)</w:t>
      </w:r>
      <w:r w:rsidR="00530D85" w:rsidRPr="00910BA5">
        <w:rPr>
          <w:highlight w:val="yellow"/>
          <w:lang w:val="fr-FR"/>
        </w:rPr>
        <w:t>,</w:t>
      </w:r>
      <w:r w:rsidR="00910BA5">
        <w:rPr>
          <w:highlight w:val="yellow"/>
          <w:lang w:val="fr-FR"/>
        </w:rPr>
        <w:t xml:space="preserve"> </w:t>
      </w:r>
      <w:r w:rsidR="00A54CD0" w:rsidRPr="00910BA5">
        <w:rPr>
          <w:highlight w:val="yellow"/>
          <w:lang w:val="fr-FR"/>
        </w:rPr>
        <w:t>conformément</w:t>
      </w:r>
      <w:r w:rsidR="00910BA5">
        <w:rPr>
          <w:highlight w:val="yellow"/>
          <w:lang w:val="fr-FR"/>
        </w:rPr>
        <w:t xml:space="preserve"> </w:t>
      </w:r>
      <w:r w:rsidR="00A54CD0" w:rsidRPr="00910BA5">
        <w:rPr>
          <w:highlight w:val="yellow"/>
          <w:lang w:val="fr-FR"/>
        </w:rPr>
        <w:t>au</w:t>
      </w:r>
      <w:r w:rsidR="00910BA5">
        <w:rPr>
          <w:highlight w:val="yellow"/>
          <w:lang w:val="fr-FR"/>
        </w:rPr>
        <w:t xml:space="preserve"> </w:t>
      </w:r>
      <w:r w:rsidR="00A54CD0" w:rsidRPr="00910BA5">
        <w:rPr>
          <w:highlight w:val="yellow"/>
          <w:lang w:val="fr-FR"/>
        </w:rPr>
        <w:t>plan</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paiement.</w:t>
      </w:r>
      <w:r w:rsidR="00910BA5">
        <w:rPr>
          <w:highlight w:val="yellow"/>
          <w:lang w:val="fr-FR"/>
        </w:rPr>
        <w:t xml:space="preserve"> </w:t>
      </w:r>
      <w:r w:rsidR="00A54CD0" w:rsidRPr="00910BA5">
        <w:rPr>
          <w:highlight w:val="yellow"/>
          <w:lang w:val="fr-FR"/>
        </w:rPr>
        <w:t>Si</w:t>
      </w:r>
      <w:r w:rsidR="00910BA5">
        <w:rPr>
          <w:highlight w:val="yellow"/>
          <w:lang w:val="fr-FR"/>
        </w:rPr>
        <w:t xml:space="preserve"> </w:t>
      </w:r>
      <w:r w:rsidR="00A54CD0" w:rsidRPr="00910BA5">
        <w:rPr>
          <w:highlight w:val="yellow"/>
          <w:lang w:val="fr-FR"/>
        </w:rPr>
        <w:t>aucun</w:t>
      </w:r>
      <w:r w:rsidR="00910BA5">
        <w:rPr>
          <w:highlight w:val="yellow"/>
          <w:lang w:val="fr-FR"/>
        </w:rPr>
        <w:t xml:space="preserve"> </w:t>
      </w:r>
      <w:r w:rsidR="00A54CD0" w:rsidRPr="00910BA5">
        <w:rPr>
          <w:highlight w:val="yellow"/>
          <w:lang w:val="fr-FR"/>
        </w:rPr>
        <w:t>plan</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paiement</w:t>
      </w:r>
      <w:r w:rsidR="00910BA5">
        <w:rPr>
          <w:highlight w:val="yellow"/>
          <w:lang w:val="fr-FR"/>
        </w:rPr>
        <w:t xml:space="preserve"> </w:t>
      </w:r>
      <w:r w:rsidR="00A54CD0" w:rsidRPr="00910BA5">
        <w:rPr>
          <w:highlight w:val="yellow"/>
          <w:lang w:val="fr-FR"/>
        </w:rPr>
        <w:t>n'a</w:t>
      </w:r>
      <w:r w:rsidR="00910BA5">
        <w:rPr>
          <w:highlight w:val="yellow"/>
          <w:lang w:val="fr-FR"/>
        </w:rPr>
        <w:t xml:space="preserve"> </w:t>
      </w:r>
      <w:r w:rsidR="00A54CD0" w:rsidRPr="00910BA5">
        <w:rPr>
          <w:highlight w:val="yellow"/>
          <w:lang w:val="fr-FR"/>
        </w:rPr>
        <w:t>été</w:t>
      </w:r>
      <w:r w:rsidR="00910BA5">
        <w:rPr>
          <w:highlight w:val="yellow"/>
          <w:lang w:val="fr-FR"/>
        </w:rPr>
        <w:t xml:space="preserve"> </w:t>
      </w:r>
      <w:r w:rsidRPr="00910BA5">
        <w:rPr>
          <w:highlight w:val="yellow"/>
          <w:lang w:val="fr-FR"/>
        </w:rPr>
        <w:t>défini</w:t>
      </w:r>
      <w:r w:rsidR="00A54CD0" w:rsidRPr="00910BA5">
        <w:rPr>
          <w:highlight w:val="yellow"/>
          <w:lang w:val="fr-FR"/>
        </w:rPr>
        <w:t>,</w:t>
      </w:r>
      <w:r w:rsidR="00910BA5">
        <w:rPr>
          <w:highlight w:val="yellow"/>
          <w:lang w:val="fr-FR"/>
        </w:rPr>
        <w:t xml:space="preserve"> </w:t>
      </w:r>
      <w:r w:rsidR="00A54CD0" w:rsidRPr="00910BA5">
        <w:rPr>
          <w:highlight w:val="yellow"/>
          <w:lang w:val="fr-FR"/>
        </w:rPr>
        <w:t>au</w:t>
      </w:r>
      <w:r w:rsidR="00910BA5">
        <w:rPr>
          <w:highlight w:val="yellow"/>
          <w:lang w:val="fr-FR"/>
        </w:rPr>
        <w:t xml:space="preserve"> </w:t>
      </w:r>
      <w:r w:rsidR="00A54CD0" w:rsidRPr="00910BA5">
        <w:rPr>
          <w:highlight w:val="yellow"/>
          <w:lang w:val="fr-FR"/>
        </w:rPr>
        <w:t>moment</w:t>
      </w:r>
      <w:r w:rsidR="00910BA5">
        <w:rPr>
          <w:highlight w:val="yellow"/>
          <w:lang w:val="fr-FR"/>
        </w:rPr>
        <w:t xml:space="preserve"> </w:t>
      </w:r>
      <w:r w:rsidR="00F45B04" w:rsidRPr="00910BA5">
        <w:rPr>
          <w:highlight w:val="yellow"/>
          <w:lang w:val="fr-FR"/>
        </w:rPr>
        <w:t>de</w:t>
      </w:r>
      <w:r w:rsidR="00910BA5">
        <w:rPr>
          <w:highlight w:val="yellow"/>
          <w:lang w:val="fr-FR"/>
        </w:rPr>
        <w:t xml:space="preserve"> </w:t>
      </w:r>
      <w:r w:rsidR="00F45B04" w:rsidRPr="00910BA5">
        <w:rPr>
          <w:highlight w:val="yellow"/>
          <w:lang w:val="fr-FR"/>
        </w:rPr>
        <w:t>la</w:t>
      </w:r>
      <w:r w:rsidR="00910BA5">
        <w:rPr>
          <w:highlight w:val="yellow"/>
          <w:lang w:val="fr-FR"/>
        </w:rPr>
        <w:t xml:space="preserve"> </w:t>
      </w:r>
      <w:r w:rsidR="00F45B04" w:rsidRPr="00910BA5">
        <w:rPr>
          <w:highlight w:val="yellow"/>
          <w:lang w:val="fr-FR"/>
        </w:rPr>
        <w:t>réception</w:t>
      </w:r>
      <w:r w:rsidR="00910BA5">
        <w:rPr>
          <w:highlight w:val="yellow"/>
          <w:lang w:val="fr-FR"/>
        </w:rPr>
        <w:t xml:space="preserve"> </w:t>
      </w:r>
      <w:r w:rsidR="00F45B04" w:rsidRPr="00910BA5">
        <w:rPr>
          <w:highlight w:val="yellow"/>
          <w:lang w:val="fr-FR"/>
        </w:rPr>
        <w:t>du</w:t>
      </w:r>
      <w:r w:rsidR="00910BA5">
        <w:rPr>
          <w:highlight w:val="yellow"/>
          <w:lang w:val="fr-FR"/>
        </w:rPr>
        <w:t xml:space="preserve"> </w:t>
      </w:r>
      <w:r w:rsidR="00A54CD0" w:rsidRPr="00910BA5">
        <w:rPr>
          <w:highlight w:val="yellow"/>
          <w:lang w:val="fr-FR"/>
        </w:rPr>
        <w:t>service</w:t>
      </w:r>
      <w:r w:rsidR="00910BA5">
        <w:rPr>
          <w:highlight w:val="yellow"/>
          <w:lang w:val="fr-FR"/>
        </w:rPr>
        <w:t xml:space="preserve"> </w:t>
      </w:r>
      <w:r w:rsidRPr="00910BA5">
        <w:rPr>
          <w:highlight w:val="yellow"/>
          <w:lang w:val="fr-FR"/>
        </w:rPr>
        <w:t>;</w:t>
      </w:r>
    </w:p>
    <w:p w14:paraId="390E9AA9" w14:textId="102C4635" w:rsidR="00D04368" w:rsidRPr="00910BA5" w:rsidRDefault="00E2592C" w:rsidP="00F249D2">
      <w:pPr>
        <w:pStyle w:val="Punkt1"/>
        <w:rPr>
          <w:rFonts w:cs="Arial"/>
          <w:szCs w:val="21"/>
          <w:highlight w:val="yellow"/>
          <w:lang w:val="fr-FR"/>
        </w:rPr>
      </w:pPr>
      <w:r w:rsidRPr="00910BA5">
        <w:rPr>
          <w:rFonts w:cs="Arial"/>
          <w:szCs w:val="21"/>
          <w:highlight w:val="yellow"/>
          <w:lang w:val="fr-FR"/>
        </w:rPr>
        <w:t>P</w:t>
      </w:r>
      <w:r w:rsidR="00A54CD0" w:rsidRPr="00910BA5">
        <w:rPr>
          <w:rFonts w:cs="Arial"/>
          <w:szCs w:val="21"/>
          <w:highlight w:val="yellow"/>
          <w:lang w:val="fr-FR"/>
        </w:rPr>
        <w:t>our</w:t>
      </w:r>
      <w:r w:rsidR="00910BA5">
        <w:rPr>
          <w:rFonts w:cs="Arial"/>
          <w:szCs w:val="21"/>
          <w:highlight w:val="yellow"/>
          <w:lang w:val="fr-FR"/>
        </w:rPr>
        <w:t xml:space="preserve"> </w:t>
      </w:r>
      <w:r w:rsidRPr="00910BA5">
        <w:rPr>
          <w:rFonts w:cs="Arial"/>
          <w:szCs w:val="21"/>
          <w:highlight w:val="yellow"/>
          <w:lang w:val="fr-FR"/>
        </w:rPr>
        <w:t>d</w:t>
      </w:r>
      <w:r w:rsidR="00A54CD0" w:rsidRPr="00910BA5">
        <w:rPr>
          <w:rFonts w:cs="Arial"/>
          <w:szCs w:val="21"/>
          <w:highlight w:val="yellow"/>
          <w:lang w:val="fr-FR"/>
        </w:rPr>
        <w:t>es</w:t>
      </w:r>
      <w:r w:rsidR="00910BA5">
        <w:rPr>
          <w:rFonts w:cs="Arial"/>
          <w:szCs w:val="21"/>
          <w:highlight w:val="yellow"/>
          <w:lang w:val="fr-FR"/>
        </w:rPr>
        <w:t xml:space="preserve"> </w:t>
      </w:r>
      <w:r w:rsidR="00A54CD0" w:rsidRPr="00910BA5">
        <w:rPr>
          <w:rFonts w:cs="Arial"/>
          <w:szCs w:val="21"/>
          <w:highlight w:val="yellow"/>
          <w:lang w:val="fr-FR"/>
        </w:rPr>
        <w:t>coûts</w:t>
      </w:r>
      <w:r w:rsidR="00910BA5">
        <w:rPr>
          <w:rFonts w:cs="Arial"/>
          <w:szCs w:val="21"/>
          <w:highlight w:val="yellow"/>
          <w:lang w:val="fr-FR"/>
        </w:rPr>
        <w:t xml:space="preserve"> </w:t>
      </w:r>
      <w:r w:rsidR="00A54CD0" w:rsidRPr="00910BA5">
        <w:rPr>
          <w:rFonts w:cs="Arial"/>
          <w:szCs w:val="21"/>
          <w:highlight w:val="yellow"/>
          <w:lang w:val="fr-FR"/>
        </w:rPr>
        <w:t>annuels</w:t>
      </w:r>
      <w:r w:rsidR="00910BA5">
        <w:rPr>
          <w:rFonts w:cs="Arial"/>
          <w:szCs w:val="21"/>
          <w:highlight w:val="yellow"/>
          <w:lang w:val="fr-FR"/>
        </w:rPr>
        <w:t xml:space="preserve"> </w:t>
      </w:r>
      <w:r w:rsidR="00A54CD0" w:rsidRPr="00910BA5">
        <w:rPr>
          <w:rFonts w:cs="Arial"/>
          <w:szCs w:val="21"/>
          <w:highlight w:val="yellow"/>
          <w:lang w:val="fr-FR"/>
        </w:rPr>
        <w:t>(</w:t>
      </w:r>
      <w:r w:rsidR="00363023" w:rsidRPr="00910BA5">
        <w:rPr>
          <w:rFonts w:cs="Arial"/>
          <w:szCs w:val="21"/>
          <w:highlight w:val="yellow"/>
          <w:lang w:val="fr-FR"/>
        </w:rPr>
        <w:t>p.</w:t>
      </w:r>
      <w:r w:rsidR="00910BA5">
        <w:rPr>
          <w:rFonts w:cs="Arial"/>
          <w:szCs w:val="21"/>
          <w:highlight w:val="yellow"/>
          <w:lang w:val="fr-FR"/>
        </w:rPr>
        <w:t xml:space="preserve"> </w:t>
      </w:r>
      <w:r w:rsidR="00363023" w:rsidRPr="00910BA5">
        <w:rPr>
          <w:rFonts w:cs="Arial"/>
          <w:szCs w:val="21"/>
          <w:highlight w:val="yellow"/>
          <w:lang w:val="fr-FR"/>
        </w:rPr>
        <w:t>ex.</w:t>
      </w:r>
      <w:r w:rsidR="00910BA5">
        <w:rPr>
          <w:rFonts w:cs="Arial"/>
          <w:szCs w:val="21"/>
          <w:highlight w:val="yellow"/>
          <w:lang w:val="fr-FR"/>
        </w:rPr>
        <w:t xml:space="preserve"> </w:t>
      </w:r>
      <w:r w:rsidR="00A54CD0" w:rsidRPr="00910BA5">
        <w:rPr>
          <w:rFonts w:cs="Arial"/>
          <w:szCs w:val="21"/>
          <w:highlight w:val="yellow"/>
          <w:lang w:val="fr-FR"/>
        </w:rPr>
        <w:t>les</w:t>
      </w:r>
      <w:r w:rsidR="00910BA5">
        <w:rPr>
          <w:rFonts w:cs="Arial"/>
          <w:szCs w:val="21"/>
          <w:highlight w:val="yellow"/>
          <w:lang w:val="fr-FR"/>
        </w:rPr>
        <w:t xml:space="preserve"> </w:t>
      </w:r>
      <w:r w:rsidR="00A54CD0" w:rsidRPr="00910BA5">
        <w:rPr>
          <w:rFonts w:cs="Arial"/>
          <w:szCs w:val="21"/>
          <w:highlight w:val="yellow"/>
          <w:lang w:val="fr-FR"/>
        </w:rPr>
        <w:t>frais</w:t>
      </w:r>
      <w:r w:rsidR="00910BA5">
        <w:rPr>
          <w:rFonts w:cs="Arial"/>
          <w:szCs w:val="21"/>
          <w:highlight w:val="yellow"/>
          <w:lang w:val="fr-FR"/>
        </w:rPr>
        <w:t xml:space="preserve"> </w:t>
      </w:r>
      <w:r w:rsidR="00A54CD0" w:rsidRPr="00910BA5">
        <w:rPr>
          <w:rFonts w:cs="Arial"/>
          <w:szCs w:val="21"/>
          <w:highlight w:val="yellow"/>
          <w:lang w:val="fr-FR"/>
        </w:rPr>
        <w:t>de</w:t>
      </w:r>
      <w:r w:rsidR="00910BA5">
        <w:rPr>
          <w:rFonts w:cs="Arial"/>
          <w:szCs w:val="21"/>
          <w:highlight w:val="yellow"/>
          <w:lang w:val="fr-FR"/>
        </w:rPr>
        <w:t xml:space="preserve"> </w:t>
      </w:r>
      <w:r w:rsidR="00A54CD0" w:rsidRPr="00910BA5">
        <w:rPr>
          <w:rFonts w:cs="Arial"/>
          <w:szCs w:val="21"/>
          <w:highlight w:val="yellow"/>
          <w:lang w:val="fr-FR"/>
        </w:rPr>
        <w:t>maintenance</w:t>
      </w:r>
      <w:r w:rsidR="00910BA5">
        <w:rPr>
          <w:rFonts w:cs="Arial"/>
          <w:szCs w:val="21"/>
          <w:highlight w:val="yellow"/>
          <w:lang w:val="fr-FR"/>
        </w:rPr>
        <w:t xml:space="preserve"> </w:t>
      </w:r>
      <w:r w:rsidR="00A54CD0" w:rsidRPr="00910BA5">
        <w:rPr>
          <w:rFonts w:cs="Arial"/>
          <w:szCs w:val="21"/>
          <w:highlight w:val="yellow"/>
          <w:lang w:val="fr-FR"/>
        </w:rPr>
        <w:t>et</w:t>
      </w:r>
      <w:r w:rsidR="00910BA5">
        <w:rPr>
          <w:rFonts w:cs="Arial"/>
          <w:szCs w:val="21"/>
          <w:highlight w:val="yellow"/>
          <w:lang w:val="fr-FR"/>
        </w:rPr>
        <w:t xml:space="preserve"> </w:t>
      </w:r>
      <w:r w:rsidR="00260730" w:rsidRPr="00910BA5">
        <w:rPr>
          <w:rFonts w:cs="Arial"/>
          <w:szCs w:val="21"/>
          <w:highlight w:val="yellow"/>
          <w:lang w:val="fr-FR"/>
        </w:rPr>
        <w:t>d’assistance</w:t>
      </w:r>
      <w:r w:rsidR="00A54CD0" w:rsidRPr="00910BA5">
        <w:rPr>
          <w:rFonts w:cs="Arial"/>
          <w:szCs w:val="21"/>
          <w:highlight w:val="yellow"/>
          <w:lang w:val="fr-FR"/>
        </w:rPr>
        <w:t>)</w:t>
      </w:r>
      <w:r w:rsidR="001E62A4" w:rsidRPr="00910BA5">
        <w:rPr>
          <w:rFonts w:cs="Arial"/>
          <w:szCs w:val="21"/>
          <w:highlight w:val="yellow"/>
          <w:lang w:val="fr-FR"/>
        </w:rPr>
        <w:t>,</w:t>
      </w:r>
      <w:r w:rsidR="00910BA5">
        <w:rPr>
          <w:rFonts w:cs="Arial"/>
          <w:szCs w:val="21"/>
          <w:highlight w:val="yellow"/>
          <w:lang w:val="fr-FR"/>
        </w:rPr>
        <w:t xml:space="preserve"> </w:t>
      </w:r>
      <w:r w:rsidR="001E62A4" w:rsidRPr="00910BA5">
        <w:rPr>
          <w:rFonts w:cs="Arial"/>
          <w:szCs w:val="21"/>
          <w:highlight w:val="yellow"/>
          <w:lang w:val="fr-FR"/>
        </w:rPr>
        <w:t>à</w:t>
      </w:r>
      <w:r w:rsidR="00910BA5">
        <w:rPr>
          <w:rFonts w:cs="Arial"/>
          <w:szCs w:val="21"/>
          <w:highlight w:val="yellow"/>
          <w:lang w:val="fr-FR"/>
        </w:rPr>
        <w:t xml:space="preserve"> </w:t>
      </w:r>
      <w:r w:rsidR="00A54CD0" w:rsidRPr="00910BA5">
        <w:rPr>
          <w:rFonts w:cs="Arial"/>
          <w:szCs w:val="21"/>
          <w:highlight w:val="yellow"/>
          <w:lang w:val="fr-FR"/>
        </w:rPr>
        <w:t>chaque</w:t>
      </w:r>
      <w:r w:rsidR="00910BA5">
        <w:rPr>
          <w:rFonts w:cs="Arial"/>
          <w:szCs w:val="21"/>
          <w:highlight w:val="yellow"/>
          <w:lang w:val="fr-FR"/>
        </w:rPr>
        <w:t xml:space="preserve"> </w:t>
      </w:r>
      <w:r w:rsidR="001E62A4" w:rsidRPr="00910BA5">
        <w:rPr>
          <w:rFonts w:cs="Arial"/>
          <w:szCs w:val="21"/>
          <w:highlight w:val="yellow"/>
          <w:lang w:val="fr-FR"/>
        </w:rPr>
        <w:t>fois</w:t>
      </w:r>
      <w:r w:rsidR="00910BA5">
        <w:rPr>
          <w:rFonts w:cs="Arial"/>
          <w:szCs w:val="21"/>
          <w:highlight w:val="yellow"/>
          <w:lang w:val="fr-FR"/>
        </w:rPr>
        <w:t xml:space="preserve"> </w:t>
      </w:r>
      <w:r w:rsidR="00A54CD0" w:rsidRPr="00910BA5">
        <w:rPr>
          <w:rFonts w:cs="Arial"/>
          <w:szCs w:val="21"/>
          <w:highlight w:val="yellow"/>
          <w:lang w:val="fr-FR"/>
        </w:rPr>
        <w:t>au</w:t>
      </w:r>
      <w:r w:rsidR="00910BA5">
        <w:rPr>
          <w:rFonts w:cs="Arial"/>
          <w:szCs w:val="21"/>
          <w:highlight w:val="yellow"/>
          <w:lang w:val="fr-FR"/>
        </w:rPr>
        <w:t xml:space="preserve"> </w:t>
      </w:r>
      <w:r w:rsidR="00A54CD0" w:rsidRPr="00910BA5">
        <w:rPr>
          <w:rFonts w:cs="Arial"/>
          <w:szCs w:val="21"/>
          <w:highlight w:val="yellow"/>
          <w:lang w:val="fr-FR"/>
        </w:rPr>
        <w:t>milieu</w:t>
      </w:r>
      <w:r w:rsidR="00910BA5">
        <w:rPr>
          <w:rFonts w:cs="Arial"/>
          <w:szCs w:val="21"/>
          <w:highlight w:val="yellow"/>
          <w:lang w:val="fr-FR"/>
        </w:rPr>
        <w:t xml:space="preserve"> </w:t>
      </w:r>
      <w:r w:rsidR="00A54CD0" w:rsidRPr="00910BA5">
        <w:rPr>
          <w:rFonts w:cs="Arial"/>
          <w:szCs w:val="21"/>
          <w:highlight w:val="yellow"/>
          <w:lang w:val="fr-FR"/>
        </w:rPr>
        <w:t>de</w:t>
      </w:r>
      <w:r w:rsidR="00910BA5">
        <w:rPr>
          <w:rFonts w:cs="Arial"/>
          <w:szCs w:val="21"/>
          <w:highlight w:val="yellow"/>
          <w:lang w:val="fr-FR"/>
        </w:rPr>
        <w:t xml:space="preserve"> </w:t>
      </w:r>
      <w:r w:rsidR="00A54CD0" w:rsidRPr="00910BA5">
        <w:rPr>
          <w:rFonts w:cs="Arial"/>
          <w:szCs w:val="21"/>
          <w:highlight w:val="yellow"/>
          <w:lang w:val="fr-FR"/>
        </w:rPr>
        <w:t>l'année</w:t>
      </w:r>
      <w:r w:rsidR="00910BA5">
        <w:rPr>
          <w:rFonts w:cs="Arial"/>
          <w:szCs w:val="21"/>
          <w:highlight w:val="yellow"/>
          <w:lang w:val="fr-FR"/>
        </w:rPr>
        <w:t xml:space="preserve"> </w:t>
      </w:r>
      <w:r w:rsidR="00A54CD0" w:rsidRPr="00910BA5">
        <w:rPr>
          <w:rFonts w:cs="Arial"/>
          <w:szCs w:val="21"/>
          <w:highlight w:val="yellow"/>
          <w:lang w:val="fr-FR"/>
        </w:rPr>
        <w:t>contractuelle</w:t>
      </w:r>
      <w:r w:rsidR="00910BA5">
        <w:rPr>
          <w:rFonts w:cs="Arial"/>
          <w:szCs w:val="21"/>
          <w:highlight w:val="yellow"/>
          <w:lang w:val="fr-FR"/>
        </w:rPr>
        <w:t xml:space="preserve"> </w:t>
      </w:r>
      <w:r w:rsidRPr="00910BA5">
        <w:rPr>
          <w:rFonts w:cs="Arial"/>
          <w:szCs w:val="21"/>
          <w:highlight w:val="yellow"/>
          <w:lang w:val="fr-FR"/>
        </w:rPr>
        <w:t>;</w:t>
      </w:r>
    </w:p>
    <w:p w14:paraId="00501785" w14:textId="51E65143" w:rsidR="00D04368" w:rsidRPr="00910BA5" w:rsidRDefault="00E2592C" w:rsidP="00F249D2">
      <w:pPr>
        <w:pStyle w:val="Punkt1"/>
        <w:rPr>
          <w:highlight w:val="yellow"/>
          <w:lang w:val="fr-FR"/>
        </w:rPr>
      </w:pPr>
      <w:r w:rsidRPr="00910BA5">
        <w:rPr>
          <w:highlight w:val="yellow"/>
          <w:lang w:val="fr-FR"/>
        </w:rPr>
        <w:t>P</w:t>
      </w:r>
      <w:r w:rsidR="00A54CD0" w:rsidRPr="00910BA5">
        <w:rPr>
          <w:highlight w:val="yellow"/>
          <w:lang w:val="fr-FR"/>
        </w:rPr>
        <w:t>our</w:t>
      </w:r>
      <w:r w:rsidR="00910BA5">
        <w:rPr>
          <w:highlight w:val="yellow"/>
          <w:lang w:val="fr-FR"/>
        </w:rPr>
        <w:t xml:space="preserve"> </w:t>
      </w:r>
      <w:r w:rsidR="00A54CD0" w:rsidRPr="00910BA5">
        <w:rPr>
          <w:highlight w:val="yellow"/>
          <w:lang w:val="fr-FR"/>
        </w:rPr>
        <w:t>toute</w:t>
      </w:r>
      <w:r w:rsidR="00910BA5">
        <w:rPr>
          <w:highlight w:val="yellow"/>
          <w:lang w:val="fr-FR"/>
        </w:rPr>
        <w:t xml:space="preserve"> </w:t>
      </w:r>
      <w:r w:rsidR="00A54CD0" w:rsidRPr="00910BA5">
        <w:rPr>
          <w:highlight w:val="yellow"/>
          <w:lang w:val="fr-FR"/>
        </w:rPr>
        <w:t>autre</w:t>
      </w:r>
      <w:r w:rsidR="00910BA5">
        <w:rPr>
          <w:highlight w:val="yellow"/>
          <w:lang w:val="fr-FR"/>
        </w:rPr>
        <w:t xml:space="preserve"> </w:t>
      </w:r>
      <w:r w:rsidR="00A54CD0" w:rsidRPr="00910BA5">
        <w:rPr>
          <w:highlight w:val="yellow"/>
          <w:lang w:val="fr-FR"/>
        </w:rPr>
        <w:t>rémunération</w:t>
      </w:r>
      <w:r w:rsidR="00910BA5">
        <w:rPr>
          <w:highlight w:val="yellow"/>
          <w:lang w:val="fr-FR"/>
        </w:rPr>
        <w:t xml:space="preserve"> </w:t>
      </w:r>
      <w:r w:rsidR="00A54CD0" w:rsidRPr="00910BA5">
        <w:rPr>
          <w:highlight w:val="yellow"/>
          <w:lang w:val="fr-FR"/>
        </w:rPr>
        <w:t>récurrente</w:t>
      </w:r>
      <w:r w:rsidR="001E62A4" w:rsidRPr="00910BA5">
        <w:rPr>
          <w:highlight w:val="yellow"/>
          <w:lang w:val="fr-FR"/>
        </w:rPr>
        <w:t>,</w:t>
      </w:r>
      <w:r w:rsidR="00910BA5">
        <w:rPr>
          <w:highlight w:val="yellow"/>
          <w:lang w:val="fr-FR"/>
        </w:rPr>
        <w:t xml:space="preserve"> </w:t>
      </w:r>
      <w:r w:rsidR="00A54CD0" w:rsidRPr="00910BA5">
        <w:rPr>
          <w:highlight w:val="yellow"/>
          <w:lang w:val="fr-FR"/>
        </w:rPr>
        <w:t>à</w:t>
      </w:r>
      <w:r w:rsidR="00910BA5">
        <w:rPr>
          <w:highlight w:val="yellow"/>
          <w:lang w:val="fr-FR"/>
        </w:rPr>
        <w:t xml:space="preserve"> </w:t>
      </w:r>
      <w:r w:rsidR="00A54CD0" w:rsidRPr="00910BA5">
        <w:rPr>
          <w:highlight w:val="yellow"/>
          <w:lang w:val="fr-FR"/>
        </w:rPr>
        <w:t>la</w:t>
      </w:r>
      <w:r w:rsidR="00910BA5">
        <w:rPr>
          <w:highlight w:val="yellow"/>
          <w:lang w:val="fr-FR"/>
        </w:rPr>
        <w:t xml:space="preserve"> </w:t>
      </w:r>
      <w:r w:rsidR="00A54CD0" w:rsidRPr="00910BA5">
        <w:rPr>
          <w:highlight w:val="yellow"/>
          <w:lang w:val="fr-FR"/>
        </w:rPr>
        <w:t>fin</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chaque</w:t>
      </w:r>
      <w:r w:rsidR="00910BA5">
        <w:rPr>
          <w:highlight w:val="yellow"/>
          <w:lang w:val="fr-FR"/>
        </w:rPr>
        <w:t xml:space="preserve"> </w:t>
      </w:r>
      <w:r w:rsidR="00A54CD0" w:rsidRPr="00910BA5">
        <w:rPr>
          <w:highlight w:val="yellow"/>
          <w:lang w:val="fr-FR"/>
        </w:rPr>
        <w:t>mois</w:t>
      </w:r>
      <w:r w:rsidR="001E62A4" w:rsidRPr="00910BA5">
        <w:rPr>
          <w:highlight w:val="yellow"/>
          <w:lang w:val="fr-FR"/>
        </w:rPr>
        <w:t>.</w:t>
      </w:r>
    </w:p>
    <w:p w14:paraId="43E704A6" w14:textId="3434E258" w:rsidR="00657A79" w:rsidRPr="00910BA5" w:rsidRDefault="001E62A4" w:rsidP="00AD063F">
      <w:pPr>
        <w:pStyle w:val="PRAStandard1"/>
        <w:rPr>
          <w:highlight w:val="yellow"/>
          <w:lang w:val="fr-FR"/>
        </w:rPr>
      </w:pPr>
      <w:r w:rsidRPr="00910BA5">
        <w:rPr>
          <w:highlight w:val="yellow"/>
          <w:lang w:val="fr-FR"/>
        </w:rPr>
        <w:t>Le</w:t>
      </w:r>
      <w:r w:rsidR="00910BA5">
        <w:rPr>
          <w:highlight w:val="yellow"/>
          <w:lang w:val="fr-FR"/>
        </w:rPr>
        <w:t xml:space="preserve"> </w:t>
      </w:r>
      <w:r w:rsidRPr="00910BA5">
        <w:rPr>
          <w:highlight w:val="yellow"/>
          <w:lang w:val="fr-FR"/>
        </w:rPr>
        <w:t>délai</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paiement</w:t>
      </w:r>
      <w:r w:rsidR="00910BA5">
        <w:rPr>
          <w:highlight w:val="yellow"/>
          <w:lang w:val="fr-FR"/>
        </w:rPr>
        <w:t xml:space="preserve"> </w:t>
      </w:r>
      <w:r w:rsidR="00A54CD0" w:rsidRPr="00910BA5">
        <w:rPr>
          <w:highlight w:val="yellow"/>
          <w:lang w:val="fr-FR"/>
        </w:rPr>
        <w:t>est</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w:t>
      </w:r>
      <w:r w:rsidR="00910BA5">
        <w:rPr>
          <w:highlight w:val="yellow"/>
          <w:lang w:val="fr-FR"/>
        </w:rPr>
        <w:t xml:space="preserve"> </w:t>
      </w:r>
      <w:r w:rsidR="00A54CD0" w:rsidRPr="00910BA5">
        <w:rPr>
          <w:i/>
          <w:highlight w:val="yellow"/>
          <w:lang w:val="fr-FR"/>
        </w:rPr>
        <w:t>[durée,</w:t>
      </w:r>
      <w:r w:rsidR="00910BA5">
        <w:rPr>
          <w:i/>
          <w:highlight w:val="yellow"/>
          <w:lang w:val="fr-FR"/>
        </w:rPr>
        <w:t xml:space="preserve"> </w:t>
      </w:r>
      <w:r w:rsidR="00A54CD0" w:rsidRPr="00910BA5">
        <w:rPr>
          <w:i/>
          <w:highlight w:val="yellow"/>
          <w:lang w:val="fr-FR"/>
        </w:rPr>
        <w:t>p.</w:t>
      </w:r>
      <w:r w:rsidR="00910BA5">
        <w:rPr>
          <w:i/>
          <w:highlight w:val="yellow"/>
          <w:lang w:val="fr-FR"/>
        </w:rPr>
        <w:t xml:space="preserve"> </w:t>
      </w:r>
      <w:r w:rsidRPr="00910BA5">
        <w:rPr>
          <w:i/>
          <w:highlight w:val="yellow"/>
          <w:lang w:val="fr-FR"/>
        </w:rPr>
        <w:t>e</w:t>
      </w:r>
      <w:r w:rsidR="00A54CD0" w:rsidRPr="00910BA5">
        <w:rPr>
          <w:i/>
          <w:highlight w:val="yellow"/>
          <w:lang w:val="fr-FR"/>
        </w:rPr>
        <w:t>x.</w:t>
      </w:r>
      <w:r w:rsidR="00910BA5">
        <w:rPr>
          <w:i/>
          <w:highlight w:val="yellow"/>
          <w:lang w:val="fr-FR"/>
        </w:rPr>
        <w:t xml:space="preserve"> </w:t>
      </w:r>
      <w:r w:rsidR="00A54CD0" w:rsidRPr="00910BA5">
        <w:rPr>
          <w:i/>
          <w:highlight w:val="yellow"/>
          <w:lang w:val="fr-FR"/>
        </w:rPr>
        <w:t>30</w:t>
      </w:r>
      <w:r w:rsidR="00910BA5">
        <w:rPr>
          <w:i/>
          <w:highlight w:val="yellow"/>
          <w:lang w:val="fr-FR"/>
        </w:rPr>
        <w:t xml:space="preserve"> </w:t>
      </w:r>
      <w:r w:rsidR="00A54CD0" w:rsidRPr="00910BA5">
        <w:rPr>
          <w:i/>
          <w:highlight w:val="yellow"/>
          <w:lang w:val="fr-FR"/>
        </w:rPr>
        <w:t>jours]</w:t>
      </w:r>
      <w:r w:rsidR="00A54CD0" w:rsidRPr="00910BA5">
        <w:rPr>
          <w:highlight w:val="yellow"/>
          <w:lang w:val="fr-FR"/>
        </w:rPr>
        <w:t>.</w:t>
      </w:r>
    </w:p>
    <w:p w14:paraId="1BA2FFCB" w14:textId="23FB261E" w:rsidR="00D04368" w:rsidRPr="00910BA5" w:rsidRDefault="00A54CD0" w:rsidP="00AD063F">
      <w:pPr>
        <w:pStyle w:val="PRAStandard1"/>
        <w:rPr>
          <w:highlight w:val="yellow"/>
          <w:lang w:val="fr-FR"/>
        </w:rPr>
      </w:pPr>
      <w:r w:rsidRPr="00910BA5">
        <w:rPr>
          <w:highlight w:val="yellow"/>
          <w:lang w:val="fr-FR"/>
        </w:rPr>
        <w:t>La</w:t>
      </w:r>
      <w:r w:rsidR="00910BA5">
        <w:rPr>
          <w:highlight w:val="yellow"/>
          <w:lang w:val="fr-FR"/>
        </w:rPr>
        <w:t xml:space="preserve"> </w:t>
      </w:r>
      <w:r w:rsidRPr="00910BA5">
        <w:rPr>
          <w:highlight w:val="yellow"/>
          <w:lang w:val="fr-FR"/>
        </w:rPr>
        <w:t>facture</w:t>
      </w:r>
      <w:r w:rsidR="00910BA5">
        <w:rPr>
          <w:highlight w:val="yellow"/>
          <w:lang w:val="fr-FR"/>
        </w:rPr>
        <w:t xml:space="preserve"> </w:t>
      </w:r>
      <w:r w:rsidR="00EA427B" w:rsidRPr="00910BA5">
        <w:rPr>
          <w:highlight w:val="yellow"/>
          <w:lang w:val="fr-FR"/>
        </w:rPr>
        <w:t>est</w:t>
      </w:r>
      <w:r w:rsidR="00910BA5">
        <w:rPr>
          <w:highlight w:val="yellow"/>
          <w:lang w:val="fr-FR"/>
        </w:rPr>
        <w:t xml:space="preserve"> </w:t>
      </w:r>
      <w:r w:rsidRPr="00910BA5">
        <w:rPr>
          <w:highlight w:val="yellow"/>
          <w:lang w:val="fr-FR"/>
        </w:rPr>
        <w:t>conforme</w:t>
      </w:r>
      <w:r w:rsidR="00910BA5">
        <w:rPr>
          <w:highlight w:val="yellow"/>
          <w:lang w:val="fr-FR"/>
        </w:rPr>
        <w:t xml:space="preserve"> </w:t>
      </w:r>
      <w:r w:rsidRPr="00910BA5">
        <w:rPr>
          <w:highlight w:val="yellow"/>
          <w:lang w:val="fr-FR"/>
        </w:rPr>
        <w:t>aux</w:t>
      </w:r>
      <w:r w:rsidR="00910BA5">
        <w:rPr>
          <w:highlight w:val="yellow"/>
          <w:lang w:val="fr-FR"/>
        </w:rPr>
        <w:t xml:space="preserve"> </w:t>
      </w:r>
      <w:r w:rsidRPr="00910BA5">
        <w:rPr>
          <w:highlight w:val="yellow"/>
          <w:lang w:val="fr-FR"/>
        </w:rPr>
        <w:t>dispositions</w:t>
      </w:r>
      <w:r w:rsidR="00910BA5">
        <w:rPr>
          <w:highlight w:val="yellow"/>
          <w:lang w:val="fr-FR"/>
        </w:rPr>
        <w:t xml:space="preserve"> </w:t>
      </w:r>
      <w:r w:rsidR="001E62A4" w:rsidRPr="00910BA5">
        <w:rPr>
          <w:highlight w:val="yellow"/>
          <w:lang w:val="fr-FR"/>
        </w:rPr>
        <w:t>de</w:t>
      </w:r>
      <w:r w:rsidR="00910BA5">
        <w:rPr>
          <w:highlight w:val="yellow"/>
          <w:lang w:val="fr-FR"/>
        </w:rPr>
        <w:t xml:space="preserve"> </w:t>
      </w:r>
      <w:r w:rsidR="001E62A4" w:rsidRPr="00910BA5">
        <w:rPr>
          <w:highlight w:val="yellow"/>
          <w:lang w:val="fr-FR"/>
        </w:rPr>
        <w:t>la</w:t>
      </w:r>
      <w:r w:rsidR="00910BA5">
        <w:rPr>
          <w:highlight w:val="yellow"/>
          <w:lang w:val="fr-FR"/>
        </w:rPr>
        <w:t xml:space="preserve"> </w:t>
      </w:r>
      <w:r w:rsidR="001E62A4" w:rsidRPr="00910BA5">
        <w:rPr>
          <w:highlight w:val="yellow"/>
          <w:lang w:val="fr-FR"/>
        </w:rPr>
        <w:t>Loi</w:t>
      </w:r>
      <w:r w:rsidR="00910BA5">
        <w:rPr>
          <w:highlight w:val="yellow"/>
          <w:lang w:val="fr-FR"/>
        </w:rPr>
        <w:t xml:space="preserve"> </w:t>
      </w:r>
      <w:r w:rsidR="001E62A4" w:rsidRPr="00910BA5">
        <w:rPr>
          <w:highlight w:val="yellow"/>
          <w:lang w:val="fr-FR"/>
        </w:rPr>
        <w:t>fédérale</w:t>
      </w:r>
      <w:r w:rsidR="00910BA5">
        <w:rPr>
          <w:highlight w:val="yellow"/>
          <w:lang w:val="fr-FR"/>
        </w:rPr>
        <w:t xml:space="preserve"> </w:t>
      </w:r>
      <w:r w:rsidR="00E2592C" w:rsidRPr="00910BA5">
        <w:rPr>
          <w:highlight w:val="yellow"/>
          <w:lang w:val="fr-FR"/>
        </w:rPr>
        <w:t>suisse</w:t>
      </w:r>
      <w:r w:rsidR="00910BA5">
        <w:rPr>
          <w:highlight w:val="yellow"/>
          <w:lang w:val="fr-FR"/>
        </w:rPr>
        <w:t xml:space="preserve"> </w:t>
      </w:r>
      <w:r w:rsidR="001E62A4" w:rsidRPr="00910BA5">
        <w:rPr>
          <w:highlight w:val="yellow"/>
          <w:lang w:val="fr-FR"/>
        </w:rPr>
        <w:t>sur</w:t>
      </w:r>
      <w:r w:rsidR="00910BA5">
        <w:rPr>
          <w:highlight w:val="yellow"/>
          <w:lang w:val="fr-FR"/>
        </w:rPr>
        <w:t xml:space="preserve"> </w:t>
      </w:r>
      <w:r w:rsidR="001E62A4" w:rsidRPr="00910BA5">
        <w:rPr>
          <w:highlight w:val="yellow"/>
          <w:lang w:val="fr-FR"/>
        </w:rPr>
        <w:t>la</w:t>
      </w:r>
      <w:r w:rsidR="00910BA5">
        <w:rPr>
          <w:highlight w:val="yellow"/>
          <w:lang w:val="fr-FR"/>
        </w:rPr>
        <w:t xml:space="preserve"> </w:t>
      </w:r>
      <w:r w:rsidR="001E62A4" w:rsidRPr="00910BA5">
        <w:rPr>
          <w:highlight w:val="yellow"/>
          <w:lang w:val="fr-FR"/>
        </w:rPr>
        <w:t>TVA</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à</w:t>
      </w:r>
      <w:r w:rsidR="00910BA5">
        <w:rPr>
          <w:highlight w:val="yellow"/>
          <w:lang w:val="fr-FR"/>
        </w:rPr>
        <w:t xml:space="preserve"> </w:t>
      </w:r>
      <w:r w:rsidRPr="00910BA5">
        <w:rPr>
          <w:highlight w:val="yellow"/>
          <w:lang w:val="fr-FR"/>
        </w:rPr>
        <w:t>toute</w:t>
      </w:r>
      <w:r w:rsidR="00910BA5">
        <w:rPr>
          <w:highlight w:val="yellow"/>
          <w:lang w:val="fr-FR"/>
        </w:rPr>
        <w:t xml:space="preserve"> </w:t>
      </w:r>
      <w:r w:rsidRPr="00910BA5">
        <w:rPr>
          <w:highlight w:val="yellow"/>
          <w:lang w:val="fr-FR"/>
        </w:rPr>
        <w:t>réglementation</w:t>
      </w:r>
      <w:r w:rsidR="00910BA5">
        <w:rPr>
          <w:highlight w:val="yellow"/>
          <w:lang w:val="fr-FR"/>
        </w:rPr>
        <w:t xml:space="preserve"> </w:t>
      </w:r>
      <w:r w:rsidRPr="00910BA5">
        <w:rPr>
          <w:highlight w:val="yellow"/>
          <w:lang w:val="fr-FR"/>
        </w:rPr>
        <w:t>étrangère</w:t>
      </w:r>
      <w:r w:rsidR="00910BA5">
        <w:rPr>
          <w:highlight w:val="yellow"/>
          <w:lang w:val="fr-FR"/>
        </w:rPr>
        <w:t xml:space="preserve"> </w:t>
      </w:r>
      <w:r w:rsidRPr="00910BA5">
        <w:rPr>
          <w:highlight w:val="yellow"/>
          <w:lang w:val="fr-FR"/>
        </w:rPr>
        <w:t>applicable.</w:t>
      </w:r>
      <w:r w:rsidR="00910BA5">
        <w:rPr>
          <w:highlight w:val="yellow"/>
          <w:lang w:val="fr-FR"/>
        </w:rPr>
        <w:t xml:space="preserve"> </w:t>
      </w:r>
      <w:r w:rsidRPr="00910BA5">
        <w:rPr>
          <w:highlight w:val="yellow"/>
          <w:lang w:val="fr-FR"/>
        </w:rPr>
        <w:t>En</w:t>
      </w:r>
      <w:r w:rsidR="00910BA5">
        <w:rPr>
          <w:highlight w:val="yellow"/>
          <w:lang w:val="fr-FR"/>
        </w:rPr>
        <w:t xml:space="preserve"> </w:t>
      </w:r>
      <w:r w:rsidRPr="00910BA5">
        <w:rPr>
          <w:highlight w:val="yellow"/>
          <w:lang w:val="fr-FR"/>
        </w:rPr>
        <w:t>particulier,</w:t>
      </w:r>
      <w:r w:rsidR="00910BA5">
        <w:rPr>
          <w:highlight w:val="yellow"/>
          <w:lang w:val="fr-FR"/>
        </w:rPr>
        <w:t xml:space="preserve"> </w:t>
      </w:r>
      <w:r w:rsidR="00AF1928" w:rsidRPr="00910BA5">
        <w:rPr>
          <w:highlight w:val="yellow"/>
          <w:lang w:val="fr-FR"/>
        </w:rPr>
        <w:t>elle</w:t>
      </w:r>
      <w:r w:rsidR="00910BA5">
        <w:rPr>
          <w:highlight w:val="yellow"/>
          <w:lang w:val="fr-FR"/>
        </w:rPr>
        <w:t xml:space="preserve"> </w:t>
      </w:r>
      <w:r w:rsidR="00EA427B" w:rsidRPr="00910BA5">
        <w:rPr>
          <w:highlight w:val="yellow"/>
          <w:lang w:val="fr-FR"/>
        </w:rPr>
        <w:t>contient</w:t>
      </w:r>
      <w:r w:rsidR="00910BA5">
        <w:rPr>
          <w:highlight w:val="yellow"/>
          <w:lang w:val="fr-FR"/>
        </w:rPr>
        <w:t xml:space="preserve"> </w:t>
      </w:r>
      <w:r w:rsidRPr="00910BA5">
        <w:rPr>
          <w:highlight w:val="yellow"/>
          <w:lang w:val="fr-FR"/>
        </w:rPr>
        <w:t>les</w:t>
      </w:r>
      <w:r w:rsidR="00910BA5">
        <w:rPr>
          <w:highlight w:val="yellow"/>
          <w:lang w:val="fr-FR"/>
        </w:rPr>
        <w:t xml:space="preserve"> </w:t>
      </w:r>
      <w:r w:rsidR="00E2592C" w:rsidRPr="00910BA5">
        <w:rPr>
          <w:highlight w:val="yellow"/>
          <w:lang w:val="fr-FR"/>
        </w:rPr>
        <w:t>indications</w:t>
      </w:r>
      <w:r w:rsidR="00910BA5">
        <w:rPr>
          <w:highlight w:val="yellow"/>
          <w:lang w:val="fr-FR"/>
        </w:rPr>
        <w:t xml:space="preserve"> </w:t>
      </w:r>
      <w:r w:rsidRPr="00910BA5">
        <w:rPr>
          <w:highlight w:val="yellow"/>
          <w:lang w:val="fr-FR"/>
        </w:rPr>
        <w:t>suivantes</w:t>
      </w:r>
      <w:r w:rsidR="00910BA5">
        <w:rPr>
          <w:highlight w:val="yellow"/>
          <w:lang w:val="fr-FR"/>
        </w:rPr>
        <w:t xml:space="preserve"> </w:t>
      </w:r>
      <w:r w:rsidRPr="00910BA5">
        <w:rPr>
          <w:highlight w:val="yellow"/>
          <w:lang w:val="fr-FR"/>
        </w:rPr>
        <w:t>:</w:t>
      </w:r>
    </w:p>
    <w:p w14:paraId="573BC43F" w14:textId="4D6132A9" w:rsidR="00D04368" w:rsidRPr="00910BA5" w:rsidRDefault="00115F39" w:rsidP="00F249D2">
      <w:pPr>
        <w:pStyle w:val="Punkt1"/>
        <w:rPr>
          <w:highlight w:val="yellow"/>
          <w:lang w:val="fr-FR"/>
        </w:rPr>
      </w:pPr>
      <w:r w:rsidRPr="00910BA5">
        <w:rPr>
          <w:highlight w:val="yellow"/>
          <w:lang w:val="fr-FR"/>
        </w:rPr>
        <w:t>Nom,</w:t>
      </w:r>
      <w:r w:rsidR="00910BA5">
        <w:rPr>
          <w:highlight w:val="yellow"/>
          <w:lang w:val="fr-FR"/>
        </w:rPr>
        <w:t xml:space="preserve"> </w:t>
      </w:r>
      <w:r w:rsidRPr="00910BA5">
        <w:rPr>
          <w:highlight w:val="yellow"/>
          <w:lang w:val="fr-FR"/>
        </w:rPr>
        <w:t>adresse</w:t>
      </w:r>
      <w:r w:rsidR="00910BA5">
        <w:rPr>
          <w:highlight w:val="yellow"/>
          <w:lang w:val="fr-FR"/>
        </w:rPr>
        <w:t xml:space="preserve"> </w:t>
      </w:r>
      <w:r w:rsidRPr="00910BA5">
        <w:rPr>
          <w:highlight w:val="yellow"/>
          <w:lang w:val="fr-FR"/>
        </w:rPr>
        <w:t>et</w:t>
      </w:r>
      <w:r w:rsidR="00910BA5">
        <w:rPr>
          <w:highlight w:val="yellow"/>
          <w:lang w:val="fr-FR"/>
        </w:rPr>
        <w:t xml:space="preserve"> </w:t>
      </w:r>
      <w:r w:rsidR="00221E18" w:rsidRPr="00910BA5">
        <w:rPr>
          <w:highlight w:val="yellow"/>
          <w:lang w:val="fr-FR"/>
        </w:rPr>
        <w:t>n°</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TVA</w:t>
      </w:r>
      <w:r w:rsidR="00910BA5">
        <w:rPr>
          <w:highlight w:val="yellow"/>
          <w:lang w:val="fr-FR"/>
        </w:rPr>
        <w:t xml:space="preserve"> </w:t>
      </w:r>
      <w:r w:rsidR="00AF1928" w:rsidRPr="00910BA5">
        <w:rPr>
          <w:highlight w:val="yellow"/>
          <w:lang w:val="fr-FR"/>
        </w:rPr>
        <w:t>de</w:t>
      </w:r>
      <w:r w:rsidR="00910BA5">
        <w:rPr>
          <w:highlight w:val="yellow"/>
          <w:lang w:val="fr-FR"/>
        </w:rPr>
        <w:t xml:space="preserve"> </w:t>
      </w:r>
      <w:r w:rsidR="00AF1928" w:rsidRPr="00910BA5">
        <w:rPr>
          <w:highlight w:val="yellow"/>
          <w:lang w:val="fr-FR"/>
        </w:rPr>
        <w:t>l’émetteur</w:t>
      </w:r>
      <w:r w:rsidR="00910BA5">
        <w:rPr>
          <w:highlight w:val="yellow"/>
          <w:lang w:val="fr-FR"/>
        </w:rPr>
        <w:t xml:space="preserve"> </w:t>
      </w:r>
      <w:r w:rsidR="00AF1928" w:rsidRPr="00910BA5">
        <w:rPr>
          <w:highlight w:val="yellow"/>
          <w:lang w:val="fr-FR"/>
        </w:rPr>
        <w:t>de</w:t>
      </w:r>
      <w:r w:rsidR="00910BA5">
        <w:rPr>
          <w:highlight w:val="yellow"/>
          <w:lang w:val="fr-FR"/>
        </w:rPr>
        <w:t xml:space="preserve"> </w:t>
      </w:r>
      <w:r w:rsidR="00AF1928" w:rsidRPr="00910BA5">
        <w:rPr>
          <w:highlight w:val="yellow"/>
          <w:lang w:val="fr-FR"/>
        </w:rPr>
        <w:t>la</w:t>
      </w:r>
      <w:r w:rsidR="00910BA5">
        <w:rPr>
          <w:highlight w:val="yellow"/>
          <w:lang w:val="fr-FR"/>
        </w:rPr>
        <w:t xml:space="preserve"> </w:t>
      </w:r>
      <w:r w:rsidR="00AF1928" w:rsidRPr="00910BA5">
        <w:rPr>
          <w:highlight w:val="yellow"/>
          <w:lang w:val="fr-FR"/>
        </w:rPr>
        <w:t>facture</w:t>
      </w:r>
    </w:p>
    <w:p w14:paraId="2AE48146" w14:textId="4FA9787D" w:rsidR="00D04368" w:rsidRPr="00910BA5" w:rsidRDefault="00115F39" w:rsidP="00F249D2">
      <w:pPr>
        <w:pStyle w:val="Punkt1"/>
        <w:rPr>
          <w:highlight w:val="yellow"/>
          <w:lang w:val="fr-FR"/>
        </w:rPr>
      </w:pPr>
      <w:r w:rsidRPr="00910BA5">
        <w:rPr>
          <w:highlight w:val="yellow"/>
          <w:lang w:val="fr-FR"/>
        </w:rPr>
        <w:t>Nom</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adresse</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destinataire</w:t>
      </w:r>
      <w:r w:rsidR="00910BA5">
        <w:rPr>
          <w:highlight w:val="yellow"/>
          <w:lang w:val="fr-FR"/>
        </w:rPr>
        <w:t xml:space="preserve"> </w:t>
      </w:r>
      <w:r w:rsidR="00E2592C" w:rsidRPr="00910BA5">
        <w:rPr>
          <w:highlight w:val="yellow"/>
          <w:lang w:val="fr-FR"/>
        </w:rPr>
        <w:t>de</w:t>
      </w:r>
      <w:r w:rsidR="00910BA5">
        <w:rPr>
          <w:highlight w:val="yellow"/>
          <w:lang w:val="fr-FR"/>
        </w:rPr>
        <w:t xml:space="preserve"> </w:t>
      </w:r>
      <w:r w:rsidR="00E2592C" w:rsidRPr="00910BA5">
        <w:rPr>
          <w:highlight w:val="yellow"/>
          <w:lang w:val="fr-FR"/>
        </w:rPr>
        <w:t>la</w:t>
      </w:r>
      <w:r w:rsidR="00910BA5">
        <w:rPr>
          <w:highlight w:val="yellow"/>
          <w:lang w:val="fr-FR"/>
        </w:rPr>
        <w:t xml:space="preserve"> </w:t>
      </w:r>
      <w:r w:rsidR="00E2592C" w:rsidRPr="00910BA5">
        <w:rPr>
          <w:highlight w:val="yellow"/>
          <w:lang w:val="fr-FR"/>
        </w:rPr>
        <w:t>facture</w:t>
      </w:r>
      <w:r w:rsidRPr="00910BA5">
        <w:rPr>
          <w:highlight w:val="yellow"/>
          <w:lang w:val="fr-FR"/>
        </w:rPr>
        <w:t>.</w:t>
      </w:r>
      <w:r w:rsidR="00910BA5">
        <w:rPr>
          <w:highlight w:val="yellow"/>
          <w:lang w:val="fr-FR"/>
        </w:rPr>
        <w:t xml:space="preserve"> </w:t>
      </w:r>
      <w:r w:rsidR="00AF1928" w:rsidRPr="00910BA5">
        <w:rPr>
          <w:highlight w:val="yellow"/>
          <w:lang w:val="fr-FR"/>
        </w:rPr>
        <w:t>Sous</w:t>
      </w:r>
      <w:r w:rsidR="00910BA5">
        <w:rPr>
          <w:highlight w:val="yellow"/>
          <w:lang w:val="fr-FR"/>
        </w:rPr>
        <w:t xml:space="preserve"> </w:t>
      </w:r>
      <w:r w:rsidR="00AF1928" w:rsidRPr="00910BA5">
        <w:rPr>
          <w:highlight w:val="yellow"/>
          <w:lang w:val="fr-FR"/>
        </w:rPr>
        <w:t>réserve</w:t>
      </w:r>
      <w:r w:rsidR="00910BA5">
        <w:rPr>
          <w:highlight w:val="yellow"/>
          <w:lang w:val="fr-FR"/>
        </w:rPr>
        <w:t xml:space="preserve"> </w:t>
      </w:r>
      <w:r w:rsidR="00AF1928" w:rsidRPr="00910BA5">
        <w:rPr>
          <w:highlight w:val="yellow"/>
          <w:lang w:val="fr-FR"/>
        </w:rPr>
        <w:t>de</w:t>
      </w:r>
      <w:r w:rsidR="00910BA5">
        <w:rPr>
          <w:highlight w:val="yellow"/>
          <w:lang w:val="fr-FR"/>
        </w:rPr>
        <w:t xml:space="preserve"> </w:t>
      </w:r>
      <w:r w:rsidR="00EA427B" w:rsidRPr="00910BA5">
        <w:rPr>
          <w:highlight w:val="yellow"/>
          <w:lang w:val="fr-FR"/>
        </w:rPr>
        <w:t>clause</w:t>
      </w:r>
      <w:r w:rsidR="00910BA5">
        <w:rPr>
          <w:highlight w:val="yellow"/>
          <w:lang w:val="fr-FR"/>
        </w:rPr>
        <w:t xml:space="preserve"> </w:t>
      </w:r>
      <w:r w:rsidR="00AF1928" w:rsidRPr="00910BA5">
        <w:rPr>
          <w:highlight w:val="yellow"/>
          <w:lang w:val="fr-FR"/>
        </w:rPr>
        <w:t>contraire</w:t>
      </w:r>
      <w:r w:rsidR="00910BA5">
        <w:rPr>
          <w:highlight w:val="yellow"/>
          <w:lang w:val="fr-FR"/>
        </w:rPr>
        <w:t xml:space="preserve"> </w:t>
      </w:r>
      <w:r w:rsidRPr="00910BA5">
        <w:rPr>
          <w:highlight w:val="yellow"/>
          <w:lang w:val="fr-FR"/>
        </w:rPr>
        <w:t>dans</w:t>
      </w:r>
      <w:r w:rsidR="00910BA5">
        <w:rPr>
          <w:highlight w:val="yellow"/>
          <w:lang w:val="fr-FR"/>
        </w:rPr>
        <w:t xml:space="preserve"> </w:t>
      </w:r>
      <w:r w:rsidRPr="00910BA5">
        <w:rPr>
          <w:highlight w:val="yellow"/>
          <w:lang w:val="fr-FR"/>
        </w:rPr>
        <w:t>les</w:t>
      </w:r>
      <w:r w:rsidR="00910BA5">
        <w:rPr>
          <w:highlight w:val="yellow"/>
          <w:lang w:val="fr-FR"/>
        </w:rPr>
        <w:t xml:space="preserve"> </w:t>
      </w:r>
      <w:r w:rsidRPr="00910BA5">
        <w:rPr>
          <w:highlight w:val="yellow"/>
          <w:lang w:val="fr-FR"/>
        </w:rPr>
        <w:t>contrats</w:t>
      </w:r>
      <w:r w:rsidR="00910BA5">
        <w:rPr>
          <w:highlight w:val="yellow"/>
          <w:lang w:val="fr-FR"/>
        </w:rPr>
        <w:t xml:space="preserve"> </w:t>
      </w:r>
      <w:r w:rsidRPr="00910BA5">
        <w:rPr>
          <w:highlight w:val="yellow"/>
          <w:lang w:val="fr-FR"/>
        </w:rPr>
        <w:t>individuels,</w:t>
      </w:r>
      <w:r w:rsidR="00910BA5">
        <w:rPr>
          <w:highlight w:val="yellow"/>
          <w:lang w:val="fr-FR"/>
        </w:rPr>
        <w:t xml:space="preserve"> </w:t>
      </w:r>
      <w:r w:rsidRPr="00910BA5">
        <w:rPr>
          <w:highlight w:val="yellow"/>
          <w:lang w:val="fr-FR"/>
        </w:rPr>
        <w:t>la</w:t>
      </w:r>
      <w:r w:rsidR="00910BA5">
        <w:rPr>
          <w:highlight w:val="yellow"/>
          <w:lang w:val="fr-FR"/>
        </w:rPr>
        <w:t xml:space="preserve"> </w:t>
      </w:r>
      <w:r w:rsidRPr="00910BA5">
        <w:rPr>
          <w:highlight w:val="yellow"/>
          <w:lang w:val="fr-FR"/>
        </w:rPr>
        <w:t>facturation</w:t>
      </w:r>
      <w:r w:rsidR="00910BA5">
        <w:rPr>
          <w:highlight w:val="yellow"/>
          <w:lang w:val="fr-FR"/>
        </w:rPr>
        <w:t xml:space="preserve"> </w:t>
      </w:r>
      <w:r w:rsidR="00AF1928" w:rsidRPr="00910BA5">
        <w:rPr>
          <w:highlight w:val="yellow"/>
          <w:lang w:val="fr-FR"/>
        </w:rPr>
        <w:t>s’effectue</w:t>
      </w:r>
      <w:r w:rsidR="00910BA5">
        <w:rPr>
          <w:highlight w:val="yellow"/>
          <w:lang w:val="fr-FR"/>
        </w:rPr>
        <w:t xml:space="preserve"> </w:t>
      </w:r>
      <w:r w:rsidRPr="00910BA5">
        <w:rPr>
          <w:highlight w:val="yellow"/>
          <w:lang w:val="fr-FR"/>
        </w:rPr>
        <w:t>à</w:t>
      </w:r>
      <w:r w:rsidR="00910BA5">
        <w:rPr>
          <w:highlight w:val="yellow"/>
          <w:lang w:val="fr-FR"/>
        </w:rPr>
        <w:t xml:space="preserve"> </w:t>
      </w:r>
      <w:r w:rsidRPr="00910BA5">
        <w:rPr>
          <w:highlight w:val="yellow"/>
          <w:lang w:val="fr-FR"/>
        </w:rPr>
        <w:t>l'adresse</w:t>
      </w:r>
      <w:r w:rsidR="00910BA5">
        <w:rPr>
          <w:highlight w:val="yellow"/>
          <w:lang w:val="fr-FR"/>
        </w:rPr>
        <w:t xml:space="preserve"> </w:t>
      </w:r>
      <w:r w:rsidRPr="00910BA5">
        <w:rPr>
          <w:highlight w:val="yellow"/>
          <w:lang w:val="fr-FR"/>
        </w:rPr>
        <w:t>suivante</w:t>
      </w:r>
      <w:r w:rsidR="00E2592C" w:rsidRPr="00910BA5">
        <w:rPr>
          <w:highlight w:val="yellow"/>
          <w:lang w:val="fr-FR"/>
        </w:rPr>
        <w:t>,</w:t>
      </w:r>
      <w:r w:rsidR="00910BA5">
        <w:rPr>
          <w:highlight w:val="yellow"/>
          <w:lang w:val="fr-FR"/>
        </w:rPr>
        <w:t xml:space="preserve"> </w:t>
      </w:r>
      <w:r w:rsidR="00E2592C" w:rsidRPr="00910BA5">
        <w:rPr>
          <w:highlight w:val="yellow"/>
          <w:lang w:val="fr-FR"/>
        </w:rPr>
        <w:t>en</w:t>
      </w:r>
      <w:r w:rsidR="00910BA5">
        <w:rPr>
          <w:highlight w:val="yellow"/>
          <w:lang w:val="fr-FR"/>
        </w:rPr>
        <w:t xml:space="preserve"> </w:t>
      </w:r>
      <w:r w:rsidR="00E2592C" w:rsidRPr="00910BA5">
        <w:rPr>
          <w:highlight w:val="yellow"/>
          <w:lang w:val="fr-FR"/>
        </w:rPr>
        <w:t>y</w:t>
      </w:r>
      <w:r w:rsidR="00910BA5">
        <w:rPr>
          <w:highlight w:val="yellow"/>
          <w:lang w:val="fr-FR"/>
        </w:rPr>
        <w:t xml:space="preserve"> </w:t>
      </w:r>
      <w:r w:rsidR="00E2592C" w:rsidRPr="00910BA5">
        <w:rPr>
          <w:highlight w:val="yellow"/>
          <w:lang w:val="fr-FR"/>
        </w:rPr>
        <w:t>indiquant</w:t>
      </w:r>
      <w:r w:rsidR="00910BA5">
        <w:rPr>
          <w:highlight w:val="yellow"/>
          <w:lang w:val="fr-FR"/>
        </w:rPr>
        <w:t xml:space="preserve"> </w:t>
      </w:r>
      <w:r w:rsidR="00E2592C" w:rsidRPr="00910BA5">
        <w:rPr>
          <w:highlight w:val="yellow"/>
          <w:lang w:val="fr-FR"/>
        </w:rPr>
        <w:t>le</w:t>
      </w:r>
      <w:r w:rsidR="00910BA5">
        <w:rPr>
          <w:highlight w:val="yellow"/>
          <w:lang w:val="fr-FR"/>
        </w:rPr>
        <w:t xml:space="preserve"> </w:t>
      </w:r>
      <w:r w:rsidR="00E2592C" w:rsidRPr="00910BA5">
        <w:rPr>
          <w:highlight w:val="yellow"/>
          <w:lang w:val="fr-FR"/>
        </w:rPr>
        <w:t>n°</w:t>
      </w:r>
      <w:r w:rsidR="00910BA5">
        <w:rPr>
          <w:highlight w:val="yellow"/>
          <w:lang w:val="fr-FR"/>
        </w:rPr>
        <w:t xml:space="preserve"> </w:t>
      </w:r>
      <w:r w:rsidR="00E2592C" w:rsidRPr="00910BA5">
        <w:rPr>
          <w:highlight w:val="yellow"/>
          <w:lang w:val="fr-FR"/>
        </w:rPr>
        <w:t>du</w:t>
      </w:r>
      <w:r w:rsidR="00910BA5">
        <w:rPr>
          <w:highlight w:val="yellow"/>
          <w:lang w:val="fr-FR"/>
        </w:rPr>
        <w:t xml:space="preserve"> </w:t>
      </w:r>
      <w:r w:rsidR="00E2592C" w:rsidRPr="00910BA5">
        <w:rPr>
          <w:highlight w:val="yellow"/>
          <w:lang w:val="fr-FR"/>
        </w:rPr>
        <w:t>contrat</w:t>
      </w:r>
      <w:r w:rsidR="00910BA5">
        <w:rPr>
          <w:highlight w:val="yellow"/>
          <w:lang w:val="fr-FR"/>
        </w:rPr>
        <w:t xml:space="preserve"> </w:t>
      </w:r>
      <w:r w:rsidRPr="00910BA5">
        <w:rPr>
          <w:highlight w:val="yellow"/>
          <w:lang w:val="fr-FR"/>
        </w:rPr>
        <w:t>:</w:t>
      </w:r>
    </w:p>
    <w:p w14:paraId="1B4032D9" w14:textId="77777777" w:rsidR="00D04368" w:rsidRPr="00910BA5" w:rsidRDefault="00D04368" w:rsidP="00AD063F">
      <w:pPr>
        <w:pStyle w:val="Bulletpoints"/>
        <w:numPr>
          <w:ilvl w:val="0"/>
          <w:numId w:val="0"/>
        </w:numPr>
        <w:spacing w:after="0" w:line="240" w:lineRule="auto"/>
        <w:ind w:left="2126"/>
        <w:jc w:val="left"/>
        <w:rPr>
          <w:highlight w:val="yellow"/>
          <w:lang w:val="fr-FR"/>
        </w:rPr>
      </w:pPr>
      <w:r w:rsidRPr="00910BA5">
        <w:rPr>
          <w:highlight w:val="yellow"/>
          <w:lang w:val="fr-FR"/>
        </w:rPr>
        <w:t>…</w:t>
      </w:r>
    </w:p>
    <w:p w14:paraId="08EB6F33" w14:textId="6074E5E3" w:rsidR="00D04368" w:rsidRPr="00910BA5" w:rsidRDefault="00115F39" w:rsidP="00F249D2">
      <w:pPr>
        <w:pStyle w:val="Punkt1"/>
        <w:rPr>
          <w:highlight w:val="yellow"/>
          <w:lang w:val="fr-FR"/>
        </w:rPr>
      </w:pPr>
      <w:r w:rsidRPr="00910BA5">
        <w:rPr>
          <w:highlight w:val="yellow"/>
          <w:lang w:val="fr-FR"/>
        </w:rPr>
        <w:t>Date</w:t>
      </w:r>
      <w:r w:rsidR="00910BA5">
        <w:rPr>
          <w:highlight w:val="yellow"/>
          <w:lang w:val="fr-FR"/>
        </w:rPr>
        <w:t xml:space="preserve"> </w:t>
      </w:r>
      <w:r w:rsidRPr="00910BA5">
        <w:rPr>
          <w:highlight w:val="yellow"/>
          <w:lang w:val="fr-FR"/>
        </w:rPr>
        <w:t>ou</w:t>
      </w:r>
      <w:r w:rsidR="00910BA5">
        <w:rPr>
          <w:highlight w:val="yellow"/>
          <w:lang w:val="fr-FR"/>
        </w:rPr>
        <w:t xml:space="preserve"> </w:t>
      </w:r>
      <w:r w:rsidRPr="00910BA5">
        <w:rPr>
          <w:highlight w:val="yellow"/>
          <w:lang w:val="fr-FR"/>
        </w:rPr>
        <w:t>période</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services</w:t>
      </w:r>
      <w:r w:rsidR="00910BA5">
        <w:rPr>
          <w:highlight w:val="yellow"/>
          <w:lang w:val="fr-FR"/>
        </w:rPr>
        <w:t xml:space="preserve"> </w:t>
      </w:r>
      <w:r w:rsidRPr="00910BA5">
        <w:rPr>
          <w:highlight w:val="yellow"/>
          <w:lang w:val="fr-FR"/>
        </w:rPr>
        <w:t>fournis</w:t>
      </w:r>
      <w:r w:rsidR="00910BA5">
        <w:rPr>
          <w:highlight w:val="yellow"/>
          <w:lang w:val="fr-FR"/>
        </w:rPr>
        <w:t xml:space="preserve"> </w:t>
      </w:r>
      <w:r w:rsidR="00E2592C" w:rsidRPr="00910BA5">
        <w:rPr>
          <w:highlight w:val="yellow"/>
          <w:lang w:val="fr-FR"/>
        </w:rPr>
        <w:t>;</w:t>
      </w:r>
    </w:p>
    <w:p w14:paraId="4B15AC20" w14:textId="16C348F2" w:rsidR="00D04368" w:rsidRPr="00910BA5" w:rsidRDefault="00D7153F" w:rsidP="00F249D2">
      <w:pPr>
        <w:pStyle w:val="Punkt1"/>
        <w:rPr>
          <w:highlight w:val="yellow"/>
          <w:lang w:val="fr-FR"/>
        </w:rPr>
      </w:pPr>
      <w:r w:rsidRPr="00910BA5">
        <w:rPr>
          <w:highlight w:val="yellow"/>
          <w:lang w:val="fr-FR"/>
        </w:rPr>
        <w:t>P</w:t>
      </w:r>
      <w:r w:rsidR="00F45B04" w:rsidRPr="00910BA5">
        <w:rPr>
          <w:highlight w:val="yellow"/>
          <w:lang w:val="fr-FR"/>
        </w:rPr>
        <w:t>ersonnes</w:t>
      </w:r>
      <w:r w:rsidR="00910BA5">
        <w:rPr>
          <w:highlight w:val="yellow"/>
          <w:lang w:val="fr-FR"/>
        </w:rPr>
        <w:t xml:space="preserve"> </w:t>
      </w:r>
      <w:r w:rsidR="007A701B" w:rsidRPr="00910BA5">
        <w:rPr>
          <w:highlight w:val="yellow"/>
          <w:lang w:val="fr-FR"/>
        </w:rPr>
        <w:t>ayant</w:t>
      </w:r>
      <w:r w:rsidR="00910BA5">
        <w:rPr>
          <w:highlight w:val="yellow"/>
          <w:lang w:val="fr-FR"/>
        </w:rPr>
        <w:t xml:space="preserve"> </w:t>
      </w:r>
      <w:r w:rsidR="007A701B" w:rsidRPr="00910BA5">
        <w:rPr>
          <w:highlight w:val="yellow"/>
          <w:lang w:val="fr-FR"/>
        </w:rPr>
        <w:t>fourni</w:t>
      </w:r>
      <w:r w:rsidR="00910BA5">
        <w:rPr>
          <w:highlight w:val="yellow"/>
          <w:lang w:val="fr-FR"/>
        </w:rPr>
        <w:t xml:space="preserve"> </w:t>
      </w:r>
      <w:r w:rsidR="007A701B" w:rsidRPr="00910BA5">
        <w:rPr>
          <w:highlight w:val="yellow"/>
          <w:lang w:val="fr-FR"/>
        </w:rPr>
        <w:t>les</w:t>
      </w:r>
      <w:r w:rsidR="00910BA5">
        <w:rPr>
          <w:highlight w:val="yellow"/>
          <w:lang w:val="fr-FR"/>
        </w:rPr>
        <w:t xml:space="preserve"> </w:t>
      </w:r>
      <w:r w:rsidR="007A701B" w:rsidRPr="00910BA5">
        <w:rPr>
          <w:highlight w:val="yellow"/>
          <w:lang w:val="fr-FR"/>
        </w:rPr>
        <w:t>services</w:t>
      </w:r>
      <w:r w:rsidR="00146578" w:rsidRPr="00910BA5">
        <w:rPr>
          <w:highlight w:val="yellow"/>
          <w:lang w:val="fr-FR"/>
        </w:rPr>
        <w:t>,</w:t>
      </w:r>
      <w:r w:rsidR="00910BA5">
        <w:rPr>
          <w:highlight w:val="yellow"/>
          <w:lang w:val="fr-FR"/>
        </w:rPr>
        <w:t xml:space="preserve"> </w:t>
      </w:r>
      <w:r w:rsidR="00146578" w:rsidRPr="00910BA5">
        <w:rPr>
          <w:highlight w:val="yellow"/>
          <w:lang w:val="fr-FR"/>
        </w:rPr>
        <w:t>leur</w:t>
      </w:r>
      <w:r w:rsidR="00910BA5">
        <w:rPr>
          <w:highlight w:val="yellow"/>
          <w:lang w:val="fr-FR"/>
        </w:rPr>
        <w:t xml:space="preserve"> </w:t>
      </w:r>
      <w:r w:rsidR="00115F39" w:rsidRPr="00910BA5">
        <w:rPr>
          <w:highlight w:val="yellow"/>
          <w:lang w:val="fr-FR"/>
        </w:rPr>
        <w:t>nature,</w:t>
      </w:r>
      <w:r w:rsidR="00910BA5">
        <w:rPr>
          <w:highlight w:val="yellow"/>
          <w:lang w:val="fr-FR"/>
        </w:rPr>
        <w:t xml:space="preserve"> </w:t>
      </w:r>
      <w:r w:rsidR="00AF1928" w:rsidRPr="00910BA5">
        <w:rPr>
          <w:highlight w:val="yellow"/>
          <w:lang w:val="fr-FR"/>
        </w:rPr>
        <w:t>objet</w:t>
      </w:r>
      <w:r w:rsidR="00910BA5">
        <w:rPr>
          <w:highlight w:val="yellow"/>
          <w:lang w:val="fr-FR"/>
        </w:rPr>
        <w:t xml:space="preserve"> </w:t>
      </w:r>
      <w:r w:rsidR="00115F39" w:rsidRPr="00910BA5">
        <w:rPr>
          <w:highlight w:val="yellow"/>
          <w:lang w:val="fr-FR"/>
        </w:rPr>
        <w:t>et</w:t>
      </w:r>
      <w:r w:rsidR="00910BA5">
        <w:rPr>
          <w:highlight w:val="yellow"/>
          <w:lang w:val="fr-FR"/>
        </w:rPr>
        <w:t xml:space="preserve"> </w:t>
      </w:r>
      <w:r w:rsidR="00115F39" w:rsidRPr="00910BA5">
        <w:rPr>
          <w:highlight w:val="yellow"/>
          <w:lang w:val="fr-FR"/>
        </w:rPr>
        <w:t>étendue</w:t>
      </w:r>
      <w:r w:rsidR="00910BA5">
        <w:rPr>
          <w:highlight w:val="yellow"/>
          <w:lang w:val="fr-FR"/>
        </w:rPr>
        <w:t xml:space="preserve"> </w:t>
      </w:r>
      <w:r w:rsidR="00146578" w:rsidRPr="00910BA5">
        <w:rPr>
          <w:highlight w:val="yellow"/>
          <w:lang w:val="fr-FR"/>
        </w:rPr>
        <w:t>;</w:t>
      </w:r>
    </w:p>
    <w:p w14:paraId="19793519" w14:textId="1FB81189" w:rsidR="00D04368" w:rsidRPr="00910BA5" w:rsidRDefault="00AF1928" w:rsidP="00F249D2">
      <w:pPr>
        <w:pStyle w:val="Punkt1"/>
        <w:rPr>
          <w:highlight w:val="yellow"/>
          <w:lang w:val="fr-FR"/>
        </w:rPr>
      </w:pPr>
      <w:r w:rsidRPr="00910BA5">
        <w:rPr>
          <w:highlight w:val="yellow"/>
          <w:lang w:val="fr-FR"/>
        </w:rPr>
        <w:t>Montant</w:t>
      </w:r>
      <w:r w:rsidR="00910BA5">
        <w:rPr>
          <w:highlight w:val="yellow"/>
          <w:lang w:val="fr-FR"/>
        </w:rPr>
        <w:t xml:space="preserve"> </w:t>
      </w:r>
      <w:r w:rsidR="00115F39" w:rsidRPr="00910BA5">
        <w:rPr>
          <w:highlight w:val="yellow"/>
          <w:lang w:val="fr-FR"/>
        </w:rPr>
        <w:t>de</w:t>
      </w:r>
      <w:r w:rsidR="00910BA5">
        <w:rPr>
          <w:highlight w:val="yellow"/>
          <w:lang w:val="fr-FR"/>
        </w:rPr>
        <w:t xml:space="preserve"> </w:t>
      </w:r>
      <w:r w:rsidR="00115F39" w:rsidRPr="00910BA5">
        <w:rPr>
          <w:highlight w:val="yellow"/>
          <w:lang w:val="fr-FR"/>
        </w:rPr>
        <w:t>la</w:t>
      </w:r>
      <w:r w:rsidR="00910BA5">
        <w:rPr>
          <w:highlight w:val="yellow"/>
          <w:lang w:val="fr-FR"/>
        </w:rPr>
        <w:t xml:space="preserve"> </w:t>
      </w:r>
      <w:r w:rsidR="00115F39" w:rsidRPr="00910BA5">
        <w:rPr>
          <w:highlight w:val="yellow"/>
          <w:lang w:val="fr-FR"/>
        </w:rPr>
        <w:t>facture</w:t>
      </w:r>
      <w:r w:rsidR="00910BA5">
        <w:rPr>
          <w:highlight w:val="yellow"/>
          <w:lang w:val="fr-FR"/>
        </w:rPr>
        <w:t xml:space="preserve"> </w:t>
      </w:r>
      <w:r w:rsidR="00146578" w:rsidRPr="00910BA5">
        <w:rPr>
          <w:highlight w:val="yellow"/>
          <w:lang w:val="fr-FR"/>
        </w:rPr>
        <w:t>;</w:t>
      </w:r>
    </w:p>
    <w:p w14:paraId="7526CCC5" w14:textId="419CC71F" w:rsidR="00B71750" w:rsidRPr="00910BA5" w:rsidRDefault="00B71750" w:rsidP="00F249D2">
      <w:pPr>
        <w:pStyle w:val="Punkt1"/>
        <w:rPr>
          <w:highlight w:val="yellow"/>
          <w:lang w:val="fr-FR"/>
        </w:rPr>
      </w:pPr>
      <w:r w:rsidRPr="00910BA5">
        <w:rPr>
          <w:highlight w:val="yellow"/>
          <w:lang w:val="fr-FR"/>
        </w:rPr>
        <w:t>TVA</w:t>
      </w:r>
      <w:r w:rsidR="00910BA5">
        <w:rPr>
          <w:highlight w:val="yellow"/>
          <w:lang w:val="fr-FR"/>
        </w:rPr>
        <w:t xml:space="preserve"> </w:t>
      </w:r>
      <w:r w:rsidRPr="00910BA5">
        <w:rPr>
          <w:highlight w:val="yellow"/>
          <w:lang w:val="fr-FR"/>
        </w:rPr>
        <w:t>:</w:t>
      </w:r>
      <w:r w:rsidR="00910BA5">
        <w:rPr>
          <w:highlight w:val="yellow"/>
          <w:lang w:val="fr-FR"/>
        </w:rPr>
        <w:t xml:space="preserve"> </w:t>
      </w:r>
      <w:r w:rsidRPr="00910BA5">
        <w:rPr>
          <w:highlight w:val="yellow"/>
          <w:lang w:val="fr-FR"/>
        </w:rPr>
        <w:t>taux</w:t>
      </w:r>
      <w:r w:rsidR="00910BA5">
        <w:rPr>
          <w:highlight w:val="yellow"/>
          <w:lang w:val="fr-FR"/>
        </w:rPr>
        <w:t xml:space="preserve"> </w:t>
      </w:r>
      <w:r w:rsidRPr="00910BA5">
        <w:rPr>
          <w:highlight w:val="yellow"/>
          <w:lang w:val="fr-FR"/>
        </w:rPr>
        <w:t>applicable</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montant</w:t>
      </w:r>
      <w:r w:rsidR="00910BA5">
        <w:rPr>
          <w:highlight w:val="yellow"/>
          <w:lang w:val="fr-FR"/>
        </w:rPr>
        <w:t xml:space="preserve"> </w:t>
      </w:r>
      <w:r w:rsidRPr="00910BA5">
        <w:rPr>
          <w:highlight w:val="yellow"/>
          <w:lang w:val="fr-FR"/>
        </w:rPr>
        <w:t>respectif</w:t>
      </w:r>
      <w:r w:rsidR="00E370B4" w:rsidRPr="00910BA5">
        <w:rPr>
          <w:highlight w:val="yellow"/>
          <w:lang w:val="fr-FR"/>
        </w:rPr>
        <w:t>.</w:t>
      </w:r>
    </w:p>
    <w:p w14:paraId="25D14DE7" w14:textId="41D9CE25" w:rsidR="00245664" w:rsidRPr="00910BA5" w:rsidRDefault="00115F39" w:rsidP="00AD063F">
      <w:pPr>
        <w:pStyle w:val="PRAStandard1"/>
        <w:rPr>
          <w:lang w:val="fr-FR"/>
        </w:rPr>
      </w:pPr>
      <w:r w:rsidRPr="00910BA5">
        <w:rPr>
          <w:highlight w:val="yellow"/>
          <w:lang w:val="fr-FR"/>
        </w:rPr>
        <w:lastRenderedPageBreak/>
        <w:t>L</w:t>
      </w:r>
      <w:r w:rsidR="00617333" w:rsidRPr="00910BA5">
        <w:rPr>
          <w:highlight w:val="yellow"/>
          <w:lang w:val="fr-FR"/>
        </w:rPr>
        <w:t>es</w:t>
      </w:r>
      <w:r w:rsidR="00910BA5">
        <w:rPr>
          <w:highlight w:val="yellow"/>
          <w:lang w:val="fr-FR"/>
        </w:rPr>
        <w:t xml:space="preserve"> </w:t>
      </w:r>
      <w:r w:rsidR="00617333" w:rsidRPr="00910BA5">
        <w:rPr>
          <w:highlight w:val="yellow"/>
          <w:lang w:val="fr-FR"/>
        </w:rPr>
        <w:t>paiements</w:t>
      </w:r>
      <w:r w:rsidR="00910BA5">
        <w:rPr>
          <w:highlight w:val="yellow"/>
          <w:lang w:val="fr-FR"/>
        </w:rPr>
        <w:t xml:space="preserve"> </w:t>
      </w:r>
      <w:r w:rsidR="00617333" w:rsidRPr="00910BA5">
        <w:rPr>
          <w:highlight w:val="yellow"/>
          <w:lang w:val="fr-FR"/>
        </w:rPr>
        <w:t>se</w:t>
      </w:r>
      <w:r w:rsidR="00910BA5">
        <w:rPr>
          <w:highlight w:val="yellow"/>
          <w:lang w:val="fr-FR"/>
        </w:rPr>
        <w:t xml:space="preserve"> </w:t>
      </w:r>
      <w:r w:rsidR="00617333" w:rsidRPr="00910BA5">
        <w:rPr>
          <w:highlight w:val="yellow"/>
          <w:lang w:val="fr-FR"/>
        </w:rPr>
        <w:t>font</w:t>
      </w:r>
      <w:r w:rsidR="00910BA5">
        <w:rPr>
          <w:highlight w:val="yellow"/>
          <w:lang w:val="fr-FR"/>
        </w:rPr>
        <w:t xml:space="preserve"> </w:t>
      </w:r>
      <w:r w:rsidR="00617333" w:rsidRPr="00910BA5">
        <w:rPr>
          <w:highlight w:val="yellow"/>
          <w:lang w:val="fr-FR"/>
        </w:rPr>
        <w:t>en</w:t>
      </w:r>
      <w:r w:rsidR="00910BA5">
        <w:rPr>
          <w:highlight w:val="yellow"/>
          <w:lang w:val="fr-FR"/>
        </w:rPr>
        <w:t xml:space="preserve"> </w:t>
      </w:r>
      <w:r w:rsidR="00617333" w:rsidRPr="00910BA5">
        <w:rPr>
          <w:highlight w:val="yellow"/>
          <w:lang w:val="fr-FR"/>
        </w:rPr>
        <w:t>francs</w:t>
      </w:r>
      <w:r w:rsidR="00910BA5">
        <w:rPr>
          <w:highlight w:val="yellow"/>
          <w:lang w:val="fr-FR"/>
        </w:rPr>
        <w:t xml:space="preserve"> </w:t>
      </w:r>
      <w:r w:rsidR="00617333" w:rsidRPr="00910BA5">
        <w:rPr>
          <w:highlight w:val="yellow"/>
          <w:lang w:val="fr-FR"/>
        </w:rPr>
        <w:t>suisses</w:t>
      </w:r>
      <w:r w:rsidR="00910BA5">
        <w:rPr>
          <w:highlight w:val="yellow"/>
          <w:lang w:val="fr-FR"/>
        </w:rPr>
        <w:t xml:space="preserve"> </w:t>
      </w:r>
      <w:r w:rsidR="00B71750" w:rsidRPr="00910BA5">
        <w:rPr>
          <w:highlight w:val="yellow"/>
          <w:lang w:val="fr-FR"/>
        </w:rPr>
        <w:t>(CHF)</w:t>
      </w:r>
      <w:r w:rsidRPr="00910BA5">
        <w:rPr>
          <w:highlight w:val="yellow"/>
          <w:lang w:val="fr-FR"/>
        </w:rPr>
        <w:t>.</w:t>
      </w:r>
      <w:r w:rsidR="00910BA5">
        <w:rPr>
          <w:highlight w:val="yellow"/>
          <w:lang w:val="fr-FR"/>
        </w:rPr>
        <w:t xml:space="preserve"> </w:t>
      </w:r>
      <w:r w:rsidRPr="00910BA5">
        <w:rPr>
          <w:highlight w:val="yellow"/>
          <w:lang w:val="fr-FR"/>
        </w:rPr>
        <w:t>Si</w:t>
      </w:r>
      <w:r w:rsidR="00910BA5">
        <w:rPr>
          <w:highlight w:val="yellow"/>
          <w:lang w:val="fr-FR"/>
        </w:rPr>
        <w:t xml:space="preserve"> </w:t>
      </w:r>
      <w:r w:rsidR="00B71750" w:rsidRPr="00910BA5">
        <w:rPr>
          <w:highlight w:val="yellow"/>
          <w:lang w:val="fr-FR"/>
        </w:rPr>
        <w:t>des</w:t>
      </w:r>
      <w:r w:rsidR="00910BA5">
        <w:rPr>
          <w:highlight w:val="yellow"/>
          <w:lang w:val="fr-FR"/>
        </w:rPr>
        <w:t xml:space="preserve"> </w:t>
      </w:r>
      <w:r w:rsidR="00B71750" w:rsidRPr="00910BA5">
        <w:rPr>
          <w:highlight w:val="yellow"/>
          <w:lang w:val="fr-FR"/>
        </w:rPr>
        <w:t>montants</w:t>
      </w:r>
      <w:r w:rsidR="00910BA5">
        <w:rPr>
          <w:highlight w:val="yellow"/>
          <w:lang w:val="fr-FR"/>
        </w:rPr>
        <w:t xml:space="preserve"> </w:t>
      </w:r>
      <w:r w:rsidR="00B71750" w:rsidRPr="00910BA5">
        <w:rPr>
          <w:highlight w:val="yellow"/>
          <w:lang w:val="fr-FR"/>
        </w:rPr>
        <w:t>doivent</w:t>
      </w:r>
      <w:r w:rsidR="00910BA5">
        <w:rPr>
          <w:highlight w:val="yellow"/>
          <w:lang w:val="fr-FR"/>
        </w:rPr>
        <w:t xml:space="preserve"> </w:t>
      </w:r>
      <w:r w:rsidR="00B71750" w:rsidRPr="00910BA5">
        <w:rPr>
          <w:highlight w:val="yellow"/>
          <w:lang w:val="fr-FR"/>
        </w:rPr>
        <w:t>être</w:t>
      </w:r>
      <w:r w:rsidR="00910BA5">
        <w:rPr>
          <w:highlight w:val="yellow"/>
          <w:lang w:val="fr-FR"/>
        </w:rPr>
        <w:t xml:space="preserve"> </w:t>
      </w:r>
      <w:r w:rsidR="00B71750" w:rsidRPr="00910BA5">
        <w:rPr>
          <w:highlight w:val="yellow"/>
          <w:lang w:val="fr-FR"/>
        </w:rPr>
        <w:t>convertis</w:t>
      </w:r>
      <w:r w:rsidR="00910BA5">
        <w:rPr>
          <w:highlight w:val="yellow"/>
          <w:lang w:val="fr-FR"/>
        </w:rPr>
        <w:t xml:space="preserve"> </w:t>
      </w:r>
      <w:r w:rsidR="00B71750" w:rsidRPr="00910BA5">
        <w:rPr>
          <w:highlight w:val="yellow"/>
          <w:lang w:val="fr-FR"/>
        </w:rPr>
        <w:t>en</w:t>
      </w:r>
      <w:r w:rsidR="00910BA5">
        <w:rPr>
          <w:highlight w:val="yellow"/>
          <w:lang w:val="fr-FR"/>
        </w:rPr>
        <w:t xml:space="preserve"> </w:t>
      </w:r>
      <w:r w:rsidR="00B71750" w:rsidRPr="00910BA5">
        <w:rPr>
          <w:highlight w:val="yellow"/>
          <w:lang w:val="fr-FR"/>
        </w:rPr>
        <w:t>CHF,</w:t>
      </w:r>
      <w:r w:rsidR="00910BA5">
        <w:rPr>
          <w:highlight w:val="yellow"/>
          <w:lang w:val="fr-FR"/>
        </w:rPr>
        <w:t xml:space="preserve"> </w:t>
      </w:r>
      <w:r w:rsidRPr="00910BA5">
        <w:rPr>
          <w:highlight w:val="yellow"/>
          <w:lang w:val="fr-FR"/>
        </w:rPr>
        <w:t>les</w:t>
      </w:r>
      <w:r w:rsidR="00910BA5">
        <w:rPr>
          <w:highlight w:val="yellow"/>
          <w:lang w:val="fr-FR"/>
        </w:rPr>
        <w:t xml:space="preserve"> </w:t>
      </w:r>
      <w:r w:rsidRPr="00910BA5">
        <w:rPr>
          <w:highlight w:val="yellow"/>
          <w:lang w:val="fr-FR"/>
        </w:rPr>
        <w:t>conversions</w:t>
      </w:r>
      <w:r w:rsidR="00910BA5">
        <w:rPr>
          <w:highlight w:val="yellow"/>
          <w:lang w:val="fr-FR"/>
        </w:rPr>
        <w:t xml:space="preserve"> </w:t>
      </w:r>
      <w:r w:rsidR="00B71750" w:rsidRPr="00910BA5">
        <w:rPr>
          <w:highlight w:val="yellow"/>
          <w:lang w:val="fr-FR"/>
        </w:rPr>
        <w:t>s’effectuent</w:t>
      </w:r>
      <w:r w:rsidR="00910BA5">
        <w:rPr>
          <w:highlight w:val="yellow"/>
          <w:lang w:val="fr-FR"/>
        </w:rPr>
        <w:t xml:space="preserve"> </w:t>
      </w:r>
      <w:r w:rsidRPr="00910BA5">
        <w:rPr>
          <w:highlight w:val="yellow"/>
          <w:lang w:val="fr-FR"/>
        </w:rPr>
        <w:t>conformément</w:t>
      </w:r>
      <w:r w:rsidR="00910BA5">
        <w:rPr>
          <w:highlight w:val="yellow"/>
          <w:lang w:val="fr-FR"/>
        </w:rPr>
        <w:t xml:space="preserve"> </w:t>
      </w:r>
      <w:r w:rsidRPr="00910BA5">
        <w:rPr>
          <w:highlight w:val="yellow"/>
          <w:lang w:val="fr-FR"/>
        </w:rPr>
        <w:t>aux</w:t>
      </w:r>
      <w:r w:rsidR="00910BA5">
        <w:rPr>
          <w:highlight w:val="yellow"/>
          <w:lang w:val="fr-FR"/>
        </w:rPr>
        <w:t xml:space="preserve"> </w:t>
      </w:r>
      <w:r w:rsidR="00B71750" w:rsidRPr="00910BA5">
        <w:rPr>
          <w:highlight w:val="yellow"/>
          <w:lang w:val="fr-FR"/>
        </w:rPr>
        <w:t>directives</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l'Administration</w:t>
      </w:r>
      <w:r w:rsidR="00910BA5">
        <w:rPr>
          <w:highlight w:val="yellow"/>
          <w:lang w:val="fr-FR"/>
        </w:rPr>
        <w:t xml:space="preserve"> </w:t>
      </w:r>
      <w:r w:rsidRPr="00910BA5">
        <w:rPr>
          <w:highlight w:val="yellow"/>
          <w:lang w:val="fr-FR"/>
        </w:rPr>
        <w:t>fédérale</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contributions.]</w:t>
      </w:r>
    </w:p>
    <w:p w14:paraId="302E6B9A" w14:textId="3FB77DF0" w:rsidR="00C81D18" w:rsidRPr="00910BA5" w:rsidRDefault="00115F39" w:rsidP="00AD063F">
      <w:pPr>
        <w:pStyle w:val="berschrift3"/>
        <w:rPr>
          <w:highlight w:val="yellow"/>
          <w:lang w:val="fr-FR"/>
        </w:rPr>
      </w:pPr>
      <w:bookmarkStart w:id="310" w:name="_Ref535243962"/>
      <w:bookmarkStart w:id="311" w:name="_Toc535348875"/>
      <w:r w:rsidRPr="00910BA5">
        <w:rPr>
          <w:highlight w:val="yellow"/>
          <w:lang w:val="fr-FR"/>
        </w:rPr>
        <w:t>Dép</w:t>
      </w:r>
      <w:r w:rsidR="00FF6C53" w:rsidRPr="00910BA5">
        <w:rPr>
          <w:highlight w:val="yellow"/>
          <w:lang w:val="fr-FR"/>
        </w:rPr>
        <w:t>ôt</w:t>
      </w:r>
      <w:r w:rsidR="00910BA5">
        <w:rPr>
          <w:highlight w:val="yellow"/>
          <w:lang w:val="fr-FR"/>
        </w:rPr>
        <w:t xml:space="preserve"> </w:t>
      </w:r>
      <w:r w:rsidR="006459DE" w:rsidRPr="00910BA5">
        <w:rPr>
          <w:highlight w:val="yellow"/>
          <w:lang w:val="fr-FR"/>
        </w:rPr>
        <w:t>avec</w:t>
      </w:r>
      <w:r w:rsidR="00910BA5">
        <w:rPr>
          <w:highlight w:val="yellow"/>
          <w:lang w:val="fr-FR"/>
        </w:rPr>
        <w:t xml:space="preserve"> </w:t>
      </w:r>
      <w:r w:rsidR="006459DE" w:rsidRPr="00910BA5">
        <w:rPr>
          <w:highlight w:val="yellow"/>
          <w:lang w:val="fr-FR"/>
        </w:rPr>
        <w:t>effet</w:t>
      </w:r>
      <w:r w:rsidR="00910BA5">
        <w:rPr>
          <w:highlight w:val="yellow"/>
          <w:lang w:val="fr-FR"/>
        </w:rPr>
        <w:t xml:space="preserve"> </w:t>
      </w:r>
      <w:r w:rsidR="006459DE" w:rsidRPr="00910BA5">
        <w:rPr>
          <w:highlight w:val="yellow"/>
          <w:lang w:val="fr-FR"/>
        </w:rPr>
        <w:t>libératoire</w:t>
      </w:r>
      <w:r w:rsidR="00910BA5">
        <w:rPr>
          <w:highlight w:val="yellow"/>
          <w:lang w:val="fr-FR"/>
        </w:rPr>
        <w:t xml:space="preserve"> </w:t>
      </w:r>
      <w:r w:rsidRPr="00910BA5">
        <w:rPr>
          <w:highlight w:val="yellow"/>
          <w:lang w:val="fr-FR"/>
        </w:rPr>
        <w:t>sur</w:t>
      </w:r>
      <w:r w:rsidR="00910BA5">
        <w:rPr>
          <w:highlight w:val="yellow"/>
          <w:lang w:val="fr-FR"/>
        </w:rPr>
        <w:t xml:space="preserve"> </w:t>
      </w:r>
      <w:r w:rsidRPr="00910BA5">
        <w:rPr>
          <w:highlight w:val="yellow"/>
          <w:lang w:val="fr-FR"/>
        </w:rPr>
        <w:t>un</w:t>
      </w:r>
      <w:r w:rsidR="00910BA5">
        <w:rPr>
          <w:highlight w:val="yellow"/>
          <w:lang w:val="fr-FR"/>
        </w:rPr>
        <w:t xml:space="preserve"> </w:t>
      </w:r>
      <w:r w:rsidRPr="00910BA5">
        <w:rPr>
          <w:highlight w:val="yellow"/>
          <w:lang w:val="fr-FR"/>
        </w:rPr>
        <w:t>compte</w:t>
      </w:r>
      <w:r w:rsidR="00910BA5">
        <w:rPr>
          <w:highlight w:val="yellow"/>
          <w:lang w:val="fr-FR"/>
        </w:rPr>
        <w:t xml:space="preserve"> </w:t>
      </w:r>
      <w:r w:rsidRPr="00910BA5">
        <w:rPr>
          <w:highlight w:val="yellow"/>
          <w:lang w:val="fr-FR"/>
        </w:rPr>
        <w:t>bloqué</w:t>
      </w:r>
      <w:bookmarkEnd w:id="310"/>
      <w:bookmarkEnd w:id="311"/>
    </w:p>
    <w:p w14:paraId="7016B2C1" w14:textId="5F45EC87" w:rsidR="00210223" w:rsidRPr="00910BA5" w:rsidRDefault="00115F39" w:rsidP="00AD063F">
      <w:pPr>
        <w:pStyle w:val="PRAStandard1"/>
        <w:rPr>
          <w:lang w:val="fr-FR"/>
        </w:rPr>
      </w:pPr>
      <w:r w:rsidRPr="00910BA5">
        <w:rPr>
          <w:lang w:val="fr-FR"/>
        </w:rPr>
        <w:t>En</w:t>
      </w:r>
      <w:r w:rsidR="00910BA5">
        <w:rPr>
          <w:lang w:val="fr-FR"/>
        </w:rPr>
        <w:t xml:space="preserve"> </w:t>
      </w:r>
      <w:r w:rsidRPr="00910BA5">
        <w:rPr>
          <w:lang w:val="fr-FR"/>
        </w:rPr>
        <w:t>cas</w:t>
      </w:r>
      <w:r w:rsidR="00910BA5">
        <w:rPr>
          <w:lang w:val="fr-FR"/>
        </w:rPr>
        <w:t xml:space="preserve"> </w:t>
      </w:r>
      <w:r w:rsidRPr="00910BA5">
        <w:rPr>
          <w:lang w:val="fr-FR"/>
        </w:rPr>
        <w:t>de</w:t>
      </w:r>
      <w:r w:rsidR="00910BA5">
        <w:rPr>
          <w:lang w:val="fr-FR"/>
        </w:rPr>
        <w:t xml:space="preserve"> </w:t>
      </w:r>
      <w:r w:rsidRPr="00910BA5">
        <w:rPr>
          <w:lang w:val="fr-FR"/>
        </w:rPr>
        <w:t>litige</w:t>
      </w:r>
      <w:r w:rsidR="00910BA5">
        <w:rPr>
          <w:lang w:val="fr-FR"/>
        </w:rPr>
        <w:t xml:space="preserve"> </w:t>
      </w:r>
      <w:r w:rsidRPr="00910BA5">
        <w:rPr>
          <w:lang w:val="fr-FR"/>
        </w:rPr>
        <w:t>concernant</w:t>
      </w:r>
      <w:r w:rsidR="00910BA5">
        <w:rPr>
          <w:lang w:val="fr-FR"/>
        </w:rPr>
        <w:t xml:space="preserve"> </w:t>
      </w:r>
      <w:r w:rsidRPr="00910BA5">
        <w:rPr>
          <w:lang w:val="fr-FR"/>
        </w:rPr>
        <w:t>l'existence</w:t>
      </w:r>
      <w:r w:rsidR="00910BA5">
        <w:rPr>
          <w:lang w:val="fr-FR"/>
        </w:rPr>
        <w:t xml:space="preserve"> </w:t>
      </w:r>
      <w:r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montant</w:t>
      </w:r>
      <w:r w:rsidR="00910BA5">
        <w:rPr>
          <w:lang w:val="fr-FR"/>
        </w:rPr>
        <w:t xml:space="preserve"> </w:t>
      </w:r>
      <w:r w:rsidRPr="00910BA5">
        <w:rPr>
          <w:lang w:val="fr-FR"/>
        </w:rPr>
        <w:t>d'une</w:t>
      </w:r>
      <w:r w:rsidR="00910BA5">
        <w:rPr>
          <w:lang w:val="fr-FR"/>
        </w:rPr>
        <w:t xml:space="preserve"> </w:t>
      </w:r>
      <w:r w:rsidRPr="00910BA5">
        <w:rPr>
          <w:lang w:val="fr-FR"/>
        </w:rPr>
        <w:t>rémunération</w:t>
      </w:r>
      <w:r w:rsidR="00910BA5">
        <w:rPr>
          <w:lang w:val="fr-FR"/>
        </w:rPr>
        <w:t xml:space="preserve"> </w:t>
      </w:r>
      <w:r w:rsidRPr="00910BA5">
        <w:rPr>
          <w:lang w:val="fr-FR"/>
        </w:rPr>
        <w:t>particulière,</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BB02F3" w:rsidRPr="00910BA5">
        <w:rPr>
          <w:lang w:val="fr-FR"/>
        </w:rPr>
        <w:t>peut</w:t>
      </w:r>
      <w:r w:rsidR="00910BA5">
        <w:rPr>
          <w:lang w:val="fr-FR"/>
        </w:rPr>
        <w:t xml:space="preserve"> </w:t>
      </w:r>
      <w:r w:rsidR="00210223" w:rsidRPr="00910BA5">
        <w:rPr>
          <w:lang w:val="fr-FR"/>
        </w:rPr>
        <w:t>déposer</w:t>
      </w:r>
      <w:r w:rsidR="00910BA5">
        <w:rPr>
          <w:lang w:val="fr-FR"/>
        </w:rPr>
        <w:t xml:space="preserve"> </w:t>
      </w:r>
      <w:r w:rsidR="00210223" w:rsidRPr="00910BA5">
        <w:rPr>
          <w:lang w:val="fr-FR"/>
        </w:rPr>
        <w:t>le</w:t>
      </w:r>
      <w:r w:rsidR="00910BA5">
        <w:rPr>
          <w:lang w:val="fr-FR"/>
        </w:rPr>
        <w:t xml:space="preserve"> </w:t>
      </w:r>
      <w:r w:rsidRPr="00910BA5">
        <w:rPr>
          <w:lang w:val="fr-FR"/>
        </w:rPr>
        <w:t>montant</w:t>
      </w:r>
      <w:r w:rsidR="00910BA5">
        <w:rPr>
          <w:lang w:val="fr-FR"/>
        </w:rPr>
        <w:t xml:space="preserve"> </w:t>
      </w:r>
      <w:r w:rsidR="00521425" w:rsidRPr="00910BA5">
        <w:rPr>
          <w:lang w:val="fr-FR"/>
        </w:rPr>
        <w:t>litigieux</w:t>
      </w:r>
      <w:r w:rsidR="00A66AB2" w:rsidRPr="00910BA5">
        <w:rPr>
          <w:lang w:val="fr-FR"/>
        </w:rPr>
        <w:t>,</w:t>
      </w:r>
      <w:r w:rsidR="00910BA5">
        <w:rPr>
          <w:lang w:val="fr-FR"/>
        </w:rPr>
        <w:t xml:space="preserve"> </w:t>
      </w:r>
      <w:r w:rsidR="00617333" w:rsidRPr="00910BA5">
        <w:rPr>
          <w:lang w:val="fr-FR"/>
        </w:rPr>
        <w:t>avec</w:t>
      </w:r>
      <w:r w:rsidR="00910BA5">
        <w:rPr>
          <w:lang w:val="fr-FR"/>
        </w:rPr>
        <w:t xml:space="preserve"> </w:t>
      </w:r>
      <w:r w:rsidR="00617333" w:rsidRPr="00910BA5">
        <w:rPr>
          <w:lang w:val="fr-FR"/>
        </w:rPr>
        <w:t>effet</w:t>
      </w:r>
      <w:r w:rsidR="00910BA5">
        <w:rPr>
          <w:lang w:val="fr-FR"/>
        </w:rPr>
        <w:t xml:space="preserve"> </w:t>
      </w:r>
      <w:r w:rsidR="001515A4" w:rsidRPr="00910BA5">
        <w:rPr>
          <w:lang w:val="fr-FR"/>
        </w:rPr>
        <w:t>libératoire</w:t>
      </w:r>
      <w:r w:rsidR="00910BA5">
        <w:rPr>
          <w:lang w:val="fr-FR"/>
        </w:rPr>
        <w:t xml:space="preserve"> </w:t>
      </w:r>
      <w:r w:rsidRPr="00910BA5">
        <w:rPr>
          <w:lang w:val="fr-FR"/>
        </w:rPr>
        <w:t>dans</w:t>
      </w:r>
      <w:r w:rsidR="00910BA5">
        <w:rPr>
          <w:lang w:val="fr-FR"/>
        </w:rPr>
        <w:t xml:space="preserve"> </w:t>
      </w:r>
      <w:r w:rsidRPr="00910BA5">
        <w:rPr>
          <w:lang w:val="fr-FR"/>
        </w:rPr>
        <w:t>l'attente</w:t>
      </w:r>
      <w:r w:rsidR="00910BA5">
        <w:rPr>
          <w:lang w:val="fr-FR"/>
        </w:rPr>
        <w:t xml:space="preserve"> </w:t>
      </w:r>
      <w:r w:rsidRPr="00910BA5">
        <w:rPr>
          <w:lang w:val="fr-FR"/>
        </w:rPr>
        <w:t>d'une</w:t>
      </w:r>
      <w:r w:rsidR="00910BA5">
        <w:rPr>
          <w:lang w:val="fr-FR"/>
        </w:rPr>
        <w:t xml:space="preserve"> </w:t>
      </w:r>
      <w:r w:rsidRPr="00910BA5">
        <w:rPr>
          <w:lang w:val="fr-FR"/>
        </w:rPr>
        <w:t>clarification</w:t>
      </w:r>
      <w:r w:rsidR="00A66AB2" w:rsidRPr="00910BA5">
        <w:rPr>
          <w:lang w:val="fr-FR"/>
        </w:rPr>
        <w:t>,</w:t>
      </w:r>
      <w:r w:rsidR="00910BA5">
        <w:rPr>
          <w:lang w:val="fr-FR"/>
        </w:rPr>
        <w:t xml:space="preserve"> </w:t>
      </w:r>
      <w:r w:rsidR="00210223" w:rsidRPr="00910BA5">
        <w:rPr>
          <w:lang w:val="fr-FR"/>
        </w:rPr>
        <w:t>sur</w:t>
      </w:r>
      <w:r w:rsidR="00910BA5">
        <w:rPr>
          <w:lang w:val="fr-FR"/>
        </w:rPr>
        <w:t xml:space="preserve"> </w:t>
      </w:r>
      <w:r w:rsidRPr="00910BA5">
        <w:rPr>
          <w:lang w:val="fr-FR"/>
        </w:rPr>
        <w:t>un</w:t>
      </w:r>
      <w:r w:rsidR="00910BA5">
        <w:rPr>
          <w:lang w:val="fr-FR"/>
        </w:rPr>
        <w:t xml:space="preserve"> </w:t>
      </w:r>
      <w:r w:rsidRPr="00910BA5">
        <w:rPr>
          <w:lang w:val="fr-FR"/>
        </w:rPr>
        <w:t>compte</w:t>
      </w:r>
      <w:r w:rsidR="00910BA5">
        <w:rPr>
          <w:lang w:val="fr-FR"/>
        </w:rPr>
        <w:t xml:space="preserve"> </w:t>
      </w:r>
      <w:r w:rsidRPr="00910BA5">
        <w:rPr>
          <w:lang w:val="fr-FR"/>
        </w:rPr>
        <w:t>bloqué</w:t>
      </w:r>
      <w:r w:rsidR="00910BA5">
        <w:rPr>
          <w:lang w:val="fr-FR"/>
        </w:rPr>
        <w:t xml:space="preserve"> </w:t>
      </w:r>
      <w:r w:rsidRPr="00910BA5">
        <w:rPr>
          <w:lang w:val="fr-FR"/>
        </w:rPr>
        <w:t>établi</w:t>
      </w:r>
      <w:r w:rsidR="00910BA5">
        <w:rPr>
          <w:lang w:val="fr-FR"/>
        </w:rPr>
        <w:t xml:space="preserve"> </w:t>
      </w:r>
      <w:r w:rsidRPr="00910BA5">
        <w:rPr>
          <w:lang w:val="fr-FR"/>
        </w:rPr>
        <w:t>par</w:t>
      </w:r>
      <w:r w:rsidR="00910BA5">
        <w:rPr>
          <w:lang w:val="fr-FR"/>
        </w:rPr>
        <w:t xml:space="preserve"> </w:t>
      </w:r>
      <w:r w:rsidRPr="00910BA5">
        <w:rPr>
          <w:lang w:val="fr-FR"/>
        </w:rPr>
        <w:t>chaque</w:t>
      </w:r>
      <w:r w:rsidR="00910BA5">
        <w:rPr>
          <w:lang w:val="fr-FR"/>
        </w:rPr>
        <w:t xml:space="preserve"> </w:t>
      </w:r>
      <w:r w:rsidR="00AA4D8A" w:rsidRPr="0028794B">
        <w:rPr>
          <w:lang w:val="fr-FR"/>
        </w:rPr>
        <w:t>partie</w:t>
      </w:r>
      <w:r w:rsidRPr="00910BA5">
        <w:rPr>
          <w:lang w:val="fr-FR"/>
        </w:rPr>
        <w:t>,</w:t>
      </w:r>
      <w:r w:rsidR="00910BA5">
        <w:rPr>
          <w:lang w:val="fr-FR"/>
        </w:rPr>
        <w:t xml:space="preserve"> </w:t>
      </w:r>
      <w:r w:rsidR="00210223" w:rsidRPr="00910BA5">
        <w:rPr>
          <w:lang w:val="fr-FR"/>
        </w:rPr>
        <w:t>mais</w:t>
      </w:r>
      <w:r w:rsidR="00910BA5">
        <w:rPr>
          <w:lang w:val="fr-FR"/>
        </w:rPr>
        <w:t xml:space="preserve"> </w:t>
      </w:r>
      <w:r w:rsidR="00210223" w:rsidRPr="00910BA5">
        <w:rPr>
          <w:lang w:val="fr-FR"/>
        </w:rPr>
        <w:t>dont</w:t>
      </w:r>
      <w:r w:rsidR="00910BA5">
        <w:rPr>
          <w:lang w:val="fr-FR"/>
        </w:rPr>
        <w:t xml:space="preserve"> </w:t>
      </w:r>
      <w:r w:rsidR="00210223" w:rsidRPr="00910BA5">
        <w:rPr>
          <w:lang w:val="fr-FR"/>
        </w:rPr>
        <w:t>les</w:t>
      </w:r>
      <w:r w:rsidR="00910BA5">
        <w:rPr>
          <w:lang w:val="fr-FR"/>
        </w:rPr>
        <w:t xml:space="preserve"> </w:t>
      </w:r>
      <w:r w:rsidR="00AA4D8A" w:rsidRPr="0028794B">
        <w:rPr>
          <w:lang w:val="fr-FR"/>
        </w:rPr>
        <w:t>parties</w:t>
      </w:r>
      <w:r w:rsidR="00910BA5">
        <w:rPr>
          <w:lang w:val="fr-FR"/>
        </w:rPr>
        <w:t xml:space="preserve"> </w:t>
      </w:r>
      <w:r w:rsidR="00210223" w:rsidRPr="00910BA5">
        <w:rPr>
          <w:lang w:val="fr-FR"/>
        </w:rPr>
        <w:t>ne</w:t>
      </w:r>
      <w:r w:rsidR="00910BA5">
        <w:rPr>
          <w:lang w:val="fr-FR"/>
        </w:rPr>
        <w:t xml:space="preserve"> </w:t>
      </w:r>
      <w:r w:rsidR="00210223" w:rsidRPr="00910BA5">
        <w:rPr>
          <w:lang w:val="fr-FR"/>
        </w:rPr>
        <w:t>pourront</w:t>
      </w:r>
      <w:r w:rsidR="00910BA5">
        <w:rPr>
          <w:lang w:val="fr-FR"/>
        </w:rPr>
        <w:t xml:space="preserve"> </w:t>
      </w:r>
      <w:r w:rsidR="00210223" w:rsidRPr="00910BA5">
        <w:rPr>
          <w:lang w:val="fr-FR"/>
        </w:rPr>
        <w:t>disposer</w:t>
      </w:r>
      <w:r w:rsidR="00910BA5">
        <w:rPr>
          <w:lang w:val="fr-FR"/>
        </w:rPr>
        <w:t xml:space="preserve"> </w:t>
      </w:r>
      <w:r w:rsidR="00210223" w:rsidRPr="00910BA5">
        <w:rPr>
          <w:lang w:val="fr-FR"/>
        </w:rPr>
        <w:t>que</w:t>
      </w:r>
      <w:r w:rsidR="00910BA5">
        <w:rPr>
          <w:lang w:val="fr-FR"/>
        </w:rPr>
        <w:t xml:space="preserve"> </w:t>
      </w:r>
      <w:r w:rsidR="00210223" w:rsidRPr="00910BA5">
        <w:rPr>
          <w:lang w:val="fr-FR"/>
        </w:rPr>
        <w:t>conjointement.</w:t>
      </w:r>
    </w:p>
    <w:p w14:paraId="6D8EFDE7" w14:textId="6653C851" w:rsidR="00BB5342" w:rsidRPr="00910BA5" w:rsidRDefault="00210223" w:rsidP="00AD063F">
      <w:pPr>
        <w:pStyle w:val="berschrift1"/>
        <w:rPr>
          <w:highlight w:val="yellow"/>
          <w:lang w:val="fr-FR"/>
        </w:rPr>
      </w:pPr>
      <w:bookmarkStart w:id="312" w:name="_Toc520469141"/>
      <w:bookmarkStart w:id="313" w:name="_Toc535348876"/>
      <w:bookmarkEnd w:id="312"/>
      <w:r w:rsidRPr="00910BA5">
        <w:rPr>
          <w:highlight w:val="yellow"/>
          <w:lang w:val="fr-FR"/>
        </w:rPr>
        <w:t>Garanties</w:t>
      </w:r>
      <w:r w:rsidR="00910BA5">
        <w:rPr>
          <w:highlight w:val="yellow"/>
          <w:lang w:val="fr-FR"/>
        </w:rPr>
        <w:t xml:space="preserve"> </w:t>
      </w:r>
      <w:r w:rsidRPr="00910BA5">
        <w:rPr>
          <w:highlight w:val="yellow"/>
          <w:lang w:val="fr-FR"/>
        </w:rPr>
        <w:t>et</w:t>
      </w:r>
      <w:r w:rsidR="00910BA5">
        <w:rPr>
          <w:highlight w:val="yellow"/>
          <w:lang w:val="fr-FR"/>
        </w:rPr>
        <w:t xml:space="preserve"> </w:t>
      </w:r>
      <w:r w:rsidR="00D947B6" w:rsidRPr="00910BA5">
        <w:rPr>
          <w:highlight w:val="yellow"/>
          <w:lang w:val="fr-FR"/>
        </w:rPr>
        <w:t>autres</w:t>
      </w:r>
      <w:r w:rsidR="00910BA5">
        <w:rPr>
          <w:highlight w:val="yellow"/>
          <w:lang w:val="fr-FR"/>
        </w:rPr>
        <w:t xml:space="preserve"> </w:t>
      </w:r>
      <w:r w:rsidRPr="00910BA5">
        <w:rPr>
          <w:highlight w:val="yellow"/>
          <w:lang w:val="fr-FR"/>
        </w:rPr>
        <w:t>promesses</w:t>
      </w:r>
      <w:bookmarkEnd w:id="313"/>
    </w:p>
    <w:p w14:paraId="727554B8" w14:textId="1B7E47A8" w:rsidR="00F53AEF" w:rsidRPr="00910BA5" w:rsidRDefault="00F53AEF" w:rsidP="00AD063F">
      <w:pPr>
        <w:pStyle w:val="PRAStandard1"/>
        <w:rPr>
          <w:lang w:val="fr-FR"/>
        </w:rPr>
      </w:pPr>
      <w:r w:rsidRPr="00910BA5">
        <w:rPr>
          <w:lang w:val="fr-FR"/>
        </w:rPr>
        <w:t>Pour</w:t>
      </w:r>
      <w:r w:rsidR="00910BA5">
        <w:rPr>
          <w:lang w:val="fr-FR"/>
        </w:rPr>
        <w:t xml:space="preserve"> </w:t>
      </w:r>
      <w:r w:rsidR="0097356C" w:rsidRPr="00910BA5">
        <w:rPr>
          <w:lang w:val="fr-FR"/>
        </w:rPr>
        <w:t>les</w:t>
      </w:r>
      <w:r w:rsidR="00910BA5">
        <w:rPr>
          <w:lang w:val="fr-FR"/>
        </w:rPr>
        <w:t xml:space="preserve"> </w:t>
      </w:r>
      <w:r w:rsidR="0097356C" w:rsidRPr="00910BA5">
        <w:rPr>
          <w:lang w:val="fr-FR"/>
        </w:rPr>
        <w:t>services</w:t>
      </w:r>
      <w:r w:rsidR="00910BA5">
        <w:rPr>
          <w:lang w:val="fr-FR"/>
        </w:rPr>
        <w:t xml:space="preserve"> </w:t>
      </w:r>
      <w:r w:rsidR="0097356C" w:rsidRPr="00910BA5">
        <w:rPr>
          <w:lang w:val="fr-FR"/>
        </w:rPr>
        <w:t>convenus,</w:t>
      </w:r>
      <w:r w:rsidR="00910BA5">
        <w:rPr>
          <w:lang w:val="fr-FR"/>
        </w:rPr>
        <w:t xml:space="preserve"> </w:t>
      </w:r>
      <w:r w:rsidR="0097356C" w:rsidRPr="00910BA5">
        <w:rPr>
          <w:lang w:val="fr-FR"/>
        </w:rPr>
        <w:t>l</w:t>
      </w:r>
      <w:r w:rsidR="00115F39" w:rsidRPr="00910BA5">
        <w:rPr>
          <w:lang w:val="fr-FR"/>
        </w:rPr>
        <w:t>e</w:t>
      </w:r>
      <w:r w:rsidR="00910BA5">
        <w:rPr>
          <w:lang w:val="fr-FR"/>
        </w:rPr>
        <w:t xml:space="preserve"> </w:t>
      </w:r>
      <w:r w:rsidR="00AA4D8A" w:rsidRPr="0028794B">
        <w:rPr>
          <w:lang w:val="fr-FR"/>
        </w:rPr>
        <w:t>fournisseur</w:t>
      </w:r>
      <w:r w:rsidR="00910BA5">
        <w:rPr>
          <w:b/>
          <w:i/>
          <w:lang w:val="fr-FR"/>
        </w:rPr>
        <w:t xml:space="preserve"> </w:t>
      </w:r>
      <w:r w:rsidR="00210223" w:rsidRPr="00910BA5">
        <w:rPr>
          <w:lang w:val="fr-FR"/>
        </w:rPr>
        <w:t>g</w:t>
      </w:r>
      <w:r w:rsidRPr="00910BA5">
        <w:rPr>
          <w:lang w:val="fr-FR"/>
        </w:rPr>
        <w:t>arantit</w:t>
      </w:r>
      <w:r w:rsidR="00910BA5">
        <w:rPr>
          <w:lang w:val="fr-FR"/>
        </w:rPr>
        <w:t xml:space="preserve"> </w:t>
      </w:r>
      <w:r w:rsidRPr="00910BA5">
        <w:rPr>
          <w:lang w:val="fr-FR"/>
        </w:rPr>
        <w:t>expressément</w:t>
      </w:r>
      <w:r w:rsidR="00910BA5">
        <w:rPr>
          <w:lang w:val="fr-FR"/>
        </w:rPr>
        <w:t xml:space="preserve"> </w:t>
      </w:r>
      <w:r w:rsidRPr="00910BA5">
        <w:rPr>
          <w:lang w:val="fr-FR"/>
        </w:rPr>
        <w:t>ce</w:t>
      </w:r>
      <w:r w:rsidR="00910BA5">
        <w:rPr>
          <w:lang w:val="fr-FR"/>
        </w:rPr>
        <w:t xml:space="preserve"> </w:t>
      </w:r>
      <w:r w:rsidRPr="00910BA5">
        <w:rPr>
          <w:lang w:val="fr-FR"/>
        </w:rPr>
        <w:t>qui</w:t>
      </w:r>
      <w:r w:rsidR="00910BA5">
        <w:rPr>
          <w:lang w:val="fr-FR"/>
        </w:rPr>
        <w:t xml:space="preserve"> </w:t>
      </w:r>
      <w:r w:rsidRPr="00910BA5">
        <w:rPr>
          <w:lang w:val="fr-FR"/>
        </w:rPr>
        <w:t>suit</w:t>
      </w:r>
      <w:r w:rsidR="00910BA5">
        <w:rPr>
          <w:lang w:val="fr-FR"/>
        </w:rPr>
        <w:t xml:space="preserve"> </w:t>
      </w:r>
      <w:r w:rsidRPr="00910BA5">
        <w:rPr>
          <w:lang w:val="fr-FR"/>
        </w:rPr>
        <w:t>:</w:t>
      </w:r>
    </w:p>
    <w:p w14:paraId="65C2C34D" w14:textId="77777777" w:rsidR="00BB5342" w:rsidRPr="00910BA5" w:rsidRDefault="00BB5342" w:rsidP="00F249D2">
      <w:pPr>
        <w:pStyle w:val="Punkt1"/>
        <w:rPr>
          <w:lang w:val="fr-FR"/>
        </w:rPr>
      </w:pPr>
      <w:r w:rsidRPr="00910BA5">
        <w:rPr>
          <w:lang w:val="fr-FR"/>
        </w:rPr>
        <w:t>….</w:t>
      </w:r>
    </w:p>
    <w:p w14:paraId="2C278EDD" w14:textId="230785B9" w:rsidR="00221DD1" w:rsidRPr="00910BA5" w:rsidRDefault="0097356C" w:rsidP="00AD063F">
      <w:pPr>
        <w:pStyle w:val="berschrift1"/>
        <w:rPr>
          <w:highlight w:val="yellow"/>
          <w:lang w:val="fr-FR"/>
        </w:rPr>
      </w:pPr>
      <w:bookmarkStart w:id="314" w:name="_Toc535348877"/>
      <w:r w:rsidRPr="00910BA5">
        <w:rPr>
          <w:highlight w:val="yellow"/>
          <w:lang w:val="fr-FR"/>
        </w:rPr>
        <w:t>R</w:t>
      </w:r>
      <w:r w:rsidR="00115F39" w:rsidRPr="00910BA5">
        <w:rPr>
          <w:highlight w:val="yellow"/>
          <w:lang w:val="fr-FR"/>
        </w:rPr>
        <w:t>esponsabilité</w:t>
      </w:r>
      <w:bookmarkEnd w:id="314"/>
    </w:p>
    <w:p w14:paraId="04A084D6" w14:textId="40629550" w:rsidR="00725DA7" w:rsidRPr="00910BA5" w:rsidRDefault="00B27368" w:rsidP="00AD063F">
      <w:pPr>
        <w:pStyle w:val="PRAStandard1"/>
        <w:rPr>
          <w:lang w:val="fr-FR"/>
        </w:rPr>
      </w:pPr>
      <w:r w:rsidRPr="00910BA5">
        <w:rPr>
          <w:lang w:val="fr-FR"/>
        </w:rPr>
        <w:t>Si</w:t>
      </w:r>
      <w:r w:rsidR="00910BA5">
        <w:rPr>
          <w:lang w:val="fr-FR"/>
        </w:rPr>
        <w:t xml:space="preserve"> </w:t>
      </w:r>
      <w:r w:rsidRPr="00910BA5">
        <w:rPr>
          <w:lang w:val="fr-FR"/>
        </w:rPr>
        <w:t>une</w:t>
      </w:r>
      <w:r w:rsidR="00910BA5">
        <w:rPr>
          <w:lang w:val="fr-FR"/>
        </w:rPr>
        <w:t xml:space="preserve"> </w:t>
      </w:r>
      <w:r w:rsidRPr="00910BA5">
        <w:rPr>
          <w:lang w:val="fr-FR"/>
        </w:rPr>
        <w:t>partie</w:t>
      </w:r>
      <w:r w:rsidR="00910BA5">
        <w:rPr>
          <w:lang w:val="fr-FR"/>
        </w:rPr>
        <w:t xml:space="preserve"> </w:t>
      </w:r>
      <w:r w:rsidRPr="00910BA5">
        <w:rPr>
          <w:lang w:val="fr-FR"/>
        </w:rPr>
        <w:t>viole</w:t>
      </w:r>
      <w:r w:rsidR="00910BA5">
        <w:rPr>
          <w:lang w:val="fr-FR"/>
        </w:rPr>
        <w:t xml:space="preserve"> </w:t>
      </w:r>
      <w:r w:rsidR="00115F39" w:rsidRPr="00910BA5">
        <w:rPr>
          <w:lang w:val="fr-FR"/>
        </w:rPr>
        <w:t>intentionnelle</w:t>
      </w:r>
      <w:r w:rsidRPr="00910BA5">
        <w:rPr>
          <w:lang w:val="fr-FR"/>
        </w:rPr>
        <w:t>ment</w:t>
      </w:r>
      <w:r w:rsidR="00910BA5">
        <w:rPr>
          <w:lang w:val="fr-FR"/>
        </w:rPr>
        <w:t xml:space="preserve"> </w:t>
      </w:r>
      <w:r w:rsidRPr="00910BA5">
        <w:rPr>
          <w:lang w:val="fr-FR"/>
        </w:rPr>
        <w:t>ou</w:t>
      </w:r>
      <w:r w:rsidR="00910BA5">
        <w:rPr>
          <w:lang w:val="fr-FR"/>
        </w:rPr>
        <w:t xml:space="preserve"> </w:t>
      </w:r>
      <w:r w:rsidRPr="00910BA5">
        <w:rPr>
          <w:lang w:val="fr-FR"/>
        </w:rPr>
        <w:t>par</w:t>
      </w:r>
      <w:r w:rsidR="00910BA5">
        <w:rPr>
          <w:lang w:val="fr-FR"/>
        </w:rPr>
        <w:t xml:space="preserve"> </w:t>
      </w:r>
      <w:r w:rsidR="005E1021" w:rsidRPr="00910BA5">
        <w:rPr>
          <w:lang w:val="fr-FR"/>
        </w:rPr>
        <w:t>faute</w:t>
      </w:r>
      <w:r w:rsidR="00910BA5">
        <w:rPr>
          <w:lang w:val="fr-FR"/>
        </w:rPr>
        <w:t xml:space="preserve"> </w:t>
      </w:r>
      <w:r w:rsidR="00115F39" w:rsidRPr="00910BA5">
        <w:rPr>
          <w:lang w:val="fr-FR"/>
        </w:rPr>
        <w:t>grave</w:t>
      </w:r>
      <w:r w:rsidR="00910BA5">
        <w:rPr>
          <w:lang w:val="fr-FR"/>
        </w:rPr>
        <w:t xml:space="preserve"> </w:t>
      </w:r>
      <w:r w:rsidR="00115F39" w:rsidRPr="00910BA5">
        <w:rPr>
          <w:lang w:val="fr-FR"/>
        </w:rPr>
        <w:t>ses</w:t>
      </w:r>
      <w:r w:rsidR="00910BA5">
        <w:rPr>
          <w:lang w:val="fr-FR"/>
        </w:rPr>
        <w:t xml:space="preserve"> </w:t>
      </w:r>
      <w:r w:rsidR="00115F39" w:rsidRPr="00910BA5">
        <w:rPr>
          <w:lang w:val="fr-FR"/>
        </w:rPr>
        <w:t>obligations,</w:t>
      </w:r>
      <w:r w:rsidR="00910BA5">
        <w:rPr>
          <w:lang w:val="fr-FR"/>
        </w:rPr>
        <w:t xml:space="preserve"> </w:t>
      </w:r>
      <w:r w:rsidR="00115F39" w:rsidRPr="00910BA5">
        <w:rPr>
          <w:lang w:val="fr-FR"/>
        </w:rPr>
        <w:t>la</w:t>
      </w:r>
      <w:r w:rsidR="00910BA5">
        <w:rPr>
          <w:lang w:val="fr-FR"/>
        </w:rPr>
        <w:t xml:space="preserve"> </w:t>
      </w:r>
      <w:r w:rsidR="00AA4D8A" w:rsidRPr="0028794B">
        <w:rPr>
          <w:lang w:val="fr-FR"/>
        </w:rPr>
        <w:t>partie</w:t>
      </w:r>
      <w:r w:rsidR="00910BA5">
        <w:rPr>
          <w:lang w:val="fr-FR"/>
        </w:rPr>
        <w:t xml:space="preserve"> </w:t>
      </w:r>
      <w:r w:rsidR="00115F39" w:rsidRPr="00910BA5">
        <w:rPr>
          <w:lang w:val="fr-FR"/>
        </w:rPr>
        <w:t>concernée</w:t>
      </w:r>
      <w:r w:rsidR="00910BA5">
        <w:rPr>
          <w:lang w:val="fr-FR"/>
        </w:rPr>
        <w:t xml:space="preserve"> </w:t>
      </w:r>
      <w:r w:rsidR="0097356C" w:rsidRPr="00910BA5">
        <w:rPr>
          <w:lang w:val="fr-FR"/>
        </w:rPr>
        <w:t>endosse</w:t>
      </w:r>
      <w:r w:rsidR="00910BA5">
        <w:rPr>
          <w:lang w:val="fr-FR"/>
        </w:rPr>
        <w:t xml:space="preserve"> </w:t>
      </w:r>
      <w:r w:rsidR="0097356C" w:rsidRPr="00910BA5">
        <w:rPr>
          <w:lang w:val="fr-FR"/>
        </w:rPr>
        <w:t>une</w:t>
      </w:r>
      <w:r w:rsidR="00910BA5">
        <w:rPr>
          <w:lang w:val="fr-FR"/>
        </w:rPr>
        <w:t xml:space="preserve"> </w:t>
      </w:r>
      <w:r w:rsidR="0097356C" w:rsidRPr="00910BA5">
        <w:rPr>
          <w:lang w:val="fr-FR"/>
        </w:rPr>
        <w:t>responsabilité</w:t>
      </w:r>
      <w:r w:rsidR="00910BA5">
        <w:rPr>
          <w:lang w:val="fr-FR"/>
        </w:rPr>
        <w:t xml:space="preserve"> </w:t>
      </w:r>
      <w:r w:rsidR="0097356C" w:rsidRPr="00910BA5">
        <w:rPr>
          <w:lang w:val="fr-FR"/>
        </w:rPr>
        <w:t>illimitée</w:t>
      </w:r>
      <w:r w:rsidR="00910BA5">
        <w:rPr>
          <w:lang w:val="fr-FR"/>
        </w:rPr>
        <w:t xml:space="preserve"> </w:t>
      </w:r>
      <w:r w:rsidR="0097356C" w:rsidRPr="00910BA5">
        <w:rPr>
          <w:lang w:val="fr-FR"/>
        </w:rPr>
        <w:t>du</w:t>
      </w:r>
      <w:r w:rsidR="00910BA5">
        <w:rPr>
          <w:lang w:val="fr-FR"/>
        </w:rPr>
        <w:t xml:space="preserve"> </w:t>
      </w:r>
      <w:r w:rsidR="0097356C" w:rsidRPr="00910BA5">
        <w:rPr>
          <w:lang w:val="fr-FR"/>
        </w:rPr>
        <w:t>dommage</w:t>
      </w:r>
      <w:r w:rsidR="00910BA5">
        <w:rPr>
          <w:lang w:val="fr-FR"/>
        </w:rPr>
        <w:t xml:space="preserve"> </w:t>
      </w:r>
      <w:r w:rsidR="0097356C" w:rsidRPr="00910BA5">
        <w:rPr>
          <w:lang w:val="fr-FR"/>
        </w:rPr>
        <w:t>qui</w:t>
      </w:r>
      <w:r w:rsidR="00910BA5">
        <w:rPr>
          <w:lang w:val="fr-FR"/>
        </w:rPr>
        <w:t xml:space="preserve"> </w:t>
      </w:r>
      <w:r w:rsidR="0097356C" w:rsidRPr="00910BA5">
        <w:rPr>
          <w:lang w:val="fr-FR"/>
        </w:rPr>
        <w:t>en</w:t>
      </w:r>
      <w:r w:rsidR="00910BA5">
        <w:rPr>
          <w:lang w:val="fr-FR"/>
        </w:rPr>
        <w:t xml:space="preserve"> </w:t>
      </w:r>
      <w:r w:rsidR="0097356C" w:rsidRPr="00910BA5">
        <w:rPr>
          <w:lang w:val="fr-FR"/>
        </w:rPr>
        <w:t>résulte.</w:t>
      </w:r>
      <w:r w:rsidR="00910BA5">
        <w:rPr>
          <w:lang w:val="fr-FR"/>
        </w:rPr>
        <w:t xml:space="preserve"> </w:t>
      </w:r>
      <w:r w:rsidR="0097356C" w:rsidRPr="00910BA5">
        <w:rPr>
          <w:lang w:val="fr-FR"/>
        </w:rPr>
        <w:t>Pour</w:t>
      </w:r>
      <w:r w:rsidR="00910BA5">
        <w:rPr>
          <w:lang w:val="fr-FR"/>
        </w:rPr>
        <w:t xml:space="preserve"> </w:t>
      </w:r>
      <w:r w:rsidR="0097356C" w:rsidRPr="00910BA5">
        <w:rPr>
          <w:lang w:val="fr-FR"/>
        </w:rPr>
        <w:t>tous</w:t>
      </w:r>
      <w:r w:rsidR="00910BA5">
        <w:rPr>
          <w:lang w:val="fr-FR"/>
        </w:rPr>
        <w:t xml:space="preserve"> </w:t>
      </w:r>
      <w:r w:rsidR="0097356C" w:rsidRPr="00910BA5">
        <w:rPr>
          <w:lang w:val="fr-FR"/>
        </w:rPr>
        <w:t>les</w:t>
      </w:r>
      <w:r w:rsidR="00910BA5">
        <w:rPr>
          <w:lang w:val="fr-FR"/>
        </w:rPr>
        <w:t xml:space="preserve"> </w:t>
      </w:r>
      <w:r w:rsidR="0097356C" w:rsidRPr="00910BA5">
        <w:rPr>
          <w:lang w:val="fr-FR"/>
        </w:rPr>
        <w:t>autres</w:t>
      </w:r>
      <w:r w:rsidR="00910BA5">
        <w:rPr>
          <w:lang w:val="fr-FR"/>
        </w:rPr>
        <w:t xml:space="preserve"> </w:t>
      </w:r>
      <w:r w:rsidR="0097356C" w:rsidRPr="00910BA5">
        <w:rPr>
          <w:lang w:val="fr-FR"/>
        </w:rPr>
        <w:t>cas</w:t>
      </w:r>
      <w:r w:rsidR="00910BA5">
        <w:rPr>
          <w:lang w:val="fr-FR"/>
        </w:rPr>
        <w:t xml:space="preserve"> </w:t>
      </w:r>
      <w:r w:rsidR="0097356C" w:rsidRPr="00910BA5">
        <w:rPr>
          <w:lang w:val="fr-FR"/>
        </w:rPr>
        <w:t>et</w:t>
      </w:r>
      <w:r w:rsidR="00910BA5">
        <w:rPr>
          <w:lang w:val="fr-FR"/>
        </w:rPr>
        <w:t xml:space="preserve"> </w:t>
      </w:r>
      <w:r w:rsidR="0097356C" w:rsidRPr="00910BA5">
        <w:rPr>
          <w:lang w:val="fr-FR"/>
        </w:rPr>
        <w:t>sous</w:t>
      </w:r>
      <w:r w:rsidR="00910BA5">
        <w:rPr>
          <w:lang w:val="fr-FR"/>
        </w:rPr>
        <w:t xml:space="preserve"> </w:t>
      </w:r>
      <w:r w:rsidR="0097356C" w:rsidRPr="00910BA5">
        <w:rPr>
          <w:lang w:val="fr-FR"/>
        </w:rPr>
        <w:t>réserve</w:t>
      </w:r>
      <w:r w:rsidR="00910BA5">
        <w:rPr>
          <w:lang w:val="fr-FR"/>
        </w:rPr>
        <w:t xml:space="preserve"> </w:t>
      </w:r>
      <w:r w:rsidR="0097356C" w:rsidRPr="00910BA5">
        <w:rPr>
          <w:lang w:val="fr-FR"/>
        </w:rPr>
        <w:t>du</w:t>
      </w:r>
      <w:r w:rsidR="00910BA5">
        <w:rPr>
          <w:lang w:val="fr-FR"/>
        </w:rPr>
        <w:t xml:space="preserve"> </w:t>
      </w:r>
      <w:proofErr w:type="spellStart"/>
      <w:r w:rsidR="0097356C" w:rsidRPr="00910BA5">
        <w:rPr>
          <w:lang w:val="fr-FR"/>
        </w:rPr>
        <w:t>ch</w:t>
      </w:r>
      <w:r w:rsidR="007150B3">
        <w:rPr>
          <w:lang w:val="fr-FR"/>
        </w:rPr>
        <w:t>iff</w:t>
      </w:r>
      <w:proofErr w:type="spellEnd"/>
      <w:r w:rsidR="0097356C"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_Ref535243774 \r \h </w:instrText>
      </w:r>
      <w:r w:rsidR="007E2E85" w:rsidRPr="00910BA5">
        <w:rPr>
          <w:lang w:val="fr-FR"/>
        </w:rPr>
      </w:r>
      <w:r w:rsidR="007E2E85" w:rsidRPr="00910BA5">
        <w:rPr>
          <w:lang w:val="fr-FR"/>
        </w:rPr>
        <w:fldChar w:fldCharType="separate"/>
      </w:r>
      <w:r w:rsidR="00D74E0B">
        <w:rPr>
          <w:lang w:val="fr-FR"/>
        </w:rPr>
        <w:t>12</w:t>
      </w:r>
      <w:r w:rsidR="007E2E85" w:rsidRPr="00910BA5">
        <w:rPr>
          <w:lang w:val="fr-FR"/>
        </w:rPr>
        <w:fldChar w:fldCharType="end"/>
      </w:r>
      <w:r w:rsidR="00115F39" w:rsidRPr="00910BA5">
        <w:rPr>
          <w:lang w:val="fr-FR"/>
        </w:rPr>
        <w:t>,</w:t>
      </w:r>
      <w:r w:rsidR="00910BA5">
        <w:rPr>
          <w:lang w:val="fr-FR"/>
        </w:rPr>
        <w:t xml:space="preserve"> </w:t>
      </w:r>
      <w:r w:rsidR="00115F39" w:rsidRPr="00910BA5">
        <w:rPr>
          <w:lang w:val="fr-FR"/>
        </w:rPr>
        <w:t>la</w:t>
      </w:r>
      <w:r w:rsidR="00910BA5">
        <w:rPr>
          <w:lang w:val="fr-FR"/>
        </w:rPr>
        <w:t xml:space="preserve"> </w:t>
      </w:r>
      <w:r w:rsidR="00115F39" w:rsidRPr="00910BA5">
        <w:rPr>
          <w:lang w:val="fr-FR"/>
        </w:rPr>
        <w:t>responsabilité</w:t>
      </w:r>
      <w:r w:rsidR="00910BA5">
        <w:rPr>
          <w:lang w:val="fr-FR"/>
        </w:rPr>
        <w:t xml:space="preserve"> </w:t>
      </w:r>
      <w:r w:rsidR="0097356C" w:rsidRPr="00910BA5">
        <w:rPr>
          <w:lang w:val="fr-FR"/>
        </w:rPr>
        <w:t>est</w:t>
      </w:r>
      <w:r w:rsidR="00910BA5">
        <w:rPr>
          <w:lang w:val="fr-FR"/>
        </w:rPr>
        <w:t xml:space="preserve"> </w:t>
      </w:r>
      <w:r w:rsidR="0097356C" w:rsidRPr="00910BA5">
        <w:rPr>
          <w:lang w:val="fr-FR"/>
        </w:rPr>
        <w:t>limitée</w:t>
      </w:r>
      <w:r w:rsidR="00910BA5">
        <w:rPr>
          <w:lang w:val="fr-FR"/>
        </w:rPr>
        <w:t xml:space="preserve"> </w:t>
      </w:r>
      <w:r w:rsidR="0097356C" w:rsidRPr="00910BA5">
        <w:rPr>
          <w:lang w:val="fr-FR"/>
        </w:rPr>
        <w:t>à</w:t>
      </w:r>
      <w:r w:rsidR="00910BA5">
        <w:rPr>
          <w:lang w:val="fr-FR"/>
        </w:rPr>
        <w:t xml:space="preserve"> </w:t>
      </w:r>
      <w:r w:rsidR="00115F39" w:rsidRPr="00910BA5">
        <w:rPr>
          <w:lang w:val="fr-FR"/>
        </w:rPr>
        <w:t>CHF</w:t>
      </w:r>
      <w:r w:rsidR="00910BA5">
        <w:rPr>
          <w:lang w:val="fr-FR"/>
        </w:rPr>
        <w:t xml:space="preserve"> </w:t>
      </w:r>
      <w:r w:rsidR="00115F39" w:rsidRPr="00910BA5">
        <w:rPr>
          <w:lang w:val="fr-FR"/>
        </w:rPr>
        <w:t>...</w:t>
      </w:r>
      <w:r w:rsidR="00910BA5">
        <w:rPr>
          <w:lang w:val="fr-FR"/>
        </w:rPr>
        <w:t xml:space="preserve"> </w:t>
      </w:r>
      <w:r w:rsidR="00115F39" w:rsidRPr="00910BA5">
        <w:rPr>
          <w:lang w:val="fr-FR"/>
        </w:rPr>
        <w:t>[</w:t>
      </w:r>
      <w:r w:rsidR="00F53AEF" w:rsidRPr="00910BA5">
        <w:rPr>
          <w:lang w:val="fr-FR"/>
        </w:rPr>
        <w:t>m</w:t>
      </w:r>
      <w:r w:rsidR="00115F39" w:rsidRPr="00910BA5">
        <w:rPr>
          <w:lang w:val="fr-FR"/>
        </w:rPr>
        <w:t>ontant].</w:t>
      </w:r>
    </w:p>
    <w:p w14:paraId="3DF78AB8" w14:textId="4B3969BA" w:rsidR="00B305E5" w:rsidRPr="00910BA5" w:rsidRDefault="00115F39" w:rsidP="00AD063F">
      <w:pPr>
        <w:pStyle w:val="berschrift1"/>
        <w:rPr>
          <w:highlight w:val="yellow"/>
          <w:lang w:val="fr-FR"/>
        </w:rPr>
      </w:pPr>
      <w:bookmarkStart w:id="315" w:name="_Toc520469143"/>
      <w:bookmarkStart w:id="316" w:name="_Ref535243774"/>
      <w:bookmarkStart w:id="317" w:name="_Toc535348878"/>
      <w:bookmarkEnd w:id="315"/>
      <w:r w:rsidRPr="00910BA5">
        <w:rPr>
          <w:highlight w:val="yellow"/>
          <w:lang w:val="fr-FR"/>
        </w:rPr>
        <w:t>Indemnisation</w:t>
      </w:r>
      <w:bookmarkEnd w:id="316"/>
      <w:bookmarkEnd w:id="317"/>
    </w:p>
    <w:p w14:paraId="5C9188E9" w14:textId="5381630C" w:rsidR="00B305E5" w:rsidRPr="0028794B"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F53AEF" w:rsidRPr="00910BA5">
        <w:rPr>
          <w:lang w:val="fr-FR"/>
        </w:rPr>
        <w:t>garantit</w:t>
      </w:r>
      <w:r w:rsidR="00910BA5">
        <w:rPr>
          <w:lang w:val="fr-FR"/>
        </w:rPr>
        <w:t xml:space="preserve"> </w:t>
      </w:r>
      <w:r w:rsidR="00F53AEF" w:rsidRPr="00910BA5">
        <w:rPr>
          <w:lang w:val="fr-FR"/>
        </w:rPr>
        <w:t>q</w:t>
      </w:r>
      <w:r w:rsidRPr="00910BA5">
        <w:rPr>
          <w:lang w:val="fr-FR"/>
        </w:rPr>
        <w:t>u</w:t>
      </w:r>
      <w:r w:rsidR="0097356C" w:rsidRPr="00910BA5">
        <w:rPr>
          <w:lang w:val="fr-FR"/>
        </w:rPr>
        <w:t>’aucun</w:t>
      </w:r>
      <w:r w:rsidR="00910BA5">
        <w:rPr>
          <w:lang w:val="fr-FR"/>
        </w:rPr>
        <w:t xml:space="preserve"> </w:t>
      </w:r>
      <w:r w:rsidR="0097356C" w:rsidRPr="00910BA5">
        <w:rPr>
          <w:lang w:val="fr-FR"/>
        </w:rPr>
        <w:t>droit</w:t>
      </w:r>
      <w:r w:rsidR="00910BA5">
        <w:rPr>
          <w:lang w:val="fr-FR"/>
        </w:rPr>
        <w:t xml:space="preserve"> </w:t>
      </w:r>
      <w:r w:rsidR="0097356C" w:rsidRPr="00910BA5">
        <w:rPr>
          <w:lang w:val="fr-FR"/>
        </w:rPr>
        <w:t>de</w:t>
      </w:r>
      <w:r w:rsidR="00910BA5">
        <w:rPr>
          <w:lang w:val="fr-FR"/>
        </w:rPr>
        <w:t xml:space="preserve"> </w:t>
      </w:r>
      <w:r w:rsidRPr="00910BA5">
        <w:rPr>
          <w:lang w:val="fr-FR"/>
        </w:rPr>
        <w:t>propriété</w:t>
      </w:r>
      <w:r w:rsidR="00910BA5">
        <w:rPr>
          <w:lang w:val="fr-FR"/>
        </w:rPr>
        <w:t xml:space="preserve"> </w:t>
      </w:r>
      <w:r w:rsidRPr="00910BA5">
        <w:rPr>
          <w:lang w:val="fr-FR"/>
        </w:rPr>
        <w:t>intellectuelle</w:t>
      </w:r>
      <w:r w:rsidR="00910BA5">
        <w:rPr>
          <w:lang w:val="fr-FR"/>
        </w:rPr>
        <w:t xml:space="preserve"> </w:t>
      </w:r>
      <w:r w:rsidR="0097356C" w:rsidRPr="00910BA5">
        <w:rPr>
          <w:lang w:val="fr-FR"/>
        </w:rPr>
        <w:t>de</w:t>
      </w:r>
      <w:r w:rsidR="00910BA5">
        <w:rPr>
          <w:lang w:val="fr-FR"/>
        </w:rPr>
        <w:t xml:space="preserve"> </w:t>
      </w:r>
      <w:r w:rsidR="0097356C" w:rsidRPr="00910BA5">
        <w:rPr>
          <w:lang w:val="fr-FR"/>
        </w:rPr>
        <w:t>tiers</w:t>
      </w:r>
      <w:r w:rsidR="00910BA5">
        <w:rPr>
          <w:lang w:val="fr-FR"/>
        </w:rPr>
        <w:t xml:space="preserve"> </w:t>
      </w:r>
      <w:r w:rsidRPr="00910BA5">
        <w:rPr>
          <w:lang w:val="fr-FR"/>
        </w:rPr>
        <w:t>(logiciel</w:t>
      </w:r>
      <w:r w:rsidR="002E438F" w:rsidRPr="00910BA5">
        <w:rPr>
          <w:lang w:val="fr-FR"/>
        </w:rPr>
        <w:t>s</w:t>
      </w:r>
      <w:r w:rsidRPr="00910BA5">
        <w:rPr>
          <w:lang w:val="fr-FR"/>
        </w:rPr>
        <w:t>,</w:t>
      </w:r>
      <w:r w:rsidR="00910BA5">
        <w:rPr>
          <w:lang w:val="fr-FR"/>
        </w:rPr>
        <w:t xml:space="preserve"> </w:t>
      </w:r>
      <w:r w:rsidRPr="00910BA5">
        <w:rPr>
          <w:lang w:val="fr-FR"/>
        </w:rPr>
        <w:t>concepts,</w:t>
      </w:r>
      <w:r w:rsidR="00910BA5">
        <w:rPr>
          <w:lang w:val="fr-FR"/>
        </w:rPr>
        <w:t xml:space="preserve"> </w:t>
      </w:r>
      <w:r w:rsidRPr="00910BA5">
        <w:rPr>
          <w:lang w:val="fr-FR"/>
        </w:rPr>
        <w:t>scripts,</w:t>
      </w:r>
      <w:r w:rsidR="00910BA5">
        <w:rPr>
          <w:lang w:val="fr-FR"/>
        </w:rPr>
        <w:t xml:space="preserve"> </w:t>
      </w:r>
      <w:r w:rsidRPr="00910BA5">
        <w:rPr>
          <w:lang w:val="fr-FR"/>
        </w:rPr>
        <w:t>outils,</w:t>
      </w:r>
      <w:r w:rsidR="00910BA5">
        <w:rPr>
          <w:lang w:val="fr-FR"/>
        </w:rPr>
        <w:t xml:space="preserve"> </w:t>
      </w:r>
      <w:r w:rsidRPr="00910BA5">
        <w:rPr>
          <w:lang w:val="fr-FR"/>
        </w:rPr>
        <w:t>documentation,</w:t>
      </w:r>
      <w:r w:rsidR="00910BA5">
        <w:rPr>
          <w:lang w:val="fr-FR"/>
        </w:rPr>
        <w:t xml:space="preserve"> </w:t>
      </w:r>
      <w:r w:rsidRPr="00910BA5">
        <w:rPr>
          <w:lang w:val="fr-FR"/>
        </w:rPr>
        <w:t>etc.)</w:t>
      </w:r>
      <w:r w:rsidR="00910BA5">
        <w:rPr>
          <w:lang w:val="fr-FR"/>
        </w:rPr>
        <w:t xml:space="preserve"> </w:t>
      </w:r>
      <w:r w:rsidR="0097356C" w:rsidRPr="00910BA5">
        <w:rPr>
          <w:lang w:val="fr-FR"/>
        </w:rPr>
        <w:t>n’est</w:t>
      </w:r>
      <w:r w:rsidR="00910BA5">
        <w:rPr>
          <w:lang w:val="fr-FR"/>
        </w:rPr>
        <w:t xml:space="preserve"> </w:t>
      </w:r>
      <w:r w:rsidR="0097356C" w:rsidRPr="00910BA5">
        <w:rPr>
          <w:lang w:val="fr-FR"/>
        </w:rPr>
        <w:t>violé</w:t>
      </w:r>
      <w:r w:rsidR="00910BA5">
        <w:rPr>
          <w:lang w:val="fr-FR"/>
        </w:rPr>
        <w:t xml:space="preserve"> </w:t>
      </w:r>
      <w:r w:rsidRPr="00910BA5">
        <w:rPr>
          <w:lang w:val="fr-FR"/>
        </w:rPr>
        <w:t>dans</w:t>
      </w:r>
      <w:r w:rsidR="00910BA5">
        <w:rPr>
          <w:lang w:val="fr-FR"/>
        </w:rPr>
        <w:t xml:space="preserve"> </w:t>
      </w:r>
      <w:r w:rsidRPr="00910BA5">
        <w:rPr>
          <w:lang w:val="fr-FR"/>
        </w:rPr>
        <w:t>l'exécution</w:t>
      </w:r>
      <w:r w:rsidR="00910BA5">
        <w:rPr>
          <w:lang w:val="fr-FR"/>
        </w:rPr>
        <w:t xml:space="preserve"> </w:t>
      </w:r>
      <w:r w:rsidRPr="00910BA5">
        <w:rPr>
          <w:lang w:val="fr-FR"/>
        </w:rPr>
        <w:t>du</w:t>
      </w:r>
      <w:r w:rsidR="00910BA5">
        <w:rPr>
          <w:lang w:val="fr-FR"/>
        </w:rPr>
        <w:t xml:space="preserve"> </w:t>
      </w:r>
      <w:r w:rsidRPr="00910BA5">
        <w:rPr>
          <w:lang w:val="fr-FR"/>
        </w:rPr>
        <w:t>contrat</w:t>
      </w:r>
      <w:r w:rsidR="0097356C" w:rsidRPr="00910BA5">
        <w:rPr>
          <w:lang w:val="fr-FR"/>
        </w:rPr>
        <w:t>.</w:t>
      </w:r>
    </w:p>
    <w:p w14:paraId="03215C12" w14:textId="62CA9849" w:rsidR="00126D22" w:rsidRPr="00910BA5" w:rsidRDefault="004738AE" w:rsidP="00AD063F">
      <w:pPr>
        <w:pStyle w:val="PRAStandard1"/>
        <w:rPr>
          <w:lang w:val="fr-FR"/>
        </w:rPr>
      </w:pPr>
      <w:r w:rsidRPr="00910BA5">
        <w:rPr>
          <w:lang w:val="fr-FR"/>
        </w:rPr>
        <w:t>À</w:t>
      </w:r>
      <w:r w:rsidR="00910BA5">
        <w:rPr>
          <w:lang w:val="fr-FR"/>
        </w:rPr>
        <w:t xml:space="preserve"> </w:t>
      </w:r>
      <w:r w:rsidRPr="00910BA5">
        <w:rPr>
          <w:lang w:val="fr-FR"/>
        </w:rPr>
        <w:t>ses</w:t>
      </w:r>
      <w:r w:rsidR="00910BA5">
        <w:rPr>
          <w:lang w:val="fr-FR"/>
        </w:rPr>
        <w:t xml:space="preserve"> </w:t>
      </w:r>
      <w:r w:rsidR="00B94F8C" w:rsidRPr="00910BA5">
        <w:rPr>
          <w:lang w:val="fr-FR"/>
        </w:rPr>
        <w:t>propres</w:t>
      </w:r>
      <w:r w:rsidR="00910BA5">
        <w:rPr>
          <w:lang w:val="fr-FR"/>
        </w:rPr>
        <w:t xml:space="preserve"> </w:t>
      </w:r>
      <w:r w:rsidR="00B94F8C" w:rsidRPr="00910BA5">
        <w:rPr>
          <w:lang w:val="fr-FR"/>
        </w:rPr>
        <w:t>coûts</w:t>
      </w:r>
      <w:r w:rsidRPr="00910BA5">
        <w:rPr>
          <w:lang w:val="fr-FR"/>
        </w:rPr>
        <w:t>,</w:t>
      </w:r>
      <w:r w:rsidR="00910BA5">
        <w:rPr>
          <w:lang w:val="fr-FR"/>
        </w:rPr>
        <w:t xml:space="preserve"> </w:t>
      </w:r>
      <w:r w:rsidRPr="00910BA5">
        <w:rPr>
          <w:lang w:val="fr-FR"/>
        </w:rPr>
        <w:t>l</w:t>
      </w:r>
      <w:r w:rsidR="00C31858" w:rsidRPr="00910BA5">
        <w:rPr>
          <w:lang w:val="fr-FR"/>
        </w:rPr>
        <w:t>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défend</w:t>
      </w:r>
      <w:r w:rsidR="00910BA5">
        <w:rPr>
          <w:lang w:val="fr-FR"/>
        </w:rPr>
        <w:t xml:space="preserve"> </w:t>
      </w:r>
      <w:r w:rsidRPr="00910BA5">
        <w:rPr>
          <w:lang w:val="fr-FR"/>
        </w:rPr>
        <w:t>l</w:t>
      </w:r>
      <w:r w:rsidR="00115F39" w:rsidRPr="00910BA5">
        <w:rPr>
          <w:lang w:val="fr-FR"/>
        </w:rPr>
        <w:t>e</w:t>
      </w:r>
      <w:r w:rsidR="00910BA5">
        <w:rPr>
          <w:lang w:val="fr-FR"/>
        </w:rPr>
        <w:t xml:space="preserve"> </w:t>
      </w:r>
      <w:r w:rsidR="00AA4D8A" w:rsidRPr="0028794B">
        <w:rPr>
          <w:lang w:val="fr-FR"/>
        </w:rPr>
        <w:t>client</w:t>
      </w:r>
      <w:r w:rsidR="00910BA5">
        <w:rPr>
          <w:lang w:val="fr-FR"/>
        </w:rPr>
        <w:t xml:space="preserve"> </w:t>
      </w:r>
      <w:r w:rsidR="00115F39" w:rsidRPr="00910BA5">
        <w:rPr>
          <w:lang w:val="fr-FR"/>
        </w:rPr>
        <w:t>contre</w:t>
      </w:r>
      <w:r w:rsidR="00910BA5">
        <w:rPr>
          <w:lang w:val="fr-FR"/>
        </w:rPr>
        <w:t xml:space="preserve"> </w:t>
      </w:r>
      <w:r w:rsidR="00115F39" w:rsidRPr="00910BA5">
        <w:rPr>
          <w:lang w:val="fr-FR"/>
        </w:rPr>
        <w:t>les</w:t>
      </w:r>
      <w:r w:rsidR="00910BA5">
        <w:rPr>
          <w:lang w:val="fr-FR"/>
        </w:rPr>
        <w:t xml:space="preserve"> </w:t>
      </w:r>
      <w:r w:rsidR="00115F39" w:rsidRPr="00910BA5">
        <w:rPr>
          <w:lang w:val="fr-FR"/>
        </w:rPr>
        <w:t>prétentions</w:t>
      </w:r>
      <w:r w:rsidR="00910BA5">
        <w:rPr>
          <w:lang w:val="fr-FR"/>
        </w:rPr>
        <w:t xml:space="preserve"> </w:t>
      </w:r>
      <w:r w:rsidR="00115F39" w:rsidRPr="00910BA5">
        <w:rPr>
          <w:lang w:val="fr-FR"/>
        </w:rPr>
        <w:t>de</w:t>
      </w:r>
      <w:r w:rsidR="00910BA5">
        <w:rPr>
          <w:lang w:val="fr-FR"/>
        </w:rPr>
        <w:t xml:space="preserve"> </w:t>
      </w:r>
      <w:r w:rsidR="00115F39" w:rsidRPr="00910BA5">
        <w:rPr>
          <w:lang w:val="fr-FR"/>
        </w:rPr>
        <w:t>tiers</w:t>
      </w:r>
      <w:r w:rsidRPr="00910BA5">
        <w:rPr>
          <w:lang w:val="fr-FR"/>
        </w:rPr>
        <w:t>,</w:t>
      </w:r>
      <w:r w:rsidR="00910BA5">
        <w:rPr>
          <w:lang w:val="fr-FR"/>
        </w:rPr>
        <w:t xml:space="preserve"> </w:t>
      </w:r>
      <w:r w:rsidRPr="00910BA5">
        <w:rPr>
          <w:lang w:val="fr-FR"/>
        </w:rPr>
        <w:t>tant</w:t>
      </w:r>
      <w:r w:rsidR="00910BA5">
        <w:rPr>
          <w:lang w:val="fr-FR"/>
        </w:rPr>
        <w:t xml:space="preserve"> </w:t>
      </w:r>
      <w:r w:rsidRPr="00910BA5">
        <w:rPr>
          <w:lang w:val="fr-FR"/>
        </w:rPr>
        <w:t>judiciairement</w:t>
      </w:r>
      <w:r w:rsidR="00910BA5">
        <w:rPr>
          <w:lang w:val="fr-FR"/>
        </w:rPr>
        <w:t xml:space="preserve"> </w:t>
      </w:r>
      <w:r w:rsidRPr="00910BA5">
        <w:rPr>
          <w:lang w:val="fr-FR"/>
        </w:rPr>
        <w:t>qu’extrajudiciairement</w:t>
      </w:r>
      <w:r w:rsidR="00115F39" w:rsidRPr="00910BA5">
        <w:rPr>
          <w:lang w:val="fr-FR"/>
        </w:rPr>
        <w:t>.</w:t>
      </w:r>
      <w:r w:rsidR="00910BA5">
        <w:rPr>
          <w:lang w:val="fr-FR"/>
        </w:rPr>
        <w:t xml:space="preserve"> </w:t>
      </w:r>
      <w:r w:rsidR="00115F39"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Pr="00910BA5">
        <w:rPr>
          <w:lang w:val="fr-FR"/>
        </w:rPr>
        <w:t>dispose</w:t>
      </w:r>
      <w:r w:rsidR="00910BA5">
        <w:rPr>
          <w:lang w:val="fr-FR"/>
        </w:rPr>
        <w:t xml:space="preserve"> </w:t>
      </w:r>
      <w:r w:rsidRPr="00910BA5">
        <w:rPr>
          <w:lang w:val="fr-FR"/>
        </w:rPr>
        <w:t>d’un</w:t>
      </w:r>
      <w:r w:rsidR="00910BA5">
        <w:rPr>
          <w:lang w:val="fr-FR"/>
        </w:rPr>
        <w:t xml:space="preserve"> </w:t>
      </w:r>
      <w:r w:rsidRPr="00910BA5">
        <w:rPr>
          <w:lang w:val="fr-FR"/>
        </w:rPr>
        <w:t>droit</w:t>
      </w:r>
      <w:r w:rsidR="00910BA5">
        <w:rPr>
          <w:lang w:val="fr-FR"/>
        </w:rPr>
        <w:t xml:space="preserve"> </w:t>
      </w:r>
      <w:r w:rsidRPr="00910BA5">
        <w:rPr>
          <w:lang w:val="fr-FR"/>
        </w:rPr>
        <w:t>d’intervention</w:t>
      </w:r>
      <w:r w:rsidR="00910BA5">
        <w:rPr>
          <w:lang w:val="fr-FR"/>
        </w:rPr>
        <w:t xml:space="preserve"> </w:t>
      </w:r>
      <w:r w:rsidRPr="00910BA5">
        <w:rPr>
          <w:lang w:val="fr-FR"/>
        </w:rPr>
        <w:t>dans</w:t>
      </w:r>
      <w:r w:rsidR="00910BA5">
        <w:rPr>
          <w:lang w:val="fr-FR"/>
        </w:rPr>
        <w:t xml:space="preserve"> </w:t>
      </w:r>
      <w:r w:rsidRPr="00910BA5">
        <w:rPr>
          <w:lang w:val="fr-FR"/>
        </w:rPr>
        <w:t>de</w:t>
      </w:r>
      <w:r w:rsidR="00910BA5">
        <w:rPr>
          <w:lang w:val="fr-FR"/>
        </w:rPr>
        <w:t xml:space="preserve"> </w:t>
      </w:r>
      <w:r w:rsidRPr="00910BA5">
        <w:rPr>
          <w:lang w:val="fr-FR"/>
        </w:rPr>
        <w:t>tels</w:t>
      </w:r>
      <w:r w:rsidR="00910BA5">
        <w:rPr>
          <w:lang w:val="fr-FR"/>
        </w:rPr>
        <w:t xml:space="preserve"> </w:t>
      </w:r>
      <w:r w:rsidRPr="00910BA5">
        <w:rPr>
          <w:lang w:val="fr-FR"/>
        </w:rPr>
        <w:t>différends</w:t>
      </w:r>
      <w:r w:rsidR="00126D22" w:rsidRPr="00910BA5">
        <w:rPr>
          <w:lang w:val="fr-FR"/>
        </w:rPr>
        <w:t>,</w:t>
      </w:r>
      <w:r w:rsidR="00910BA5">
        <w:rPr>
          <w:lang w:val="fr-FR"/>
        </w:rPr>
        <w:t xml:space="preserve"> </w:t>
      </w:r>
      <w:r w:rsidR="00126D22" w:rsidRPr="00910BA5">
        <w:rPr>
          <w:lang w:val="fr-FR"/>
        </w:rPr>
        <w:t>tant</w:t>
      </w:r>
      <w:r w:rsidR="00910BA5">
        <w:rPr>
          <w:lang w:val="fr-FR"/>
        </w:rPr>
        <w:t xml:space="preserve"> </w:t>
      </w:r>
      <w:r w:rsidR="00126D22" w:rsidRPr="00910BA5">
        <w:rPr>
          <w:lang w:val="fr-FR"/>
        </w:rPr>
        <w:t>dans</w:t>
      </w:r>
      <w:r w:rsidR="00910BA5">
        <w:rPr>
          <w:lang w:val="fr-FR"/>
        </w:rPr>
        <w:t xml:space="preserve"> </w:t>
      </w:r>
      <w:r w:rsidR="00126D22" w:rsidRPr="00910BA5">
        <w:rPr>
          <w:lang w:val="fr-FR"/>
        </w:rPr>
        <w:t>le</w:t>
      </w:r>
      <w:r w:rsidR="00910BA5">
        <w:rPr>
          <w:lang w:val="fr-FR"/>
        </w:rPr>
        <w:t xml:space="preserve"> </w:t>
      </w:r>
      <w:r w:rsidR="00126D22" w:rsidRPr="00910BA5">
        <w:rPr>
          <w:lang w:val="fr-FR"/>
        </w:rPr>
        <w:t>choix</w:t>
      </w:r>
      <w:r w:rsidR="00910BA5">
        <w:rPr>
          <w:lang w:val="fr-FR"/>
        </w:rPr>
        <w:t xml:space="preserve"> </w:t>
      </w:r>
      <w:r w:rsidR="00126D22" w:rsidRPr="00910BA5">
        <w:rPr>
          <w:lang w:val="fr-FR"/>
        </w:rPr>
        <w:t>de</w:t>
      </w:r>
      <w:r w:rsidR="00910BA5">
        <w:rPr>
          <w:lang w:val="fr-FR"/>
        </w:rPr>
        <w:t xml:space="preserve"> </w:t>
      </w:r>
      <w:r w:rsidR="00126D22" w:rsidRPr="00910BA5">
        <w:rPr>
          <w:lang w:val="fr-FR"/>
        </w:rPr>
        <w:t>l’avocat</w:t>
      </w:r>
      <w:r w:rsidR="00910BA5">
        <w:rPr>
          <w:lang w:val="fr-FR"/>
        </w:rPr>
        <w:t xml:space="preserve"> </w:t>
      </w:r>
      <w:r w:rsidR="00126D22" w:rsidRPr="00910BA5">
        <w:rPr>
          <w:lang w:val="fr-FR"/>
        </w:rPr>
        <w:t>que</w:t>
      </w:r>
      <w:r w:rsidR="00910BA5">
        <w:rPr>
          <w:lang w:val="fr-FR"/>
        </w:rPr>
        <w:t xml:space="preserve"> </w:t>
      </w:r>
      <w:r w:rsidR="00126D22" w:rsidRPr="00910BA5">
        <w:rPr>
          <w:lang w:val="fr-FR"/>
        </w:rPr>
        <w:t>durant</w:t>
      </w:r>
      <w:r w:rsidR="00910BA5">
        <w:rPr>
          <w:lang w:val="fr-FR"/>
        </w:rPr>
        <w:t xml:space="preserve"> </w:t>
      </w:r>
      <w:r w:rsidR="00126D22" w:rsidRPr="00910BA5">
        <w:rPr>
          <w:lang w:val="fr-FR"/>
        </w:rPr>
        <w:t>l</w:t>
      </w:r>
      <w:r w:rsidR="00964926" w:rsidRPr="00910BA5">
        <w:rPr>
          <w:lang w:val="fr-FR"/>
        </w:rPr>
        <w:t>e</w:t>
      </w:r>
      <w:r w:rsidR="00910BA5">
        <w:rPr>
          <w:lang w:val="fr-FR"/>
        </w:rPr>
        <w:t xml:space="preserve"> </w:t>
      </w:r>
      <w:r w:rsidR="00964926" w:rsidRPr="00910BA5">
        <w:rPr>
          <w:lang w:val="fr-FR"/>
        </w:rPr>
        <w:t>litige</w:t>
      </w:r>
      <w:r w:rsidR="00910BA5">
        <w:rPr>
          <w:lang w:val="fr-FR"/>
        </w:rPr>
        <w:t xml:space="preserve"> </w:t>
      </w:r>
      <w:r w:rsidR="00964926" w:rsidRPr="00910BA5">
        <w:rPr>
          <w:lang w:val="fr-FR"/>
        </w:rPr>
        <w:t>ou</w:t>
      </w:r>
      <w:r w:rsidR="00910BA5">
        <w:rPr>
          <w:lang w:val="fr-FR"/>
        </w:rPr>
        <w:t xml:space="preserve"> </w:t>
      </w:r>
      <w:r w:rsidR="007A701B" w:rsidRPr="00910BA5">
        <w:rPr>
          <w:lang w:val="fr-FR"/>
        </w:rPr>
        <w:t>les</w:t>
      </w:r>
      <w:r w:rsidR="00910BA5">
        <w:rPr>
          <w:lang w:val="fr-FR"/>
        </w:rPr>
        <w:t xml:space="preserve"> </w:t>
      </w:r>
      <w:r w:rsidR="00126D22" w:rsidRPr="00910BA5">
        <w:rPr>
          <w:lang w:val="fr-FR"/>
        </w:rPr>
        <w:t>négociatio</w:t>
      </w:r>
      <w:r w:rsidR="00964926" w:rsidRPr="00910BA5">
        <w:rPr>
          <w:lang w:val="fr-FR"/>
        </w:rPr>
        <w:t>n</w:t>
      </w:r>
      <w:r w:rsidR="00221E18" w:rsidRPr="00910BA5">
        <w:rPr>
          <w:lang w:val="fr-FR"/>
        </w:rPr>
        <w:t>s</w:t>
      </w:r>
      <w:r w:rsidR="00964926" w:rsidRPr="00910BA5">
        <w:rPr>
          <w:lang w:val="fr-FR"/>
        </w:rPr>
        <w:t>.</w:t>
      </w:r>
    </w:p>
    <w:p w14:paraId="2ED7EDB2" w14:textId="14481F65" w:rsidR="00B305E5" w:rsidRPr="00910BA5" w:rsidRDefault="00115F39" w:rsidP="00AD063F">
      <w:pPr>
        <w:pStyle w:val="PRAStandard1"/>
        <w:rPr>
          <w:highlight w:val="yellow"/>
          <w:lang w:val="fr-FR"/>
        </w:rPr>
      </w:pPr>
      <w:r w:rsidRPr="00910BA5">
        <w:rPr>
          <w:lang w:val="fr-FR"/>
        </w:rPr>
        <w:t>Si</w:t>
      </w:r>
      <w:r w:rsidR="00910BA5">
        <w:rPr>
          <w:lang w:val="fr-FR"/>
        </w:rPr>
        <w:t xml:space="preserve"> </w:t>
      </w:r>
      <w:r w:rsidRPr="00910BA5">
        <w:rPr>
          <w:lang w:val="fr-FR"/>
        </w:rPr>
        <w:t>le</w:t>
      </w:r>
      <w:r w:rsidR="00910BA5">
        <w:rPr>
          <w:lang w:val="fr-FR"/>
        </w:rPr>
        <w:t xml:space="preserve"> </w:t>
      </w:r>
      <w:r w:rsidRPr="00910BA5">
        <w:rPr>
          <w:lang w:val="fr-FR"/>
        </w:rPr>
        <w:t>tiers</w:t>
      </w:r>
      <w:r w:rsidR="00910BA5">
        <w:rPr>
          <w:lang w:val="fr-FR"/>
        </w:rPr>
        <w:t xml:space="preserve"> </w:t>
      </w:r>
      <w:r w:rsidRPr="00910BA5">
        <w:rPr>
          <w:lang w:val="fr-FR"/>
        </w:rPr>
        <w:t>fait</w:t>
      </w:r>
      <w:r w:rsidR="00910BA5">
        <w:rPr>
          <w:lang w:val="fr-FR"/>
        </w:rPr>
        <w:t xml:space="preserve"> </w:t>
      </w:r>
      <w:r w:rsidRPr="00910BA5">
        <w:rPr>
          <w:lang w:val="fr-FR"/>
        </w:rPr>
        <w:t>valoir</w:t>
      </w:r>
      <w:r w:rsidR="00910BA5">
        <w:rPr>
          <w:lang w:val="fr-FR"/>
        </w:rPr>
        <w:t xml:space="preserve"> </w:t>
      </w:r>
      <w:r w:rsidR="00577333" w:rsidRPr="00910BA5">
        <w:rPr>
          <w:lang w:val="fr-FR"/>
        </w:rPr>
        <w:t>des</w:t>
      </w:r>
      <w:r w:rsidR="00910BA5">
        <w:rPr>
          <w:lang w:val="fr-FR"/>
        </w:rPr>
        <w:t xml:space="preserve"> </w:t>
      </w:r>
      <w:r w:rsidR="00577333" w:rsidRPr="00910BA5">
        <w:rPr>
          <w:lang w:val="fr-FR"/>
        </w:rPr>
        <w:t>prétentions</w:t>
      </w:r>
      <w:r w:rsidR="00910BA5">
        <w:rPr>
          <w:lang w:val="fr-FR"/>
        </w:rPr>
        <w:t xml:space="preserve"> </w:t>
      </w:r>
      <w:r w:rsidRPr="00910BA5">
        <w:rPr>
          <w:lang w:val="fr-FR"/>
        </w:rPr>
        <w:t>directement</w:t>
      </w:r>
      <w:r w:rsidR="00910BA5">
        <w:rPr>
          <w:lang w:val="fr-FR"/>
        </w:rPr>
        <w:t xml:space="preserve"> </w:t>
      </w:r>
      <w:r w:rsidRPr="00910BA5">
        <w:rPr>
          <w:lang w:val="fr-FR"/>
        </w:rPr>
        <w:t>contre</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participe</w:t>
      </w:r>
      <w:r w:rsidR="00577333" w:rsidRPr="00910BA5">
        <w:rPr>
          <w:lang w:val="fr-FR"/>
        </w:rPr>
        <w:t>,</w:t>
      </w:r>
      <w:r w:rsidR="00910BA5">
        <w:rPr>
          <w:lang w:val="fr-FR"/>
        </w:rPr>
        <w:t xml:space="preserve"> </w:t>
      </w:r>
      <w:r w:rsidR="00577333" w:rsidRPr="00910BA5">
        <w:rPr>
          <w:lang w:val="fr-FR"/>
        </w:rPr>
        <w:t>dès</w:t>
      </w:r>
      <w:r w:rsidR="00910BA5">
        <w:rPr>
          <w:lang w:val="fr-FR"/>
        </w:rPr>
        <w:t xml:space="preserve"> </w:t>
      </w:r>
      <w:r w:rsidR="00577333" w:rsidRPr="00910BA5">
        <w:rPr>
          <w:lang w:val="fr-FR"/>
        </w:rPr>
        <w:t>que</w:t>
      </w:r>
      <w:r w:rsidR="00910BA5">
        <w:rPr>
          <w:lang w:val="fr-FR"/>
        </w:rPr>
        <w:t xml:space="preserve"> </w:t>
      </w:r>
      <w:r w:rsidR="00577333" w:rsidRPr="00910BA5">
        <w:rPr>
          <w:lang w:val="fr-FR"/>
        </w:rPr>
        <w:t>le</w:t>
      </w:r>
      <w:r w:rsidR="00910BA5">
        <w:rPr>
          <w:lang w:val="fr-FR"/>
        </w:rPr>
        <w:t xml:space="preserve"> </w:t>
      </w:r>
      <w:r w:rsidR="00AA4D8A" w:rsidRPr="0028794B">
        <w:rPr>
          <w:lang w:val="fr-FR"/>
        </w:rPr>
        <w:t>client</w:t>
      </w:r>
      <w:r w:rsidR="00910BA5">
        <w:rPr>
          <w:lang w:val="fr-FR"/>
        </w:rPr>
        <w:t xml:space="preserve"> </w:t>
      </w:r>
      <w:r w:rsidR="00577333" w:rsidRPr="00910BA5">
        <w:rPr>
          <w:lang w:val="fr-FR"/>
        </w:rPr>
        <w:t>le</w:t>
      </w:r>
      <w:r w:rsidR="00910BA5">
        <w:rPr>
          <w:lang w:val="fr-FR"/>
        </w:rPr>
        <w:t xml:space="preserve"> </w:t>
      </w:r>
      <w:r w:rsidR="00577333" w:rsidRPr="00910BA5">
        <w:rPr>
          <w:lang w:val="fr-FR"/>
        </w:rPr>
        <w:t>demande,</w:t>
      </w:r>
      <w:r w:rsidR="00910BA5">
        <w:rPr>
          <w:lang w:val="fr-FR"/>
        </w:rPr>
        <w:t xml:space="preserve"> </w:t>
      </w:r>
      <w:r w:rsidR="00577333" w:rsidRPr="00910BA5">
        <w:rPr>
          <w:lang w:val="fr-FR"/>
        </w:rPr>
        <w:t>aux</w:t>
      </w:r>
      <w:r w:rsidR="00910BA5">
        <w:rPr>
          <w:lang w:val="fr-FR"/>
        </w:rPr>
        <w:t xml:space="preserve"> </w:t>
      </w:r>
      <w:r w:rsidR="00577333" w:rsidRPr="00910BA5">
        <w:rPr>
          <w:lang w:val="fr-FR"/>
        </w:rPr>
        <w:t>possibilités</w:t>
      </w:r>
      <w:r w:rsidR="00910BA5">
        <w:rPr>
          <w:lang w:val="fr-FR"/>
        </w:rPr>
        <w:t xml:space="preserve"> </w:t>
      </w:r>
      <w:r w:rsidR="004A48F5" w:rsidRPr="00910BA5">
        <w:rPr>
          <w:lang w:val="fr-FR"/>
        </w:rPr>
        <w:t>offertes</w:t>
      </w:r>
      <w:r w:rsidR="00910BA5">
        <w:rPr>
          <w:lang w:val="fr-FR"/>
        </w:rPr>
        <w:t xml:space="preserve"> </w:t>
      </w:r>
      <w:r w:rsidR="004A48F5" w:rsidRPr="00910BA5">
        <w:rPr>
          <w:lang w:val="fr-FR"/>
        </w:rPr>
        <w:t>par</w:t>
      </w:r>
      <w:r w:rsidR="00910BA5">
        <w:rPr>
          <w:lang w:val="fr-FR"/>
        </w:rPr>
        <w:t xml:space="preserve"> </w:t>
      </w:r>
      <w:r w:rsidR="004A48F5" w:rsidRPr="00910BA5">
        <w:rPr>
          <w:lang w:val="fr-FR"/>
        </w:rPr>
        <w:t>la</w:t>
      </w:r>
      <w:r w:rsidR="00910BA5">
        <w:rPr>
          <w:lang w:val="fr-FR"/>
        </w:rPr>
        <w:t xml:space="preserve"> </w:t>
      </w:r>
      <w:r w:rsidR="004A48F5" w:rsidRPr="00910BA5">
        <w:rPr>
          <w:lang w:val="fr-FR"/>
        </w:rPr>
        <w:t>procédure</w:t>
      </w:r>
      <w:r w:rsidR="00910BA5">
        <w:rPr>
          <w:lang w:val="fr-FR"/>
        </w:rPr>
        <w:t xml:space="preserve"> </w:t>
      </w:r>
      <w:r w:rsidR="003A7AF6" w:rsidRPr="00910BA5">
        <w:rPr>
          <w:lang w:val="fr-FR"/>
        </w:rPr>
        <w:t>applicable</w:t>
      </w:r>
      <w:r w:rsidRPr="00910BA5">
        <w:rPr>
          <w:lang w:val="fr-FR"/>
        </w:rPr>
        <w:t>.</w:t>
      </w:r>
    </w:p>
    <w:p w14:paraId="2BFC19ED" w14:textId="77777777" w:rsidR="004A461C" w:rsidRPr="00910BA5" w:rsidRDefault="004A461C">
      <w:pPr>
        <w:tabs>
          <w:tab w:val="clear" w:pos="567"/>
          <w:tab w:val="clear" w:pos="851"/>
          <w:tab w:val="clear" w:pos="1701"/>
        </w:tabs>
        <w:spacing w:before="0" w:after="0" w:line="240" w:lineRule="auto"/>
        <w:jc w:val="left"/>
        <w:rPr>
          <w:szCs w:val="24"/>
          <w:lang w:val="fr-FR" w:eastAsia="de-DE"/>
        </w:rPr>
      </w:pPr>
      <w:r w:rsidRPr="00910BA5">
        <w:rPr>
          <w:lang w:val="fr-FR"/>
        </w:rPr>
        <w:br w:type="page"/>
      </w:r>
    </w:p>
    <w:p w14:paraId="2CC69D68" w14:textId="69F22CF3" w:rsidR="00B305E5" w:rsidRPr="00910BA5" w:rsidRDefault="00115F39" w:rsidP="00AD063F">
      <w:pPr>
        <w:pStyle w:val="PRAStandard1"/>
        <w:rPr>
          <w:lang w:val="fr-FR"/>
        </w:rPr>
      </w:pPr>
      <w:r w:rsidRPr="00910BA5">
        <w:rPr>
          <w:lang w:val="fr-FR"/>
        </w:rPr>
        <w:lastRenderedPageBreak/>
        <w:t>Le</w:t>
      </w:r>
      <w:r w:rsidR="00910BA5">
        <w:rPr>
          <w:lang w:val="fr-FR"/>
        </w:rPr>
        <w:t xml:space="preserve"> </w:t>
      </w:r>
      <w:r w:rsidR="00AA4D8A" w:rsidRPr="0028794B">
        <w:rPr>
          <w:lang w:val="fr-FR"/>
        </w:rPr>
        <w:t>fournisseur</w:t>
      </w:r>
      <w:r w:rsidR="00910BA5" w:rsidRPr="0028794B">
        <w:rPr>
          <w:lang w:val="fr-FR"/>
        </w:rPr>
        <w:t xml:space="preserve"> </w:t>
      </w:r>
      <w:r w:rsidR="004738AE" w:rsidRPr="00910BA5">
        <w:rPr>
          <w:lang w:val="fr-FR"/>
        </w:rPr>
        <w:t>prend</w:t>
      </w:r>
      <w:r w:rsidR="00910BA5">
        <w:rPr>
          <w:lang w:val="fr-FR"/>
        </w:rPr>
        <w:t xml:space="preserve"> </w:t>
      </w:r>
      <w:r w:rsidR="004738AE" w:rsidRPr="00910BA5">
        <w:rPr>
          <w:lang w:val="fr-FR"/>
        </w:rPr>
        <w:t>en</w:t>
      </w:r>
      <w:r w:rsidR="00910BA5">
        <w:rPr>
          <w:lang w:val="fr-FR"/>
        </w:rPr>
        <w:t xml:space="preserve"> </w:t>
      </w:r>
      <w:r w:rsidR="004738AE" w:rsidRPr="00910BA5">
        <w:rPr>
          <w:lang w:val="fr-FR"/>
        </w:rPr>
        <w:t>charge</w:t>
      </w:r>
      <w:r w:rsidR="00910BA5">
        <w:rPr>
          <w:lang w:val="fr-FR"/>
        </w:rPr>
        <w:t xml:space="preserve"> </w:t>
      </w:r>
      <w:r w:rsidRPr="00910BA5">
        <w:rPr>
          <w:lang w:val="fr-FR"/>
        </w:rPr>
        <w:t>tous</w:t>
      </w:r>
      <w:r w:rsidR="00910BA5">
        <w:rPr>
          <w:lang w:val="fr-FR"/>
        </w:rPr>
        <w:t xml:space="preserve"> </w:t>
      </w:r>
      <w:r w:rsidRPr="00910BA5">
        <w:rPr>
          <w:lang w:val="fr-FR"/>
        </w:rPr>
        <w:t>les</w:t>
      </w:r>
      <w:r w:rsidR="00910BA5">
        <w:rPr>
          <w:lang w:val="fr-FR"/>
        </w:rPr>
        <w:t xml:space="preserve"> </w:t>
      </w:r>
      <w:r w:rsidR="00B94F8C" w:rsidRPr="00910BA5">
        <w:rPr>
          <w:lang w:val="fr-FR"/>
        </w:rPr>
        <w:t>coûts</w:t>
      </w:r>
      <w:r w:rsidR="00910BA5">
        <w:rPr>
          <w:lang w:val="fr-FR"/>
        </w:rPr>
        <w:t xml:space="preserve"> </w:t>
      </w:r>
      <w:r w:rsidR="00964926" w:rsidRPr="00910BA5">
        <w:rPr>
          <w:lang w:val="fr-FR"/>
        </w:rPr>
        <w:t>du</w:t>
      </w:r>
      <w:r w:rsidR="00910BA5">
        <w:rPr>
          <w:lang w:val="fr-FR"/>
        </w:rPr>
        <w:t xml:space="preserve"> </w:t>
      </w:r>
      <w:r w:rsidR="00964926" w:rsidRPr="0028794B">
        <w:rPr>
          <w:lang w:val="fr-FR"/>
        </w:rPr>
        <w:t>client</w:t>
      </w:r>
      <w:r w:rsidR="00910BA5">
        <w:rPr>
          <w:lang w:val="fr-FR"/>
        </w:rPr>
        <w:t xml:space="preserve"> </w:t>
      </w:r>
      <w:r w:rsidRPr="00910BA5">
        <w:rPr>
          <w:lang w:val="fr-FR"/>
        </w:rPr>
        <w:t>(en</w:t>
      </w:r>
      <w:r w:rsidR="00910BA5">
        <w:rPr>
          <w:lang w:val="fr-FR"/>
        </w:rPr>
        <w:t xml:space="preserve"> </w:t>
      </w:r>
      <w:r w:rsidRPr="00910BA5">
        <w:rPr>
          <w:lang w:val="fr-FR"/>
        </w:rPr>
        <w:t>particulier</w:t>
      </w:r>
      <w:r w:rsidR="00910BA5">
        <w:rPr>
          <w:lang w:val="fr-FR"/>
        </w:rPr>
        <w:t xml:space="preserve"> </w:t>
      </w:r>
      <w:r w:rsidR="00E30434" w:rsidRPr="00910BA5">
        <w:rPr>
          <w:lang w:val="fr-FR"/>
        </w:rPr>
        <w:t>les</w:t>
      </w:r>
      <w:r w:rsidR="00910BA5">
        <w:rPr>
          <w:lang w:val="fr-FR"/>
        </w:rPr>
        <w:t xml:space="preserve"> </w:t>
      </w:r>
      <w:r w:rsidRPr="00910BA5">
        <w:rPr>
          <w:lang w:val="fr-FR"/>
        </w:rPr>
        <w:t>dommages-intérêts,</w:t>
      </w:r>
      <w:r w:rsidR="00910BA5">
        <w:rPr>
          <w:lang w:val="fr-FR"/>
        </w:rPr>
        <w:t xml:space="preserve"> </w:t>
      </w:r>
      <w:r w:rsidR="005E1021" w:rsidRPr="00910BA5">
        <w:rPr>
          <w:lang w:val="fr-FR"/>
        </w:rPr>
        <w:t>frais</w:t>
      </w:r>
      <w:r w:rsidR="00910BA5">
        <w:rPr>
          <w:lang w:val="fr-FR"/>
        </w:rPr>
        <w:t xml:space="preserve"> </w:t>
      </w:r>
      <w:r w:rsidR="00E30434" w:rsidRPr="00910BA5">
        <w:rPr>
          <w:lang w:val="fr-FR"/>
        </w:rPr>
        <w:t>d’avocat</w:t>
      </w:r>
      <w:r w:rsidR="00910BA5">
        <w:rPr>
          <w:lang w:val="fr-FR"/>
        </w:rPr>
        <w:t xml:space="preserve"> </w:t>
      </w:r>
      <w:r w:rsidRPr="00910BA5">
        <w:rPr>
          <w:lang w:val="fr-FR"/>
        </w:rPr>
        <w:t>et</w:t>
      </w:r>
      <w:r w:rsidR="00910BA5">
        <w:rPr>
          <w:lang w:val="fr-FR"/>
        </w:rPr>
        <w:t xml:space="preserve"> </w:t>
      </w:r>
      <w:r w:rsidRPr="00910BA5">
        <w:rPr>
          <w:lang w:val="fr-FR"/>
        </w:rPr>
        <w:t>frais</w:t>
      </w:r>
      <w:r w:rsidR="00910BA5">
        <w:rPr>
          <w:lang w:val="fr-FR"/>
        </w:rPr>
        <w:t xml:space="preserve"> </w:t>
      </w:r>
      <w:r w:rsidRPr="00910BA5">
        <w:rPr>
          <w:lang w:val="fr-FR"/>
        </w:rPr>
        <w:t>de</w:t>
      </w:r>
      <w:r w:rsidR="00910BA5">
        <w:rPr>
          <w:lang w:val="fr-FR"/>
        </w:rPr>
        <w:t xml:space="preserve"> </w:t>
      </w:r>
      <w:r w:rsidRPr="00910BA5">
        <w:rPr>
          <w:lang w:val="fr-FR"/>
        </w:rPr>
        <w:t>justice)</w:t>
      </w:r>
      <w:r w:rsidR="00910BA5">
        <w:rPr>
          <w:lang w:val="fr-FR"/>
        </w:rPr>
        <w:t xml:space="preserve"> </w:t>
      </w:r>
      <w:r w:rsidRPr="00910BA5">
        <w:rPr>
          <w:lang w:val="fr-FR"/>
        </w:rPr>
        <w:t>qui</w:t>
      </w:r>
      <w:r w:rsidR="00910BA5">
        <w:rPr>
          <w:lang w:val="fr-FR"/>
        </w:rPr>
        <w:t xml:space="preserve"> </w:t>
      </w:r>
      <w:r w:rsidRPr="00910BA5">
        <w:rPr>
          <w:lang w:val="fr-FR"/>
        </w:rPr>
        <w:t>résultent</w:t>
      </w:r>
      <w:r w:rsidR="00910BA5">
        <w:rPr>
          <w:lang w:val="fr-FR"/>
        </w:rPr>
        <w:t xml:space="preserve"> </w:t>
      </w:r>
      <w:r w:rsidR="00943B6F" w:rsidRPr="00910BA5">
        <w:rPr>
          <w:lang w:val="fr-FR"/>
        </w:rPr>
        <w:t>de</w:t>
      </w:r>
      <w:r w:rsidR="00910BA5">
        <w:rPr>
          <w:lang w:val="fr-FR"/>
        </w:rPr>
        <w:t xml:space="preserve"> </w:t>
      </w:r>
      <w:r w:rsidR="00943B6F" w:rsidRPr="00910BA5">
        <w:rPr>
          <w:lang w:val="fr-FR"/>
        </w:rPr>
        <w:t>la</w:t>
      </w:r>
      <w:r w:rsidR="00910BA5">
        <w:rPr>
          <w:lang w:val="fr-FR"/>
        </w:rPr>
        <w:t xml:space="preserve"> </w:t>
      </w:r>
      <w:r w:rsidR="00943B6F" w:rsidRPr="00910BA5">
        <w:rPr>
          <w:lang w:val="fr-FR"/>
        </w:rPr>
        <w:t>procédure</w:t>
      </w:r>
      <w:r w:rsidR="00964926" w:rsidRPr="00910BA5">
        <w:rPr>
          <w:lang w:val="fr-FR"/>
        </w:rPr>
        <w:t>,</w:t>
      </w:r>
      <w:r w:rsidR="00910BA5">
        <w:rPr>
          <w:lang w:val="fr-FR"/>
        </w:rPr>
        <w:t xml:space="preserve"> </w:t>
      </w:r>
      <w:r w:rsidRPr="00910BA5">
        <w:rPr>
          <w:lang w:val="fr-FR"/>
        </w:rPr>
        <w:t>du</w:t>
      </w:r>
      <w:r w:rsidR="00910BA5">
        <w:rPr>
          <w:lang w:val="fr-FR"/>
        </w:rPr>
        <w:t xml:space="preserve"> </w:t>
      </w:r>
      <w:r w:rsidRPr="00910BA5">
        <w:rPr>
          <w:lang w:val="fr-FR"/>
        </w:rPr>
        <w:t>jugement</w:t>
      </w:r>
      <w:r w:rsidR="00910BA5">
        <w:rPr>
          <w:lang w:val="fr-FR"/>
        </w:rPr>
        <w:t xml:space="preserve"> </w:t>
      </w:r>
      <w:r w:rsidRPr="00910BA5">
        <w:rPr>
          <w:lang w:val="fr-FR"/>
        </w:rPr>
        <w:t>ou</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résolution</w:t>
      </w:r>
      <w:r w:rsidR="00910BA5">
        <w:rPr>
          <w:lang w:val="fr-FR"/>
        </w:rPr>
        <w:t xml:space="preserve"> </w:t>
      </w:r>
      <w:r w:rsidRPr="00910BA5">
        <w:rPr>
          <w:lang w:val="fr-FR"/>
        </w:rPr>
        <w:t>extrajudiciaire</w:t>
      </w:r>
      <w:r w:rsidR="00910BA5">
        <w:rPr>
          <w:lang w:val="fr-FR"/>
        </w:rPr>
        <w:t xml:space="preserve"> </w:t>
      </w:r>
      <w:r w:rsidRPr="00910BA5">
        <w:rPr>
          <w:lang w:val="fr-FR"/>
        </w:rPr>
        <w:t>du</w:t>
      </w:r>
      <w:r w:rsidR="00910BA5">
        <w:rPr>
          <w:lang w:val="fr-FR"/>
        </w:rPr>
        <w:t xml:space="preserve"> </w:t>
      </w:r>
      <w:r w:rsidRPr="00910BA5">
        <w:rPr>
          <w:lang w:val="fr-FR"/>
        </w:rPr>
        <w:t>litige.</w:t>
      </w:r>
      <w:r w:rsidR="00910BA5">
        <w:rPr>
          <w:lang w:val="fr-FR"/>
        </w:rPr>
        <w:t xml:space="preserve"> </w:t>
      </w: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cas</w:t>
      </w:r>
      <w:r w:rsidR="00910BA5">
        <w:rPr>
          <w:lang w:val="fr-FR"/>
        </w:rPr>
        <w:t xml:space="preserve"> </w:t>
      </w:r>
      <w:r w:rsidRPr="00910BA5">
        <w:rPr>
          <w:lang w:val="fr-FR"/>
        </w:rPr>
        <w:t>d'un</w:t>
      </w:r>
      <w:r w:rsidR="00910BA5">
        <w:rPr>
          <w:lang w:val="fr-FR"/>
        </w:rPr>
        <w:t xml:space="preserve"> </w:t>
      </w:r>
      <w:r w:rsidRPr="00910BA5">
        <w:rPr>
          <w:lang w:val="fr-FR"/>
        </w:rPr>
        <w:t>règlement</w:t>
      </w:r>
      <w:r w:rsidR="00910BA5">
        <w:rPr>
          <w:lang w:val="fr-FR"/>
        </w:rPr>
        <w:t xml:space="preserve"> </w:t>
      </w:r>
      <w:r w:rsidRPr="00910BA5">
        <w:rPr>
          <w:lang w:val="fr-FR"/>
        </w:rPr>
        <w:t>à</w:t>
      </w:r>
      <w:r w:rsidR="00910BA5">
        <w:rPr>
          <w:lang w:val="fr-FR"/>
        </w:rPr>
        <w:t xml:space="preserve"> </w:t>
      </w:r>
      <w:r w:rsidRPr="00910BA5">
        <w:rPr>
          <w:lang w:val="fr-FR"/>
        </w:rPr>
        <w:t>l'amiable,</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E922A7" w:rsidRPr="00910BA5">
        <w:rPr>
          <w:lang w:val="fr-FR"/>
        </w:rPr>
        <w:t>n’assumera</w:t>
      </w:r>
      <w:r w:rsidR="00910BA5">
        <w:rPr>
          <w:lang w:val="fr-FR"/>
        </w:rPr>
        <w:t xml:space="preserve"> </w:t>
      </w:r>
      <w:r w:rsidRPr="00910BA5">
        <w:rPr>
          <w:lang w:val="fr-FR"/>
        </w:rPr>
        <w:t>les</w:t>
      </w:r>
      <w:r w:rsidR="00910BA5">
        <w:rPr>
          <w:lang w:val="fr-FR"/>
        </w:rPr>
        <w:t xml:space="preserve"> </w:t>
      </w:r>
      <w:r w:rsidRPr="00910BA5">
        <w:rPr>
          <w:lang w:val="fr-FR"/>
        </w:rPr>
        <w:t>paiements</w:t>
      </w:r>
      <w:r w:rsidR="00910BA5">
        <w:rPr>
          <w:lang w:val="fr-FR"/>
        </w:rPr>
        <w:t xml:space="preserve"> </w:t>
      </w:r>
      <w:r w:rsidRPr="00910BA5">
        <w:rPr>
          <w:lang w:val="fr-FR"/>
        </w:rPr>
        <w:t>convenus</w:t>
      </w:r>
      <w:r w:rsidR="00910BA5">
        <w:rPr>
          <w:lang w:val="fr-FR"/>
        </w:rPr>
        <w:t xml:space="preserve"> </w:t>
      </w:r>
      <w:r w:rsidRPr="00910BA5">
        <w:rPr>
          <w:lang w:val="fr-FR"/>
        </w:rPr>
        <w:t>à</w:t>
      </w:r>
      <w:r w:rsidR="00910BA5">
        <w:rPr>
          <w:lang w:val="fr-FR"/>
        </w:rPr>
        <w:t xml:space="preserve"> </w:t>
      </w:r>
      <w:r w:rsidRPr="00910BA5">
        <w:rPr>
          <w:lang w:val="fr-FR"/>
        </w:rPr>
        <w:t>des</w:t>
      </w:r>
      <w:r w:rsidR="00910BA5">
        <w:rPr>
          <w:lang w:val="fr-FR"/>
        </w:rPr>
        <w:t xml:space="preserve"> </w:t>
      </w:r>
      <w:r w:rsidRPr="00910BA5">
        <w:rPr>
          <w:lang w:val="fr-FR"/>
        </w:rPr>
        <w:t>tiers</w:t>
      </w:r>
      <w:r w:rsidR="00910BA5">
        <w:rPr>
          <w:lang w:val="fr-FR"/>
        </w:rPr>
        <w:t xml:space="preserve"> </w:t>
      </w:r>
      <w:r w:rsidRPr="00910BA5">
        <w:rPr>
          <w:lang w:val="fr-FR"/>
        </w:rPr>
        <w:t>que</w:t>
      </w:r>
      <w:r w:rsidR="00910BA5">
        <w:rPr>
          <w:lang w:val="fr-FR"/>
        </w:rPr>
        <w:t xml:space="preserve"> </w:t>
      </w:r>
      <w:r w:rsidRPr="00910BA5">
        <w:rPr>
          <w:lang w:val="fr-FR"/>
        </w:rPr>
        <w:t>s'il</w:t>
      </w:r>
      <w:r w:rsidR="00910BA5">
        <w:rPr>
          <w:lang w:val="fr-FR"/>
        </w:rPr>
        <w:t xml:space="preserve"> </w:t>
      </w:r>
      <w:r w:rsidRPr="00910BA5">
        <w:rPr>
          <w:lang w:val="fr-FR"/>
        </w:rPr>
        <w:t>a</w:t>
      </w:r>
      <w:r w:rsidR="00910BA5">
        <w:rPr>
          <w:lang w:val="fr-FR"/>
        </w:rPr>
        <w:t xml:space="preserve"> </w:t>
      </w:r>
      <w:r w:rsidRPr="00910BA5">
        <w:rPr>
          <w:lang w:val="fr-FR"/>
        </w:rPr>
        <w:t>consenti</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transaction.</w:t>
      </w:r>
    </w:p>
    <w:p w14:paraId="4096798F" w14:textId="1D30713C" w:rsidR="00725DA7" w:rsidRPr="00910BA5" w:rsidRDefault="00DC4ABA" w:rsidP="00AD063F">
      <w:pPr>
        <w:pStyle w:val="berschrift1"/>
        <w:rPr>
          <w:highlight w:val="yellow"/>
          <w:lang w:val="fr-FR"/>
        </w:rPr>
      </w:pPr>
      <w:bookmarkStart w:id="318" w:name="_Toc520542796"/>
      <w:bookmarkStart w:id="319" w:name="_Toc520566770"/>
      <w:bookmarkStart w:id="320" w:name="_Toc520567171"/>
      <w:bookmarkStart w:id="321" w:name="_Toc520567331"/>
      <w:bookmarkStart w:id="322" w:name="_Toc520888522"/>
      <w:bookmarkStart w:id="323" w:name="_Toc520888810"/>
      <w:bookmarkStart w:id="324" w:name="_Toc520894601"/>
      <w:bookmarkStart w:id="325" w:name="_Toc521344147"/>
      <w:bookmarkStart w:id="326" w:name="_Toc521401115"/>
      <w:bookmarkStart w:id="327" w:name="_Toc521401684"/>
      <w:bookmarkStart w:id="328" w:name="_Toc521401909"/>
      <w:bookmarkStart w:id="329" w:name="_Toc521402243"/>
      <w:bookmarkStart w:id="330" w:name="_Toc535348879"/>
      <w:bookmarkEnd w:id="318"/>
      <w:bookmarkEnd w:id="319"/>
      <w:bookmarkEnd w:id="320"/>
      <w:bookmarkEnd w:id="321"/>
      <w:bookmarkEnd w:id="322"/>
      <w:bookmarkEnd w:id="323"/>
      <w:bookmarkEnd w:id="324"/>
      <w:bookmarkEnd w:id="325"/>
      <w:bookmarkEnd w:id="326"/>
      <w:bookmarkEnd w:id="327"/>
      <w:bookmarkEnd w:id="328"/>
      <w:bookmarkEnd w:id="329"/>
      <w:r w:rsidRPr="00910BA5">
        <w:rPr>
          <w:highlight w:val="yellow"/>
          <w:lang w:val="fr-FR"/>
        </w:rPr>
        <w:t>Assurance</w:t>
      </w:r>
      <w:bookmarkEnd w:id="330"/>
    </w:p>
    <w:p w14:paraId="415B5088" w14:textId="092A1E66" w:rsidR="00D318E6" w:rsidRPr="00910BA5" w:rsidRDefault="00115F39" w:rsidP="00AD063F">
      <w:pPr>
        <w:pStyle w:val="PRAStandard1"/>
        <w:rPr>
          <w:i/>
          <w:highlight w:val="yellow"/>
          <w:lang w:val="fr-FR"/>
        </w:rPr>
      </w:pPr>
      <w:bookmarkStart w:id="331" w:name="_Ref274980535"/>
      <w:bookmarkStart w:id="332" w:name="_Ref201025598"/>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r w:rsidR="00910BA5">
        <w:rPr>
          <w:i/>
          <w:highlight w:val="yellow"/>
          <w:lang w:val="fr-FR"/>
        </w:rPr>
        <w:t xml:space="preserve"> </w:t>
      </w:r>
      <w:r w:rsidR="00722C44" w:rsidRPr="00910BA5">
        <w:rPr>
          <w:i/>
          <w:highlight w:val="yellow"/>
          <w:lang w:val="fr-FR"/>
        </w:rPr>
        <w:t>p.</w:t>
      </w:r>
      <w:r w:rsidR="00910BA5">
        <w:rPr>
          <w:i/>
          <w:highlight w:val="yellow"/>
          <w:lang w:val="fr-FR"/>
        </w:rPr>
        <w:t xml:space="preserve"> </w:t>
      </w:r>
      <w:r w:rsidR="00521425" w:rsidRPr="00910BA5">
        <w:rPr>
          <w:i/>
          <w:highlight w:val="yellow"/>
          <w:lang w:val="fr-FR"/>
        </w:rPr>
        <w:t>ex.</w:t>
      </w:r>
      <w:r w:rsidR="00910BA5">
        <w:rPr>
          <w:i/>
          <w:highlight w:val="yellow"/>
          <w:lang w:val="fr-FR"/>
        </w:rPr>
        <w:t xml:space="preserve"> </w:t>
      </w:r>
      <w:r w:rsidR="00521425" w:rsidRPr="00910BA5">
        <w:rPr>
          <w:i/>
          <w:highlight w:val="yellow"/>
          <w:lang w:val="fr-FR"/>
        </w:rPr>
        <w:t>:</w:t>
      </w:r>
      <w:r w:rsidRPr="00910BA5">
        <w:rPr>
          <w:i/>
          <w:highlight w:val="yellow"/>
          <w:lang w:val="fr-FR"/>
        </w:rPr>
        <w:t>]</w:t>
      </w:r>
    </w:p>
    <w:bookmarkEnd w:id="331"/>
    <w:p w14:paraId="0F6E475F" w14:textId="6C145725" w:rsidR="0031397E" w:rsidRPr="00910BA5"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conclut</w:t>
      </w:r>
      <w:r w:rsidR="003E3626" w:rsidRPr="00910BA5">
        <w:rPr>
          <w:lang w:val="fr-FR"/>
        </w:rPr>
        <w:t>,</w:t>
      </w:r>
      <w:r w:rsidR="00910BA5">
        <w:rPr>
          <w:lang w:val="fr-FR"/>
        </w:rPr>
        <w:t xml:space="preserve"> </w:t>
      </w:r>
      <w:r w:rsidRPr="00910BA5">
        <w:rPr>
          <w:lang w:val="fr-FR"/>
        </w:rPr>
        <w:t>au</w:t>
      </w:r>
      <w:r w:rsidR="00910BA5">
        <w:rPr>
          <w:lang w:val="fr-FR"/>
        </w:rPr>
        <w:t xml:space="preserve"> </w:t>
      </w:r>
      <w:r w:rsidRPr="00910BA5">
        <w:rPr>
          <w:lang w:val="fr-FR"/>
        </w:rPr>
        <w:t>plus</w:t>
      </w:r>
      <w:r w:rsidR="00910BA5">
        <w:rPr>
          <w:lang w:val="fr-FR"/>
        </w:rPr>
        <w:t xml:space="preserve"> </w:t>
      </w:r>
      <w:r w:rsidRPr="00910BA5">
        <w:rPr>
          <w:lang w:val="fr-FR"/>
        </w:rPr>
        <w:t>tard</w:t>
      </w:r>
      <w:r w:rsidR="00910BA5">
        <w:rPr>
          <w:lang w:val="fr-FR"/>
        </w:rPr>
        <w:t xml:space="preserve"> </w:t>
      </w:r>
      <w:r w:rsidRPr="00910BA5">
        <w:rPr>
          <w:lang w:val="fr-FR"/>
        </w:rPr>
        <w:t>au</w:t>
      </w:r>
      <w:r w:rsidR="00910BA5">
        <w:rPr>
          <w:lang w:val="fr-FR"/>
        </w:rPr>
        <w:t xml:space="preserve"> </w:t>
      </w:r>
      <w:r w:rsidRPr="00910BA5">
        <w:rPr>
          <w:lang w:val="fr-FR"/>
        </w:rPr>
        <w:t>moment</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signature</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003E3626" w:rsidRPr="00910BA5">
        <w:rPr>
          <w:lang w:val="fr-FR"/>
        </w:rPr>
        <w:t>une</w:t>
      </w:r>
      <w:r w:rsidR="00910BA5">
        <w:rPr>
          <w:lang w:val="fr-FR"/>
        </w:rPr>
        <w:t xml:space="preserve"> </w:t>
      </w:r>
      <w:r w:rsidR="003E3626" w:rsidRPr="00910BA5">
        <w:rPr>
          <w:lang w:val="fr-FR"/>
        </w:rPr>
        <w:t>assurance</w:t>
      </w:r>
      <w:r w:rsidR="00910BA5">
        <w:rPr>
          <w:lang w:val="fr-FR"/>
        </w:rPr>
        <w:t xml:space="preserve"> </w:t>
      </w:r>
      <w:r w:rsidR="003E3626" w:rsidRPr="00910BA5">
        <w:rPr>
          <w:lang w:val="fr-FR"/>
        </w:rPr>
        <w:t>qui</w:t>
      </w:r>
      <w:r w:rsidR="00910BA5">
        <w:rPr>
          <w:lang w:val="fr-FR"/>
        </w:rPr>
        <w:t xml:space="preserve"> </w:t>
      </w:r>
      <w:r w:rsidRPr="00910BA5">
        <w:rPr>
          <w:lang w:val="fr-FR"/>
        </w:rPr>
        <w:t>couvre</w:t>
      </w:r>
      <w:r w:rsidR="00910BA5">
        <w:rPr>
          <w:lang w:val="fr-FR"/>
        </w:rPr>
        <w:t xml:space="preserve"> </w:t>
      </w:r>
      <w:r w:rsidRPr="00910BA5">
        <w:rPr>
          <w:lang w:val="fr-FR"/>
        </w:rPr>
        <w:t>intégralement</w:t>
      </w:r>
      <w:r w:rsidR="00910BA5">
        <w:rPr>
          <w:lang w:val="fr-FR"/>
        </w:rPr>
        <w:t xml:space="preserve"> </w:t>
      </w:r>
      <w:r w:rsidR="006B25D4" w:rsidRPr="00910BA5">
        <w:rPr>
          <w:lang w:val="fr-FR"/>
        </w:rPr>
        <w:t>d’éventuelles</w:t>
      </w:r>
      <w:r w:rsidR="00910BA5">
        <w:rPr>
          <w:lang w:val="fr-FR"/>
        </w:rPr>
        <w:t xml:space="preserve"> </w:t>
      </w:r>
      <w:r w:rsidRPr="00910BA5">
        <w:rPr>
          <w:lang w:val="fr-FR"/>
        </w:rPr>
        <w:t>demandes</w:t>
      </w:r>
      <w:r w:rsidR="00910BA5">
        <w:rPr>
          <w:lang w:val="fr-FR"/>
        </w:rPr>
        <w:t xml:space="preserve"> </w:t>
      </w:r>
      <w:r w:rsidR="003E3626" w:rsidRPr="00910BA5">
        <w:rPr>
          <w:lang w:val="fr-FR"/>
        </w:rPr>
        <w:t>en</w:t>
      </w:r>
      <w:r w:rsidR="00910BA5">
        <w:rPr>
          <w:lang w:val="fr-FR"/>
        </w:rPr>
        <w:t xml:space="preserve"> </w:t>
      </w:r>
      <w:r w:rsidRPr="00910BA5">
        <w:rPr>
          <w:lang w:val="fr-FR"/>
        </w:rPr>
        <w:t>dommages</w:t>
      </w:r>
      <w:r w:rsidR="003E3626" w:rsidRPr="00910BA5">
        <w:rPr>
          <w:lang w:val="fr-FR"/>
        </w:rPr>
        <w:t>-</w:t>
      </w:r>
      <w:r w:rsidRPr="00910BA5">
        <w:rPr>
          <w:lang w:val="fr-FR"/>
        </w:rPr>
        <w:t>intérêts</w:t>
      </w:r>
      <w:r w:rsidR="00910BA5">
        <w:rPr>
          <w:lang w:val="fr-FR"/>
        </w:rPr>
        <w:t xml:space="preserve"> </w:t>
      </w:r>
      <w:r w:rsidR="00665DBD" w:rsidRPr="00910BA5">
        <w:rPr>
          <w:lang w:val="fr-FR"/>
        </w:rPr>
        <w:t>découlant</w:t>
      </w:r>
      <w:r w:rsidR="00910BA5">
        <w:rPr>
          <w:lang w:val="fr-FR"/>
        </w:rPr>
        <w:t xml:space="preserve"> </w:t>
      </w:r>
      <w:r w:rsidR="00665DBD" w:rsidRPr="00910BA5">
        <w:rPr>
          <w:lang w:val="fr-FR"/>
        </w:rPr>
        <w:t>du</w:t>
      </w:r>
      <w:r w:rsidR="00910BA5">
        <w:rPr>
          <w:lang w:val="fr-FR"/>
        </w:rPr>
        <w:t xml:space="preserve"> </w:t>
      </w:r>
      <w:r w:rsidR="00665DBD" w:rsidRPr="00910BA5">
        <w:rPr>
          <w:lang w:val="fr-FR"/>
        </w:rPr>
        <w:t>contrat</w:t>
      </w:r>
      <w:r w:rsidRPr="00910BA5">
        <w:rPr>
          <w:lang w:val="fr-FR"/>
        </w:rPr>
        <w:t>.</w:t>
      </w:r>
      <w:r w:rsidR="00910BA5">
        <w:rPr>
          <w:lang w:val="fr-FR"/>
        </w:rPr>
        <w:t xml:space="preserve"> </w:t>
      </w:r>
      <w:r w:rsidRPr="00910BA5">
        <w:rPr>
          <w:lang w:val="fr-FR"/>
        </w:rPr>
        <w:t>L</w:t>
      </w:r>
      <w:r w:rsidR="003E3626" w:rsidRPr="00910BA5">
        <w:rPr>
          <w:lang w:val="fr-FR"/>
        </w:rPr>
        <w:t>e</w:t>
      </w:r>
      <w:r w:rsidR="00910BA5">
        <w:rPr>
          <w:lang w:val="fr-FR"/>
        </w:rPr>
        <w:t xml:space="preserve"> </w:t>
      </w:r>
      <w:r w:rsidR="003E3626" w:rsidRPr="00910BA5">
        <w:rPr>
          <w:lang w:val="fr-FR"/>
        </w:rPr>
        <w:t>droit</w:t>
      </w:r>
      <w:r w:rsidR="00910BA5">
        <w:rPr>
          <w:lang w:val="fr-FR"/>
        </w:rPr>
        <w:t xml:space="preserve"> </w:t>
      </w:r>
      <w:r w:rsidR="003E3626" w:rsidRPr="00910BA5">
        <w:rPr>
          <w:lang w:val="fr-FR"/>
        </w:rPr>
        <w:t>applicable</w:t>
      </w:r>
      <w:r w:rsidR="00910BA5">
        <w:rPr>
          <w:lang w:val="fr-FR"/>
        </w:rPr>
        <w:t xml:space="preserve"> </w:t>
      </w:r>
      <w:r w:rsidR="003E3626" w:rsidRPr="00910BA5">
        <w:rPr>
          <w:lang w:val="fr-FR"/>
        </w:rPr>
        <w:t>et</w:t>
      </w:r>
      <w:r w:rsidR="00910BA5">
        <w:rPr>
          <w:lang w:val="fr-FR"/>
        </w:rPr>
        <w:t xml:space="preserve"> </w:t>
      </w:r>
      <w:r w:rsidR="003E3626" w:rsidRPr="00910BA5">
        <w:rPr>
          <w:lang w:val="fr-FR"/>
        </w:rPr>
        <w:t>le</w:t>
      </w:r>
      <w:r w:rsidR="00910BA5">
        <w:rPr>
          <w:lang w:val="fr-FR"/>
        </w:rPr>
        <w:t xml:space="preserve"> </w:t>
      </w:r>
      <w:r w:rsidR="003E3626" w:rsidRPr="00910BA5">
        <w:rPr>
          <w:lang w:val="fr-FR"/>
        </w:rPr>
        <w:t>for</w:t>
      </w:r>
      <w:r w:rsidR="00910BA5">
        <w:rPr>
          <w:lang w:val="fr-FR"/>
        </w:rPr>
        <w:t xml:space="preserve"> </w:t>
      </w:r>
      <w:r w:rsidR="003A7AF6" w:rsidRPr="00910BA5">
        <w:rPr>
          <w:lang w:val="fr-FR"/>
        </w:rPr>
        <w:t>correspondent</w:t>
      </w:r>
      <w:r w:rsidR="00910BA5">
        <w:rPr>
          <w:lang w:val="fr-FR"/>
        </w:rPr>
        <w:t xml:space="preserve"> </w:t>
      </w:r>
      <w:r w:rsidR="003A7AF6" w:rsidRPr="00910BA5">
        <w:rPr>
          <w:lang w:val="fr-FR"/>
        </w:rPr>
        <w:t>à</w:t>
      </w:r>
      <w:r w:rsidR="00910BA5">
        <w:rPr>
          <w:lang w:val="fr-FR"/>
        </w:rPr>
        <w:t xml:space="preserve"> </w:t>
      </w:r>
      <w:r w:rsidR="003A7AF6" w:rsidRPr="00910BA5">
        <w:rPr>
          <w:lang w:val="fr-FR"/>
        </w:rPr>
        <w:t>ceux</w:t>
      </w:r>
      <w:r w:rsidR="00910BA5">
        <w:rPr>
          <w:lang w:val="fr-FR"/>
        </w:rPr>
        <w:t xml:space="preserve"> </w:t>
      </w:r>
      <w:r w:rsidR="003A7AF6" w:rsidRPr="00910BA5">
        <w:rPr>
          <w:lang w:val="fr-FR"/>
        </w:rPr>
        <w:t>du</w:t>
      </w:r>
      <w:r w:rsidR="00910BA5">
        <w:rPr>
          <w:lang w:val="fr-FR"/>
        </w:rPr>
        <w:t xml:space="preserve"> </w:t>
      </w:r>
      <w:r w:rsidR="003A7AF6" w:rsidRPr="00910BA5">
        <w:rPr>
          <w:lang w:val="fr-FR"/>
        </w:rPr>
        <w:t>contrat</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BF1447" w:rsidRPr="00910BA5">
        <w:rPr>
          <w:lang w:val="fr-FR"/>
        </w:rPr>
        <w:t>remet</w:t>
      </w:r>
      <w:r w:rsidR="00910BA5">
        <w:rPr>
          <w:lang w:val="fr-FR"/>
        </w:rPr>
        <w:t xml:space="preserve"> </w:t>
      </w:r>
      <w:r w:rsidR="006230E4" w:rsidRPr="00910BA5">
        <w:rPr>
          <w:lang w:val="fr-FR"/>
        </w:rPr>
        <w:t>spontanément</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une</w:t>
      </w:r>
      <w:r w:rsidR="00910BA5">
        <w:rPr>
          <w:lang w:val="fr-FR"/>
        </w:rPr>
        <w:t xml:space="preserve"> </w:t>
      </w:r>
      <w:r w:rsidR="006B25D4" w:rsidRPr="00910BA5">
        <w:rPr>
          <w:lang w:val="fr-FR"/>
        </w:rPr>
        <w:t>attestation</w:t>
      </w:r>
      <w:r w:rsidR="00910BA5">
        <w:rPr>
          <w:lang w:val="fr-FR"/>
        </w:rPr>
        <w:t xml:space="preserve"> </w:t>
      </w:r>
      <w:r w:rsidR="00B45B7F" w:rsidRPr="00910BA5">
        <w:rPr>
          <w:lang w:val="fr-FR"/>
        </w:rPr>
        <w:t>de</w:t>
      </w:r>
      <w:r w:rsidR="00910BA5">
        <w:rPr>
          <w:lang w:val="fr-FR"/>
        </w:rPr>
        <w:t xml:space="preserve"> </w:t>
      </w:r>
      <w:r w:rsidR="00B45B7F" w:rsidRPr="00910BA5">
        <w:rPr>
          <w:lang w:val="fr-FR"/>
        </w:rPr>
        <w:t>son</w:t>
      </w:r>
      <w:r w:rsidR="00910BA5">
        <w:rPr>
          <w:lang w:val="fr-FR"/>
        </w:rPr>
        <w:t xml:space="preserve"> </w:t>
      </w:r>
      <w:r w:rsidR="00B45B7F" w:rsidRPr="00910BA5">
        <w:rPr>
          <w:lang w:val="fr-FR"/>
        </w:rPr>
        <w:t>assureur</w:t>
      </w:r>
      <w:r w:rsidR="006B25D4" w:rsidRPr="00910BA5">
        <w:rPr>
          <w:lang w:val="fr-FR"/>
        </w:rPr>
        <w:t>,</w:t>
      </w:r>
      <w:r w:rsidR="00910BA5">
        <w:rPr>
          <w:lang w:val="fr-FR"/>
        </w:rPr>
        <w:t xml:space="preserve"> </w:t>
      </w:r>
      <w:r w:rsidR="006B25D4" w:rsidRPr="00910BA5">
        <w:rPr>
          <w:lang w:val="fr-FR"/>
        </w:rPr>
        <w:t>tant</w:t>
      </w:r>
      <w:r w:rsidR="00910BA5">
        <w:rPr>
          <w:lang w:val="fr-FR"/>
        </w:rPr>
        <w:t xml:space="preserve"> </w:t>
      </w:r>
      <w:r w:rsidR="006B25D4" w:rsidRPr="00910BA5">
        <w:rPr>
          <w:lang w:val="fr-FR"/>
        </w:rPr>
        <w:t>sur</w:t>
      </w:r>
      <w:r w:rsidR="00910BA5">
        <w:rPr>
          <w:lang w:val="fr-FR"/>
        </w:rPr>
        <w:t xml:space="preserve"> </w:t>
      </w:r>
      <w:r w:rsidR="006B25D4" w:rsidRPr="00910BA5">
        <w:rPr>
          <w:lang w:val="fr-FR"/>
        </w:rPr>
        <w:t>les</w:t>
      </w:r>
      <w:r w:rsidR="00910BA5">
        <w:rPr>
          <w:lang w:val="fr-FR"/>
        </w:rPr>
        <w:t xml:space="preserve"> </w:t>
      </w:r>
      <w:r w:rsidR="006B25D4" w:rsidRPr="00910BA5">
        <w:rPr>
          <w:lang w:val="fr-FR"/>
        </w:rPr>
        <w:t>prestations</w:t>
      </w:r>
      <w:r w:rsidR="00910BA5">
        <w:rPr>
          <w:lang w:val="fr-FR"/>
        </w:rPr>
        <w:t xml:space="preserve"> </w:t>
      </w:r>
      <w:r w:rsidR="006B25D4" w:rsidRPr="00910BA5">
        <w:rPr>
          <w:lang w:val="fr-FR"/>
        </w:rPr>
        <w:t>que</w:t>
      </w:r>
      <w:r w:rsidR="00910BA5">
        <w:rPr>
          <w:lang w:val="fr-FR"/>
        </w:rPr>
        <w:t xml:space="preserve"> </w:t>
      </w:r>
      <w:r w:rsidR="006B25D4" w:rsidRPr="00910BA5">
        <w:rPr>
          <w:lang w:val="fr-FR"/>
        </w:rPr>
        <w:t>les</w:t>
      </w:r>
      <w:r w:rsidR="00910BA5">
        <w:rPr>
          <w:lang w:val="fr-FR"/>
        </w:rPr>
        <w:t xml:space="preserve"> </w:t>
      </w:r>
      <w:r w:rsidR="006B25D4" w:rsidRPr="00910BA5">
        <w:rPr>
          <w:lang w:val="fr-FR"/>
        </w:rPr>
        <w:t>sommes</w:t>
      </w:r>
      <w:r w:rsidR="00910BA5">
        <w:rPr>
          <w:lang w:val="fr-FR"/>
        </w:rPr>
        <w:t xml:space="preserve"> </w:t>
      </w:r>
      <w:r w:rsidR="006B25D4" w:rsidRPr="00910BA5">
        <w:rPr>
          <w:lang w:val="fr-FR"/>
        </w:rPr>
        <w:t>assurées.</w:t>
      </w:r>
      <w:r w:rsidR="00910BA5">
        <w:rPr>
          <w:lang w:val="fr-FR"/>
        </w:rPr>
        <w:t xml:space="preserve"> </w:t>
      </w:r>
      <w:r w:rsidR="006B25D4"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6B25D4" w:rsidRPr="00910BA5">
        <w:rPr>
          <w:lang w:val="fr-FR"/>
        </w:rPr>
        <w:t>communique</w:t>
      </w:r>
      <w:r w:rsidR="00910BA5">
        <w:rPr>
          <w:lang w:val="fr-FR"/>
        </w:rPr>
        <w:t xml:space="preserve"> </w:t>
      </w:r>
      <w:r w:rsidR="006B25D4" w:rsidRPr="00910BA5">
        <w:rPr>
          <w:lang w:val="fr-FR"/>
        </w:rPr>
        <w:t>au</w:t>
      </w:r>
      <w:r w:rsidR="00910BA5">
        <w:rPr>
          <w:lang w:val="fr-FR"/>
        </w:rPr>
        <w:t xml:space="preserve"> </w:t>
      </w:r>
      <w:r w:rsidR="00AA4D8A" w:rsidRPr="0028794B">
        <w:rPr>
          <w:lang w:val="fr-FR"/>
        </w:rPr>
        <w:t>client</w:t>
      </w:r>
      <w:r w:rsidR="00910BA5">
        <w:rPr>
          <w:lang w:val="fr-FR"/>
        </w:rPr>
        <w:t xml:space="preserve"> </w:t>
      </w:r>
      <w:r w:rsidR="006B25D4" w:rsidRPr="00910BA5">
        <w:rPr>
          <w:lang w:val="fr-FR"/>
        </w:rPr>
        <w:t>toute</w:t>
      </w:r>
      <w:r w:rsidR="00910BA5">
        <w:rPr>
          <w:lang w:val="fr-FR"/>
        </w:rPr>
        <w:t xml:space="preserve"> </w:t>
      </w:r>
      <w:r w:rsidR="006B25D4" w:rsidRPr="00910BA5">
        <w:rPr>
          <w:lang w:val="fr-FR"/>
        </w:rPr>
        <w:t>modification</w:t>
      </w:r>
      <w:r w:rsidR="00910BA5">
        <w:rPr>
          <w:lang w:val="fr-FR"/>
        </w:rPr>
        <w:t xml:space="preserve"> </w:t>
      </w:r>
      <w:r w:rsidR="0044448F" w:rsidRPr="00910BA5">
        <w:rPr>
          <w:lang w:val="fr-FR"/>
        </w:rPr>
        <w:t>ultérieure</w:t>
      </w:r>
      <w:r w:rsidR="00910BA5">
        <w:rPr>
          <w:lang w:val="fr-FR"/>
        </w:rPr>
        <w:t xml:space="preserve"> </w:t>
      </w:r>
      <w:r w:rsidR="009B75F4" w:rsidRPr="00910BA5">
        <w:rPr>
          <w:lang w:val="fr-FR"/>
        </w:rPr>
        <w:t>de</w:t>
      </w:r>
      <w:r w:rsidR="00910BA5">
        <w:rPr>
          <w:lang w:val="fr-FR"/>
        </w:rPr>
        <w:t xml:space="preserve"> </w:t>
      </w:r>
      <w:r w:rsidR="009B75F4" w:rsidRPr="00910BA5">
        <w:rPr>
          <w:lang w:val="fr-FR"/>
        </w:rPr>
        <w:t>la</w:t>
      </w:r>
      <w:r w:rsidR="00910BA5">
        <w:rPr>
          <w:lang w:val="fr-FR"/>
        </w:rPr>
        <w:t xml:space="preserve"> </w:t>
      </w:r>
      <w:r w:rsidR="009B75F4" w:rsidRPr="00910BA5">
        <w:rPr>
          <w:lang w:val="fr-FR"/>
        </w:rPr>
        <w:t>police</w:t>
      </w:r>
      <w:r w:rsidR="00910BA5">
        <w:rPr>
          <w:lang w:val="fr-FR"/>
        </w:rPr>
        <w:t xml:space="preserve"> </w:t>
      </w:r>
      <w:r w:rsidR="009B75F4" w:rsidRPr="00910BA5">
        <w:rPr>
          <w:lang w:val="fr-FR"/>
        </w:rPr>
        <w:t>d’assurance.</w:t>
      </w:r>
    </w:p>
    <w:p w14:paraId="1EAEE512" w14:textId="104A980C" w:rsidR="00AA24CD" w:rsidRPr="00910BA5"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BF1447" w:rsidRPr="00910BA5">
        <w:rPr>
          <w:lang w:val="fr-FR"/>
        </w:rPr>
        <w:t>maintient</w:t>
      </w:r>
      <w:r w:rsidR="00910BA5">
        <w:rPr>
          <w:lang w:val="fr-FR"/>
        </w:rPr>
        <w:t xml:space="preserve"> </w:t>
      </w:r>
      <w:r w:rsidR="009B75F4" w:rsidRPr="00910BA5">
        <w:rPr>
          <w:lang w:val="fr-FR"/>
        </w:rPr>
        <w:t>les</w:t>
      </w:r>
      <w:r w:rsidR="00910BA5">
        <w:rPr>
          <w:lang w:val="fr-FR"/>
        </w:rPr>
        <w:t xml:space="preserve"> </w:t>
      </w:r>
      <w:r w:rsidR="009B75F4" w:rsidRPr="00910BA5">
        <w:rPr>
          <w:lang w:val="fr-FR"/>
        </w:rPr>
        <w:t>mêmes</w:t>
      </w:r>
      <w:r w:rsidR="00910BA5">
        <w:rPr>
          <w:lang w:val="fr-FR"/>
        </w:rPr>
        <w:t xml:space="preserve"> </w:t>
      </w:r>
      <w:r w:rsidR="009B75F4" w:rsidRPr="00910BA5">
        <w:rPr>
          <w:lang w:val="fr-FR"/>
        </w:rPr>
        <w:t>prestations</w:t>
      </w:r>
      <w:r w:rsidR="00910BA5">
        <w:rPr>
          <w:lang w:val="fr-FR"/>
        </w:rPr>
        <w:t xml:space="preserve"> </w:t>
      </w:r>
      <w:r w:rsidR="009B75F4" w:rsidRPr="00910BA5">
        <w:rPr>
          <w:lang w:val="fr-FR"/>
        </w:rPr>
        <w:t>et</w:t>
      </w:r>
      <w:r w:rsidR="00910BA5">
        <w:rPr>
          <w:lang w:val="fr-FR"/>
        </w:rPr>
        <w:t xml:space="preserve"> </w:t>
      </w:r>
      <w:r w:rsidR="009B75F4" w:rsidRPr="00910BA5">
        <w:rPr>
          <w:lang w:val="fr-FR"/>
        </w:rPr>
        <w:t>sommes</w:t>
      </w:r>
      <w:r w:rsidR="00910BA5">
        <w:rPr>
          <w:lang w:val="fr-FR"/>
        </w:rPr>
        <w:t xml:space="preserve"> </w:t>
      </w:r>
      <w:r w:rsidR="009B75F4" w:rsidRPr="00910BA5">
        <w:rPr>
          <w:lang w:val="fr-FR"/>
        </w:rPr>
        <w:t>d’assurance</w:t>
      </w:r>
      <w:r w:rsidR="00910BA5">
        <w:rPr>
          <w:lang w:val="fr-FR"/>
        </w:rPr>
        <w:t xml:space="preserve"> </w:t>
      </w:r>
      <w:r w:rsidR="007A701B" w:rsidRPr="00910BA5">
        <w:rPr>
          <w:lang w:val="fr-FR"/>
        </w:rPr>
        <w:t>pendant</w:t>
      </w:r>
      <w:r w:rsidR="00910BA5">
        <w:rPr>
          <w:lang w:val="fr-FR"/>
        </w:rPr>
        <w:t xml:space="preserve"> </w:t>
      </w:r>
      <w:r w:rsidRPr="00910BA5">
        <w:rPr>
          <w:lang w:val="fr-FR"/>
        </w:rPr>
        <w:t>toute</w:t>
      </w:r>
      <w:r w:rsidR="00910BA5">
        <w:rPr>
          <w:lang w:val="fr-FR"/>
        </w:rPr>
        <w:t xml:space="preserve"> </w:t>
      </w:r>
      <w:r w:rsidRPr="00910BA5">
        <w:rPr>
          <w:lang w:val="fr-FR"/>
        </w:rPr>
        <w:t>la</w:t>
      </w:r>
      <w:r w:rsidR="00910BA5">
        <w:rPr>
          <w:lang w:val="fr-FR"/>
        </w:rPr>
        <w:t xml:space="preserve"> </w:t>
      </w:r>
      <w:r w:rsidRPr="00910BA5">
        <w:rPr>
          <w:lang w:val="fr-FR"/>
        </w:rPr>
        <w:t>durée</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0031397E" w:rsidRPr="00910BA5">
        <w:rPr>
          <w:lang w:val="fr-FR"/>
        </w:rPr>
        <w:t>Sur</w:t>
      </w:r>
      <w:r w:rsidR="00910BA5">
        <w:rPr>
          <w:lang w:val="fr-FR"/>
        </w:rPr>
        <w:t xml:space="preserve"> </w:t>
      </w:r>
      <w:r w:rsidR="0031397E" w:rsidRPr="00910BA5">
        <w:rPr>
          <w:lang w:val="fr-FR"/>
        </w:rPr>
        <w:t>demande</w:t>
      </w:r>
      <w:r w:rsidR="00910BA5">
        <w:rPr>
          <w:lang w:val="fr-FR"/>
        </w:rPr>
        <w:t xml:space="preserve"> </w:t>
      </w:r>
      <w:r w:rsidR="0031397E" w:rsidRPr="00910BA5">
        <w:rPr>
          <w:lang w:val="fr-FR"/>
        </w:rPr>
        <w:t>du</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00610465"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610465" w:rsidRPr="00910BA5">
        <w:rPr>
          <w:lang w:val="fr-FR"/>
        </w:rPr>
        <w:t>remet</w:t>
      </w:r>
      <w:r w:rsidR="00910BA5">
        <w:rPr>
          <w:lang w:val="fr-FR"/>
        </w:rPr>
        <w:t xml:space="preserve"> </w:t>
      </w:r>
      <w:r w:rsidR="00610465" w:rsidRPr="00910BA5">
        <w:rPr>
          <w:lang w:val="fr-FR"/>
        </w:rPr>
        <w:t>à</w:t>
      </w:r>
      <w:r w:rsidR="00910BA5">
        <w:rPr>
          <w:lang w:val="fr-FR"/>
        </w:rPr>
        <w:t xml:space="preserve"> </w:t>
      </w:r>
      <w:r w:rsidR="00610465" w:rsidRPr="00910BA5">
        <w:rPr>
          <w:lang w:val="fr-FR"/>
        </w:rPr>
        <w:t>celui-ci</w:t>
      </w:r>
      <w:r w:rsidR="00910BA5">
        <w:rPr>
          <w:lang w:val="fr-FR"/>
        </w:rPr>
        <w:t xml:space="preserve"> </w:t>
      </w:r>
      <w:r w:rsidRPr="00910BA5">
        <w:rPr>
          <w:lang w:val="fr-FR"/>
        </w:rPr>
        <w:t>une</w:t>
      </w:r>
      <w:r w:rsidR="00910BA5">
        <w:rPr>
          <w:lang w:val="fr-FR"/>
        </w:rPr>
        <w:t xml:space="preserve"> </w:t>
      </w:r>
      <w:r w:rsidR="00FB37A5" w:rsidRPr="00910BA5">
        <w:rPr>
          <w:lang w:val="fr-FR"/>
        </w:rPr>
        <w:t>attestation</w:t>
      </w:r>
      <w:r w:rsidR="00910BA5">
        <w:rPr>
          <w:lang w:val="fr-FR"/>
        </w:rPr>
        <w:t xml:space="preserve"> </w:t>
      </w:r>
      <w:r w:rsidRPr="00910BA5">
        <w:rPr>
          <w:lang w:val="fr-FR"/>
        </w:rPr>
        <w:t>d</w:t>
      </w:r>
      <w:r w:rsidR="00FB37A5" w:rsidRPr="00910BA5">
        <w:rPr>
          <w:lang w:val="fr-FR"/>
        </w:rPr>
        <w:t>u</w:t>
      </w:r>
      <w:r w:rsidR="00910BA5">
        <w:rPr>
          <w:lang w:val="fr-FR"/>
        </w:rPr>
        <w:t xml:space="preserve"> </w:t>
      </w:r>
      <w:r w:rsidRPr="00910BA5">
        <w:rPr>
          <w:lang w:val="fr-FR"/>
        </w:rPr>
        <w:t>paiement</w:t>
      </w:r>
      <w:r w:rsidR="00910BA5">
        <w:rPr>
          <w:lang w:val="fr-FR"/>
        </w:rPr>
        <w:t xml:space="preserve"> </w:t>
      </w:r>
      <w:r w:rsidRPr="00910BA5">
        <w:rPr>
          <w:lang w:val="fr-FR"/>
        </w:rPr>
        <w:t>des</w:t>
      </w:r>
      <w:r w:rsidR="00910BA5">
        <w:rPr>
          <w:lang w:val="fr-FR"/>
        </w:rPr>
        <w:t xml:space="preserve"> </w:t>
      </w:r>
      <w:r w:rsidRPr="00910BA5">
        <w:rPr>
          <w:lang w:val="fr-FR"/>
        </w:rPr>
        <w:t>primes.</w:t>
      </w:r>
    </w:p>
    <w:p w14:paraId="046D894E" w14:textId="16165BBE" w:rsidR="001515A4" w:rsidRPr="00910BA5"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ne</w:t>
      </w:r>
      <w:r w:rsidR="00910BA5">
        <w:rPr>
          <w:lang w:val="fr-FR"/>
        </w:rPr>
        <w:t xml:space="preserve"> </w:t>
      </w:r>
      <w:r w:rsidRPr="00910BA5">
        <w:rPr>
          <w:lang w:val="fr-FR"/>
        </w:rPr>
        <w:t>peut</w:t>
      </w:r>
      <w:r w:rsidR="00910BA5">
        <w:rPr>
          <w:lang w:val="fr-FR"/>
        </w:rPr>
        <w:t xml:space="preserve"> </w:t>
      </w:r>
      <w:r w:rsidRPr="00910BA5">
        <w:rPr>
          <w:lang w:val="fr-FR"/>
        </w:rPr>
        <w:t>résilier</w:t>
      </w:r>
      <w:r w:rsidR="00910BA5">
        <w:rPr>
          <w:lang w:val="fr-FR"/>
        </w:rPr>
        <w:t xml:space="preserve"> </w:t>
      </w:r>
      <w:r w:rsidRPr="00910BA5">
        <w:rPr>
          <w:lang w:val="fr-FR"/>
        </w:rPr>
        <w:t>ou</w:t>
      </w:r>
      <w:r w:rsidR="00910BA5">
        <w:rPr>
          <w:lang w:val="fr-FR"/>
        </w:rPr>
        <w:t xml:space="preserve"> </w:t>
      </w:r>
      <w:r w:rsidRPr="00910BA5">
        <w:rPr>
          <w:lang w:val="fr-FR"/>
        </w:rPr>
        <w:t>modifier</w:t>
      </w:r>
      <w:r w:rsidR="00910BA5">
        <w:rPr>
          <w:lang w:val="fr-FR"/>
        </w:rPr>
        <w:t xml:space="preserve"> </w:t>
      </w:r>
      <w:r w:rsidRPr="00910BA5">
        <w:rPr>
          <w:lang w:val="fr-FR"/>
        </w:rPr>
        <w:t>l’assurance</w:t>
      </w:r>
      <w:r w:rsidR="00910BA5">
        <w:rPr>
          <w:lang w:val="fr-FR"/>
        </w:rPr>
        <w:t xml:space="preserve"> </w:t>
      </w:r>
      <w:r w:rsidRPr="00910BA5">
        <w:rPr>
          <w:lang w:val="fr-FR"/>
        </w:rPr>
        <w:t>qu’</w:t>
      </w:r>
      <w:r w:rsidR="00DD4A73" w:rsidRPr="00910BA5">
        <w:rPr>
          <w:lang w:val="fr-FR"/>
        </w:rPr>
        <w:t>après</w:t>
      </w:r>
      <w:r w:rsidR="00910BA5">
        <w:rPr>
          <w:lang w:val="fr-FR"/>
        </w:rPr>
        <w:t xml:space="preserve"> </w:t>
      </w:r>
      <w:r w:rsidRPr="00910BA5">
        <w:rPr>
          <w:lang w:val="fr-FR"/>
        </w:rPr>
        <w:t>consentement</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S'il</w:t>
      </w:r>
      <w:r w:rsidR="00910BA5">
        <w:rPr>
          <w:lang w:val="fr-FR"/>
        </w:rPr>
        <w:t xml:space="preserve"> </w:t>
      </w:r>
      <w:r w:rsidRPr="00910BA5">
        <w:rPr>
          <w:lang w:val="fr-FR"/>
        </w:rPr>
        <w:t>est</w:t>
      </w:r>
      <w:r w:rsidR="00910BA5">
        <w:rPr>
          <w:lang w:val="fr-FR"/>
        </w:rPr>
        <w:t xml:space="preserve"> </w:t>
      </w:r>
      <w:r w:rsidRPr="00910BA5">
        <w:rPr>
          <w:lang w:val="fr-FR"/>
        </w:rPr>
        <w:t>prouvé</w:t>
      </w:r>
      <w:r w:rsidR="00910BA5">
        <w:rPr>
          <w:lang w:val="fr-FR"/>
        </w:rPr>
        <w:t xml:space="preserve"> </w:t>
      </w:r>
      <w:r w:rsidRPr="00910BA5">
        <w:rPr>
          <w:lang w:val="fr-FR"/>
        </w:rPr>
        <w:t>qu'il</w:t>
      </w:r>
      <w:r w:rsidR="00910BA5">
        <w:rPr>
          <w:lang w:val="fr-FR"/>
        </w:rPr>
        <w:t xml:space="preserve"> </w:t>
      </w:r>
      <w:r w:rsidRPr="00910BA5">
        <w:rPr>
          <w:lang w:val="fr-FR"/>
        </w:rPr>
        <w:t>n'y</w:t>
      </w:r>
      <w:r w:rsidR="00910BA5">
        <w:rPr>
          <w:lang w:val="fr-FR"/>
        </w:rPr>
        <w:t xml:space="preserve"> </w:t>
      </w:r>
      <w:r w:rsidRPr="00910BA5">
        <w:rPr>
          <w:lang w:val="fr-FR"/>
        </w:rPr>
        <w:t>a</w:t>
      </w:r>
      <w:r w:rsidR="0044448F" w:rsidRPr="00910BA5">
        <w:rPr>
          <w:lang w:val="fr-FR"/>
        </w:rPr>
        <w:t>ura</w:t>
      </w:r>
      <w:r w:rsidR="00910BA5">
        <w:rPr>
          <w:lang w:val="fr-FR"/>
        </w:rPr>
        <w:t xml:space="preserve"> </w:t>
      </w:r>
      <w:r w:rsidRPr="00910BA5">
        <w:rPr>
          <w:lang w:val="fr-FR"/>
        </w:rPr>
        <w:t>pas</w:t>
      </w:r>
      <w:r w:rsidR="00910BA5">
        <w:rPr>
          <w:lang w:val="fr-FR"/>
        </w:rPr>
        <w:t xml:space="preserve"> </w:t>
      </w:r>
      <w:r w:rsidRPr="00910BA5">
        <w:rPr>
          <w:lang w:val="fr-FR"/>
        </w:rPr>
        <w:t>de</w:t>
      </w:r>
      <w:r w:rsidR="00910BA5">
        <w:rPr>
          <w:lang w:val="fr-FR"/>
        </w:rPr>
        <w:t xml:space="preserve"> </w:t>
      </w:r>
      <w:r w:rsidRPr="00910BA5">
        <w:rPr>
          <w:lang w:val="fr-FR"/>
        </w:rPr>
        <w:t>lacunes</w:t>
      </w:r>
      <w:r w:rsidR="00910BA5">
        <w:rPr>
          <w:lang w:val="fr-FR"/>
        </w:rPr>
        <w:t xml:space="preserve"> </w:t>
      </w:r>
      <w:r w:rsidR="0031397E" w:rsidRPr="00910BA5">
        <w:rPr>
          <w:lang w:val="fr-FR"/>
        </w:rPr>
        <w:t>d’assurance</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0031397E" w:rsidRPr="00910BA5">
        <w:rPr>
          <w:lang w:val="fr-FR"/>
        </w:rPr>
        <w:t>ne</w:t>
      </w:r>
      <w:r w:rsidR="00910BA5">
        <w:rPr>
          <w:lang w:val="fr-FR"/>
        </w:rPr>
        <w:t xml:space="preserve"> </w:t>
      </w:r>
      <w:r w:rsidRPr="00910BA5">
        <w:rPr>
          <w:lang w:val="fr-FR"/>
        </w:rPr>
        <w:t>peut</w:t>
      </w:r>
      <w:r w:rsidR="00910BA5">
        <w:rPr>
          <w:lang w:val="fr-FR"/>
        </w:rPr>
        <w:t xml:space="preserve"> </w:t>
      </w:r>
      <w:r w:rsidR="009B75F4" w:rsidRPr="00910BA5">
        <w:rPr>
          <w:lang w:val="fr-FR"/>
        </w:rPr>
        <w:t>s’opposer</w:t>
      </w:r>
      <w:r w:rsidR="00910BA5">
        <w:rPr>
          <w:lang w:val="fr-FR"/>
        </w:rPr>
        <w:t xml:space="preserve"> </w:t>
      </w:r>
      <w:r w:rsidR="009B75F4" w:rsidRPr="00910BA5">
        <w:rPr>
          <w:lang w:val="fr-FR"/>
        </w:rPr>
        <w:t>à</w:t>
      </w:r>
      <w:r w:rsidR="00910BA5">
        <w:rPr>
          <w:lang w:val="fr-FR"/>
        </w:rPr>
        <w:t xml:space="preserve"> </w:t>
      </w:r>
      <w:r w:rsidRPr="00910BA5">
        <w:rPr>
          <w:lang w:val="fr-FR"/>
        </w:rPr>
        <w:t>un</w:t>
      </w:r>
      <w:r w:rsidR="00910BA5">
        <w:rPr>
          <w:lang w:val="fr-FR"/>
        </w:rPr>
        <w:t xml:space="preserve"> </w:t>
      </w:r>
      <w:r w:rsidRPr="00910BA5">
        <w:rPr>
          <w:lang w:val="fr-FR"/>
        </w:rPr>
        <w:t>changement</w:t>
      </w:r>
      <w:r w:rsidR="00910BA5">
        <w:rPr>
          <w:lang w:val="fr-FR"/>
        </w:rPr>
        <w:t xml:space="preserve"> </w:t>
      </w:r>
      <w:r w:rsidR="009B75F4" w:rsidRPr="00910BA5">
        <w:rPr>
          <w:lang w:val="fr-FR"/>
        </w:rPr>
        <w:t>d’assureur</w:t>
      </w:r>
      <w:r w:rsidR="00910BA5">
        <w:rPr>
          <w:lang w:val="fr-FR"/>
        </w:rPr>
        <w:t xml:space="preserve"> </w:t>
      </w:r>
      <w:r w:rsidR="001515A4" w:rsidRPr="00910BA5">
        <w:rPr>
          <w:lang w:val="fr-FR"/>
        </w:rPr>
        <w:t>qu’en</w:t>
      </w:r>
      <w:r w:rsidR="00910BA5">
        <w:rPr>
          <w:lang w:val="fr-FR"/>
        </w:rPr>
        <w:t xml:space="preserve"> </w:t>
      </w:r>
      <w:r w:rsidR="001515A4" w:rsidRPr="00910BA5">
        <w:rPr>
          <w:lang w:val="fr-FR"/>
        </w:rPr>
        <w:t>présence</w:t>
      </w:r>
      <w:r w:rsidR="00910BA5">
        <w:rPr>
          <w:lang w:val="fr-FR"/>
        </w:rPr>
        <w:t xml:space="preserve"> </w:t>
      </w:r>
      <w:r w:rsidR="001515A4" w:rsidRPr="00910BA5">
        <w:rPr>
          <w:lang w:val="fr-FR"/>
        </w:rPr>
        <w:t>de</w:t>
      </w:r>
      <w:r w:rsidR="00910BA5">
        <w:rPr>
          <w:lang w:val="fr-FR"/>
        </w:rPr>
        <w:t xml:space="preserve"> </w:t>
      </w:r>
      <w:r w:rsidR="001515A4" w:rsidRPr="00910BA5">
        <w:rPr>
          <w:lang w:val="fr-FR"/>
        </w:rPr>
        <w:t>justes</w:t>
      </w:r>
      <w:r w:rsidR="00910BA5">
        <w:rPr>
          <w:lang w:val="fr-FR"/>
        </w:rPr>
        <w:t xml:space="preserve"> </w:t>
      </w:r>
      <w:r w:rsidR="001515A4" w:rsidRPr="00910BA5">
        <w:rPr>
          <w:lang w:val="fr-FR"/>
        </w:rPr>
        <w:t>motifs.</w:t>
      </w:r>
    </w:p>
    <w:p w14:paraId="24303413" w14:textId="429F39D6" w:rsidR="00023750" w:rsidRPr="00910BA5"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BF1447" w:rsidRPr="00910BA5">
        <w:rPr>
          <w:lang w:val="fr-FR"/>
        </w:rPr>
        <w:t>garantit</w:t>
      </w:r>
      <w:r w:rsidR="00910BA5" w:rsidRPr="0028794B">
        <w:rPr>
          <w:lang w:val="fr-FR"/>
        </w:rPr>
        <w:t xml:space="preserve"> </w:t>
      </w:r>
      <w:r w:rsidRPr="00910BA5">
        <w:rPr>
          <w:lang w:val="fr-FR"/>
        </w:rPr>
        <w:t>que</w:t>
      </w:r>
      <w:r w:rsidR="00910BA5">
        <w:rPr>
          <w:lang w:val="fr-FR"/>
        </w:rPr>
        <w:t xml:space="preserve"> </w:t>
      </w:r>
      <w:r w:rsidR="00023750" w:rsidRPr="00910BA5">
        <w:rPr>
          <w:lang w:val="fr-FR"/>
        </w:rPr>
        <w:t>la</w:t>
      </w:r>
      <w:r w:rsidR="00910BA5">
        <w:rPr>
          <w:lang w:val="fr-FR"/>
        </w:rPr>
        <w:t xml:space="preserve"> </w:t>
      </w:r>
      <w:r w:rsidR="00023750" w:rsidRPr="00910BA5">
        <w:rPr>
          <w:lang w:val="fr-FR"/>
        </w:rPr>
        <w:t>protection</w:t>
      </w:r>
      <w:r w:rsidR="00910BA5">
        <w:rPr>
          <w:lang w:val="fr-FR"/>
        </w:rPr>
        <w:t xml:space="preserve"> </w:t>
      </w:r>
      <w:r w:rsidR="00023750" w:rsidRPr="00910BA5">
        <w:rPr>
          <w:lang w:val="fr-FR"/>
        </w:rPr>
        <w:t>d’assurance</w:t>
      </w:r>
      <w:r w:rsidR="00910BA5">
        <w:rPr>
          <w:lang w:val="fr-FR"/>
        </w:rPr>
        <w:t xml:space="preserve"> </w:t>
      </w:r>
      <w:r w:rsidR="00DD57AE" w:rsidRPr="00910BA5">
        <w:rPr>
          <w:lang w:val="fr-FR"/>
        </w:rPr>
        <w:t>sera</w:t>
      </w:r>
      <w:r w:rsidR="00910BA5">
        <w:rPr>
          <w:lang w:val="fr-FR"/>
        </w:rPr>
        <w:t xml:space="preserve"> </w:t>
      </w:r>
      <w:r w:rsidR="00023750" w:rsidRPr="00910BA5">
        <w:rPr>
          <w:lang w:val="fr-FR"/>
        </w:rPr>
        <w:t>aussi</w:t>
      </w:r>
      <w:r w:rsidR="00910BA5">
        <w:rPr>
          <w:lang w:val="fr-FR"/>
        </w:rPr>
        <w:t xml:space="preserve"> </w:t>
      </w:r>
      <w:r w:rsidR="00DD57AE" w:rsidRPr="00910BA5">
        <w:rPr>
          <w:lang w:val="fr-FR"/>
        </w:rPr>
        <w:t>donnée</w:t>
      </w:r>
      <w:r w:rsidR="00910BA5">
        <w:rPr>
          <w:lang w:val="fr-FR"/>
        </w:rPr>
        <w:t xml:space="preserve"> </w:t>
      </w:r>
      <w:r w:rsidR="00023750" w:rsidRPr="00910BA5">
        <w:rPr>
          <w:lang w:val="fr-FR"/>
        </w:rPr>
        <w:t>après</w:t>
      </w:r>
      <w:r w:rsidR="00910BA5">
        <w:rPr>
          <w:lang w:val="fr-FR"/>
        </w:rPr>
        <w:t xml:space="preserve"> </w:t>
      </w:r>
      <w:r w:rsidR="00023750" w:rsidRPr="00910BA5">
        <w:rPr>
          <w:lang w:val="fr-FR"/>
        </w:rPr>
        <w:t>la</w:t>
      </w:r>
      <w:r w:rsidR="00910BA5">
        <w:rPr>
          <w:lang w:val="fr-FR"/>
        </w:rPr>
        <w:t xml:space="preserve"> </w:t>
      </w:r>
      <w:r w:rsidR="009B75F4" w:rsidRPr="00910BA5">
        <w:rPr>
          <w:lang w:val="fr-FR"/>
        </w:rPr>
        <w:t>résiliation</w:t>
      </w:r>
      <w:r w:rsidR="00910BA5">
        <w:rPr>
          <w:lang w:val="fr-FR"/>
        </w:rPr>
        <w:t xml:space="preserve"> </w:t>
      </w:r>
      <w:r w:rsidR="009B75F4" w:rsidRPr="00910BA5">
        <w:rPr>
          <w:lang w:val="fr-FR"/>
        </w:rPr>
        <w:t>du</w:t>
      </w:r>
      <w:r w:rsidR="00910BA5">
        <w:rPr>
          <w:lang w:val="fr-FR"/>
        </w:rPr>
        <w:t xml:space="preserve"> </w:t>
      </w:r>
      <w:r w:rsidR="009B75F4" w:rsidRPr="00910BA5">
        <w:rPr>
          <w:lang w:val="fr-FR"/>
        </w:rPr>
        <w:t>contrat</w:t>
      </w:r>
      <w:r w:rsidR="00910BA5">
        <w:rPr>
          <w:lang w:val="fr-FR"/>
        </w:rPr>
        <w:t xml:space="preserve"> </w:t>
      </w:r>
      <w:r w:rsidR="00023750" w:rsidRPr="00910BA5">
        <w:rPr>
          <w:lang w:val="fr-FR"/>
        </w:rPr>
        <w:t>pour</w:t>
      </w:r>
      <w:r w:rsidR="00910BA5">
        <w:rPr>
          <w:lang w:val="fr-FR"/>
        </w:rPr>
        <w:t xml:space="preserve"> </w:t>
      </w:r>
      <w:r w:rsidR="00023750" w:rsidRPr="00910BA5">
        <w:rPr>
          <w:lang w:val="fr-FR"/>
        </w:rPr>
        <w:t>les</w:t>
      </w:r>
      <w:r w:rsidR="00910BA5">
        <w:rPr>
          <w:lang w:val="fr-FR"/>
        </w:rPr>
        <w:t xml:space="preserve"> </w:t>
      </w:r>
      <w:r w:rsidR="00023750" w:rsidRPr="00910BA5">
        <w:rPr>
          <w:lang w:val="fr-FR"/>
        </w:rPr>
        <w:t>dommages</w:t>
      </w:r>
      <w:r w:rsidR="00910BA5">
        <w:rPr>
          <w:lang w:val="fr-FR"/>
        </w:rPr>
        <w:t xml:space="preserve"> </w:t>
      </w:r>
      <w:r w:rsidR="00023750" w:rsidRPr="00910BA5">
        <w:rPr>
          <w:lang w:val="fr-FR"/>
        </w:rPr>
        <w:t>survenus</w:t>
      </w:r>
      <w:r w:rsidR="00910BA5">
        <w:rPr>
          <w:lang w:val="fr-FR"/>
        </w:rPr>
        <w:t xml:space="preserve"> </w:t>
      </w:r>
      <w:r w:rsidR="009B75F4" w:rsidRPr="00910BA5">
        <w:rPr>
          <w:lang w:val="fr-FR"/>
        </w:rPr>
        <w:t>durant</w:t>
      </w:r>
      <w:r w:rsidR="00910BA5">
        <w:rPr>
          <w:lang w:val="fr-FR"/>
        </w:rPr>
        <w:t xml:space="preserve"> </w:t>
      </w:r>
      <w:r w:rsidR="00DD57AE" w:rsidRPr="00910BA5">
        <w:rPr>
          <w:lang w:val="fr-FR"/>
        </w:rPr>
        <w:t>la</w:t>
      </w:r>
      <w:r w:rsidR="00910BA5">
        <w:rPr>
          <w:lang w:val="fr-FR"/>
        </w:rPr>
        <w:t xml:space="preserve"> </w:t>
      </w:r>
      <w:r w:rsidR="009B75F4" w:rsidRPr="00910BA5">
        <w:rPr>
          <w:lang w:val="fr-FR"/>
        </w:rPr>
        <w:t>validité</w:t>
      </w:r>
      <w:r w:rsidR="00910BA5">
        <w:rPr>
          <w:lang w:val="fr-FR"/>
        </w:rPr>
        <w:t xml:space="preserve"> </w:t>
      </w:r>
      <w:r w:rsidR="00DD57AE" w:rsidRPr="00910BA5">
        <w:rPr>
          <w:lang w:val="fr-FR"/>
        </w:rPr>
        <w:t>de</w:t>
      </w:r>
      <w:r w:rsidR="00910BA5">
        <w:rPr>
          <w:lang w:val="fr-FR"/>
        </w:rPr>
        <w:t xml:space="preserve"> </w:t>
      </w:r>
      <w:r w:rsidR="00DD57AE" w:rsidRPr="00910BA5">
        <w:rPr>
          <w:lang w:val="fr-FR"/>
        </w:rPr>
        <w:t>celui-ci.</w:t>
      </w:r>
    </w:p>
    <w:bookmarkEnd w:id="332"/>
    <w:p w14:paraId="036CE248" w14:textId="0D62E407" w:rsidR="00725DA7" w:rsidRPr="00910BA5" w:rsidRDefault="00023750" w:rsidP="00AD063F">
      <w:pPr>
        <w:pStyle w:val="PRAStandard1"/>
        <w:rPr>
          <w:lang w:val="fr-FR"/>
        </w:rPr>
      </w:pPr>
      <w:r w:rsidRPr="00910BA5">
        <w:rPr>
          <w:lang w:val="fr-FR"/>
        </w:rPr>
        <w:t>Dans</w:t>
      </w:r>
      <w:r w:rsidR="00910BA5">
        <w:rPr>
          <w:lang w:val="fr-FR"/>
        </w:rPr>
        <w:t xml:space="preserve"> </w:t>
      </w:r>
      <w:r w:rsidRPr="00910BA5">
        <w:rPr>
          <w:lang w:val="fr-FR"/>
        </w:rPr>
        <w:t>la</w:t>
      </w:r>
      <w:r w:rsidR="00910BA5">
        <w:rPr>
          <w:lang w:val="fr-FR"/>
        </w:rPr>
        <w:t xml:space="preserve"> </w:t>
      </w:r>
      <w:r w:rsidRPr="00910BA5">
        <w:rPr>
          <w:lang w:val="fr-FR"/>
        </w:rPr>
        <w:t>mesure</w:t>
      </w:r>
      <w:r w:rsidR="00910BA5">
        <w:rPr>
          <w:lang w:val="fr-FR"/>
        </w:rPr>
        <w:t xml:space="preserve"> </w:t>
      </w:r>
      <w:r w:rsidRPr="00910BA5">
        <w:rPr>
          <w:lang w:val="fr-FR"/>
        </w:rPr>
        <w:t>où</w:t>
      </w:r>
      <w:r w:rsidR="00910BA5">
        <w:rPr>
          <w:lang w:val="fr-FR"/>
        </w:rPr>
        <w:t xml:space="preserve"> </w:t>
      </w:r>
      <w:r w:rsidRPr="00910BA5">
        <w:rPr>
          <w:lang w:val="fr-FR"/>
        </w:rPr>
        <w:t>la</w:t>
      </w:r>
      <w:r w:rsidR="00910BA5">
        <w:rPr>
          <w:lang w:val="fr-FR"/>
        </w:rPr>
        <w:t xml:space="preserve"> </w:t>
      </w:r>
      <w:r w:rsidRPr="00910BA5">
        <w:rPr>
          <w:lang w:val="fr-FR"/>
        </w:rPr>
        <w:t>loi</w:t>
      </w:r>
      <w:r w:rsidR="00910BA5">
        <w:rPr>
          <w:lang w:val="fr-FR"/>
        </w:rPr>
        <w:t xml:space="preserve"> </w:t>
      </w:r>
      <w:r w:rsidRPr="00910BA5">
        <w:rPr>
          <w:lang w:val="fr-FR"/>
        </w:rPr>
        <w:t>le</w:t>
      </w:r>
      <w:r w:rsidR="00910BA5">
        <w:rPr>
          <w:lang w:val="fr-FR"/>
        </w:rPr>
        <w:t xml:space="preserve"> </w:t>
      </w:r>
      <w:r w:rsidRPr="00910BA5">
        <w:rPr>
          <w:lang w:val="fr-FR"/>
        </w:rPr>
        <w:t>permet,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cède</w:t>
      </w:r>
      <w:r w:rsidR="00910BA5">
        <w:rPr>
          <w:lang w:val="fr-FR"/>
        </w:rPr>
        <w:t xml:space="preserve"> </w:t>
      </w:r>
      <w:r w:rsidR="00B45B7F" w:rsidRPr="00910BA5">
        <w:rPr>
          <w:lang w:val="fr-FR"/>
        </w:rPr>
        <w:t>à</w:t>
      </w:r>
      <w:r w:rsidR="00910BA5">
        <w:rPr>
          <w:lang w:val="fr-FR"/>
        </w:rPr>
        <w:t xml:space="preserve"> </w:t>
      </w:r>
      <w:r w:rsidR="00B45B7F" w:rsidRPr="00910BA5">
        <w:rPr>
          <w:lang w:val="fr-FR"/>
        </w:rPr>
        <w:t>son</w:t>
      </w:r>
      <w:r w:rsidR="00910BA5">
        <w:rPr>
          <w:lang w:val="fr-FR"/>
        </w:rPr>
        <w:t xml:space="preserve"> </w:t>
      </w:r>
      <w:r w:rsidR="00B45B7F" w:rsidRPr="00910BA5">
        <w:rPr>
          <w:lang w:val="fr-FR"/>
        </w:rPr>
        <w:t>assureur</w:t>
      </w:r>
      <w:r w:rsidR="00910BA5">
        <w:rPr>
          <w:lang w:val="fr-FR"/>
        </w:rPr>
        <w:t xml:space="preserve"> </w:t>
      </w:r>
      <w:r w:rsidRPr="00910BA5">
        <w:rPr>
          <w:lang w:val="fr-FR"/>
        </w:rPr>
        <w:t>l’ensemble</w:t>
      </w:r>
      <w:r w:rsidR="00910BA5">
        <w:rPr>
          <w:lang w:val="fr-FR"/>
        </w:rPr>
        <w:t xml:space="preserve"> </w:t>
      </w:r>
      <w:r w:rsidRPr="00910BA5">
        <w:rPr>
          <w:lang w:val="fr-FR"/>
        </w:rPr>
        <w:t>des</w:t>
      </w:r>
      <w:r w:rsidR="00910BA5">
        <w:rPr>
          <w:lang w:val="fr-FR"/>
        </w:rPr>
        <w:t xml:space="preserve"> </w:t>
      </w:r>
      <w:r w:rsidRPr="00910BA5">
        <w:rPr>
          <w:lang w:val="fr-FR"/>
        </w:rPr>
        <w:t>droits</w:t>
      </w:r>
      <w:r w:rsidR="00910BA5">
        <w:rPr>
          <w:lang w:val="fr-FR"/>
        </w:rPr>
        <w:t xml:space="preserve"> </w:t>
      </w:r>
      <w:r w:rsidRPr="00910BA5">
        <w:rPr>
          <w:lang w:val="fr-FR"/>
        </w:rPr>
        <w:t>qui</w:t>
      </w:r>
      <w:r w:rsidR="00910BA5">
        <w:rPr>
          <w:lang w:val="fr-FR"/>
        </w:rPr>
        <w:t xml:space="preserve"> </w:t>
      </w:r>
      <w:r w:rsidRPr="00910BA5">
        <w:rPr>
          <w:lang w:val="fr-FR"/>
        </w:rPr>
        <w:t>sont</w:t>
      </w:r>
      <w:r w:rsidR="00910BA5">
        <w:rPr>
          <w:lang w:val="fr-FR"/>
        </w:rPr>
        <w:t xml:space="preserve"> </w:t>
      </w:r>
      <w:r w:rsidRPr="00910BA5">
        <w:rPr>
          <w:lang w:val="fr-FR"/>
        </w:rPr>
        <w:t>en</w:t>
      </w:r>
      <w:r w:rsidR="00910BA5">
        <w:rPr>
          <w:lang w:val="fr-FR"/>
        </w:rPr>
        <w:t xml:space="preserve"> </w:t>
      </w:r>
      <w:r w:rsidRPr="00910BA5">
        <w:rPr>
          <w:lang w:val="fr-FR"/>
        </w:rPr>
        <w:t>lien</w:t>
      </w:r>
      <w:r w:rsidR="00910BA5">
        <w:rPr>
          <w:lang w:val="fr-FR"/>
        </w:rPr>
        <w:t xml:space="preserve"> </w:t>
      </w:r>
      <w:r w:rsidRPr="00910BA5">
        <w:rPr>
          <w:lang w:val="fr-FR"/>
        </w:rPr>
        <w:t>avec</w:t>
      </w:r>
      <w:r w:rsidR="00910BA5">
        <w:rPr>
          <w:lang w:val="fr-FR"/>
        </w:rPr>
        <w:t xml:space="preserve"> </w:t>
      </w:r>
      <w:r w:rsidRPr="00910BA5">
        <w:rPr>
          <w:lang w:val="fr-FR"/>
        </w:rPr>
        <w:t>des</w:t>
      </w:r>
      <w:r w:rsidR="00910BA5">
        <w:rPr>
          <w:lang w:val="fr-FR"/>
        </w:rPr>
        <w:t xml:space="preserve"> </w:t>
      </w:r>
      <w:r w:rsidRPr="00910BA5">
        <w:rPr>
          <w:lang w:val="fr-FR"/>
        </w:rPr>
        <w:t>prétentions</w:t>
      </w:r>
      <w:r w:rsidR="00910BA5">
        <w:rPr>
          <w:lang w:val="fr-FR"/>
        </w:rPr>
        <w:t xml:space="preserve"> </w:t>
      </w:r>
      <w:r w:rsidRPr="00910BA5">
        <w:rPr>
          <w:lang w:val="fr-FR"/>
        </w:rPr>
        <w:t>en</w:t>
      </w:r>
      <w:r w:rsidR="00910BA5">
        <w:rPr>
          <w:lang w:val="fr-FR"/>
        </w:rPr>
        <w:t xml:space="preserve"> </w:t>
      </w:r>
      <w:r w:rsidRPr="00910BA5">
        <w:rPr>
          <w:lang w:val="fr-FR"/>
        </w:rPr>
        <w:t>dommages-intérêts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115F39" w:rsidRPr="00910BA5">
        <w:rPr>
          <w:lang w:val="fr-FR"/>
        </w:rPr>
        <w:t>.</w:t>
      </w:r>
      <w:r w:rsidR="00910BA5">
        <w:rPr>
          <w:lang w:val="fr-FR"/>
        </w:rPr>
        <w:t xml:space="preserve"> </w:t>
      </w:r>
      <w:r w:rsidR="00BF1447"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BF1447" w:rsidRPr="00910BA5">
        <w:rPr>
          <w:lang w:val="fr-FR"/>
        </w:rPr>
        <w:t>communique</w:t>
      </w:r>
      <w:r w:rsidR="00910BA5">
        <w:rPr>
          <w:lang w:val="fr-FR"/>
        </w:rPr>
        <w:t xml:space="preserve"> </w:t>
      </w:r>
      <w:r w:rsidR="00BF1447" w:rsidRPr="00910BA5">
        <w:rPr>
          <w:lang w:val="fr-FR"/>
        </w:rPr>
        <w:t>cette</w:t>
      </w:r>
      <w:r w:rsidR="00910BA5">
        <w:rPr>
          <w:lang w:val="fr-FR"/>
        </w:rPr>
        <w:t xml:space="preserve"> </w:t>
      </w:r>
      <w:r w:rsidRPr="00910BA5">
        <w:rPr>
          <w:lang w:val="fr-FR"/>
        </w:rPr>
        <w:t>cession</w:t>
      </w:r>
      <w:r w:rsidR="00910BA5">
        <w:rPr>
          <w:lang w:val="fr-FR"/>
        </w:rPr>
        <w:t xml:space="preserve"> </w:t>
      </w:r>
      <w:r w:rsidRPr="00910BA5">
        <w:rPr>
          <w:lang w:val="fr-FR"/>
        </w:rPr>
        <w:t>des</w:t>
      </w:r>
      <w:r w:rsidR="00910BA5">
        <w:rPr>
          <w:lang w:val="fr-FR"/>
        </w:rPr>
        <w:t xml:space="preserve"> </w:t>
      </w:r>
      <w:r w:rsidRPr="00910BA5">
        <w:rPr>
          <w:lang w:val="fr-FR"/>
        </w:rPr>
        <w:t>droits</w:t>
      </w:r>
      <w:r w:rsidR="00910BA5">
        <w:rPr>
          <w:lang w:val="fr-FR"/>
        </w:rPr>
        <w:t xml:space="preserve"> </w:t>
      </w:r>
      <w:r w:rsidRPr="00910BA5">
        <w:rPr>
          <w:lang w:val="fr-FR"/>
        </w:rPr>
        <w:t>à</w:t>
      </w:r>
      <w:r w:rsidR="00910BA5">
        <w:rPr>
          <w:lang w:val="fr-FR"/>
        </w:rPr>
        <w:t xml:space="preserve"> </w:t>
      </w:r>
      <w:r w:rsidRPr="00910BA5">
        <w:rPr>
          <w:lang w:val="fr-FR"/>
        </w:rPr>
        <w:t>l’assurance</w:t>
      </w:r>
      <w:r w:rsidR="00BF1447" w:rsidRPr="00910BA5">
        <w:rPr>
          <w:lang w:val="fr-FR"/>
        </w:rPr>
        <w:t>.</w:t>
      </w:r>
    </w:p>
    <w:p w14:paraId="03318714" w14:textId="4269A570" w:rsidR="00BA3F7E" w:rsidRPr="00910BA5" w:rsidRDefault="00115F39" w:rsidP="00AD063F">
      <w:pPr>
        <w:pStyle w:val="berschrift1"/>
        <w:rPr>
          <w:highlight w:val="yellow"/>
          <w:lang w:val="fr-FR"/>
        </w:rPr>
      </w:pPr>
      <w:bookmarkStart w:id="333" w:name="_Toc535348880"/>
      <w:r w:rsidRPr="00910BA5">
        <w:rPr>
          <w:highlight w:val="yellow"/>
          <w:lang w:val="fr-FR"/>
        </w:rPr>
        <w:t>Durée</w:t>
      </w:r>
      <w:r w:rsidR="00910BA5">
        <w:rPr>
          <w:highlight w:val="yellow"/>
          <w:lang w:val="fr-FR"/>
        </w:rPr>
        <w:t xml:space="preserve"> </w:t>
      </w:r>
      <w:r w:rsidRPr="00910BA5">
        <w:rPr>
          <w:highlight w:val="yellow"/>
          <w:lang w:val="fr-FR"/>
        </w:rPr>
        <w:t>et</w:t>
      </w:r>
      <w:r w:rsidR="00910BA5">
        <w:rPr>
          <w:highlight w:val="yellow"/>
          <w:lang w:val="fr-FR"/>
        </w:rPr>
        <w:t xml:space="preserve"> </w:t>
      </w:r>
      <w:r w:rsidR="00023750" w:rsidRPr="00910BA5">
        <w:rPr>
          <w:highlight w:val="yellow"/>
          <w:lang w:val="fr-FR"/>
        </w:rPr>
        <w:t>fin</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contrat</w:t>
      </w:r>
      <w:bookmarkEnd w:id="333"/>
    </w:p>
    <w:p w14:paraId="1E17B01B" w14:textId="722E99FC" w:rsidR="009F0932" w:rsidRPr="00910BA5" w:rsidRDefault="00115F39" w:rsidP="00AD063F">
      <w:pPr>
        <w:pStyle w:val="PRAStandard1"/>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521425" w:rsidRPr="00910BA5">
        <w:rPr>
          <w:i/>
          <w:highlight w:val="yellow"/>
          <w:lang w:val="fr-FR"/>
        </w:rPr>
        <w:t>individuellement</w:t>
      </w:r>
      <w:r w:rsidR="00910BA5">
        <w:rPr>
          <w:i/>
          <w:highlight w:val="yellow"/>
          <w:lang w:val="fr-FR"/>
        </w:rPr>
        <w:t xml:space="preserve"> </w:t>
      </w:r>
      <w:r w:rsidR="00521425" w:rsidRPr="00910BA5">
        <w:rPr>
          <w:i/>
          <w:highlight w:val="yellow"/>
          <w:lang w:val="fr-FR"/>
        </w:rPr>
        <w:t>;</w:t>
      </w:r>
      <w:r w:rsidR="00910BA5">
        <w:rPr>
          <w:i/>
          <w:highlight w:val="yellow"/>
          <w:lang w:val="fr-FR"/>
        </w:rPr>
        <w:t xml:space="preserve"> </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p>
    <w:p w14:paraId="0DCBCB3D" w14:textId="3A0BCED1" w:rsidR="009F0932" w:rsidRPr="00910BA5" w:rsidRDefault="00115F39" w:rsidP="00AD063F">
      <w:pPr>
        <w:pStyle w:val="berschrift3"/>
        <w:rPr>
          <w:highlight w:val="yellow"/>
          <w:lang w:val="fr-FR"/>
        </w:rPr>
      </w:pPr>
      <w:bookmarkStart w:id="334" w:name="_Toc535348881"/>
      <w:r w:rsidRPr="00910BA5">
        <w:rPr>
          <w:highlight w:val="yellow"/>
          <w:lang w:val="fr-FR"/>
        </w:rPr>
        <w:t>Entrée</w:t>
      </w:r>
      <w:r w:rsidR="00910BA5">
        <w:rPr>
          <w:highlight w:val="yellow"/>
          <w:lang w:val="fr-FR"/>
        </w:rPr>
        <w:t xml:space="preserve"> </w:t>
      </w:r>
      <w:r w:rsidRPr="00910BA5">
        <w:rPr>
          <w:highlight w:val="yellow"/>
          <w:lang w:val="fr-FR"/>
        </w:rPr>
        <w:t>en</w:t>
      </w:r>
      <w:r w:rsidR="00910BA5">
        <w:rPr>
          <w:highlight w:val="yellow"/>
          <w:lang w:val="fr-FR"/>
        </w:rPr>
        <w:t xml:space="preserve"> </w:t>
      </w:r>
      <w:r w:rsidRPr="00910BA5">
        <w:rPr>
          <w:highlight w:val="yellow"/>
          <w:lang w:val="fr-FR"/>
        </w:rPr>
        <w:t>vigueur</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durée</w:t>
      </w:r>
      <w:bookmarkEnd w:id="334"/>
    </w:p>
    <w:p w14:paraId="124CA825" w14:textId="02E426FD" w:rsidR="00EC3697" w:rsidRPr="00910BA5" w:rsidRDefault="002822AA" w:rsidP="002822AA">
      <w:pPr>
        <w:pStyle w:val="PRAStandard1"/>
        <w:rPr>
          <w:lang w:val="fr-FR"/>
        </w:rPr>
      </w:pPr>
      <w:bookmarkStart w:id="335" w:name="_Toc520134554"/>
      <w:bookmarkStart w:id="336" w:name="_Toc521422376"/>
      <w:r w:rsidRPr="00910BA5">
        <w:rPr>
          <w:lang w:val="fr-FR"/>
        </w:rPr>
        <w:t>Ce</w:t>
      </w:r>
      <w:r w:rsidR="00910BA5">
        <w:rPr>
          <w:lang w:val="fr-FR"/>
        </w:rPr>
        <w:t xml:space="preserve"> </w:t>
      </w:r>
      <w:r w:rsidRPr="00910BA5">
        <w:rPr>
          <w:lang w:val="fr-FR"/>
        </w:rPr>
        <w:t>contrat-cadre</w:t>
      </w:r>
      <w:r w:rsidR="00910BA5">
        <w:rPr>
          <w:lang w:val="fr-FR"/>
        </w:rPr>
        <w:t xml:space="preserve"> </w:t>
      </w:r>
      <w:r w:rsidRPr="00910BA5">
        <w:rPr>
          <w:lang w:val="fr-FR"/>
        </w:rPr>
        <w:t>entre</w:t>
      </w:r>
      <w:r w:rsidR="00910BA5">
        <w:rPr>
          <w:lang w:val="fr-FR"/>
        </w:rPr>
        <w:t xml:space="preserve"> </w:t>
      </w:r>
      <w:r w:rsidRPr="00910BA5">
        <w:rPr>
          <w:lang w:val="fr-FR"/>
        </w:rPr>
        <w:t>en</w:t>
      </w:r>
      <w:r w:rsidR="00910BA5">
        <w:rPr>
          <w:lang w:val="fr-FR"/>
        </w:rPr>
        <w:t xml:space="preserve"> </w:t>
      </w:r>
      <w:r w:rsidRPr="00910BA5">
        <w:rPr>
          <w:lang w:val="fr-FR"/>
        </w:rPr>
        <w:t>vigueur</w:t>
      </w:r>
      <w:r w:rsidR="00910BA5">
        <w:rPr>
          <w:lang w:val="fr-FR"/>
        </w:rPr>
        <w:t xml:space="preserve"> </w:t>
      </w:r>
      <w:r w:rsidRPr="00910BA5">
        <w:rPr>
          <w:lang w:val="fr-FR"/>
        </w:rPr>
        <w:t>dès</w:t>
      </w:r>
      <w:r w:rsidR="00910BA5">
        <w:rPr>
          <w:lang w:val="fr-FR"/>
        </w:rPr>
        <w:t xml:space="preserve"> </w:t>
      </w:r>
      <w:r w:rsidRPr="00910BA5">
        <w:rPr>
          <w:lang w:val="fr-FR"/>
        </w:rPr>
        <w:t>sa</w:t>
      </w:r>
      <w:r w:rsidR="00910BA5">
        <w:rPr>
          <w:lang w:val="fr-FR"/>
        </w:rPr>
        <w:t xml:space="preserve"> </w:t>
      </w:r>
      <w:r w:rsidRPr="00910BA5">
        <w:rPr>
          <w:lang w:val="fr-FR"/>
        </w:rPr>
        <w:t>signature</w:t>
      </w:r>
      <w:r w:rsidR="00910BA5">
        <w:rPr>
          <w:lang w:val="fr-FR"/>
        </w:rPr>
        <w:t xml:space="preserve"> </w:t>
      </w:r>
      <w:r w:rsidRPr="00910BA5">
        <w:rPr>
          <w:lang w:val="fr-FR"/>
        </w:rPr>
        <w:t>et</w:t>
      </w:r>
      <w:r w:rsidR="00910BA5">
        <w:rPr>
          <w:lang w:val="fr-FR"/>
        </w:rPr>
        <w:t xml:space="preserve"> </w:t>
      </w:r>
      <w:r w:rsidRPr="00910BA5">
        <w:rPr>
          <w:lang w:val="fr-FR"/>
        </w:rPr>
        <w:t>est</w:t>
      </w:r>
      <w:r w:rsidR="00910BA5">
        <w:rPr>
          <w:lang w:val="fr-FR"/>
        </w:rPr>
        <w:t xml:space="preserve"> </w:t>
      </w:r>
      <w:r w:rsidRPr="00910BA5">
        <w:rPr>
          <w:lang w:val="fr-FR"/>
        </w:rPr>
        <w:t>valable</w:t>
      </w:r>
      <w:r w:rsidR="00910BA5">
        <w:rPr>
          <w:lang w:val="fr-FR"/>
        </w:rPr>
        <w:t xml:space="preserve"> </w:t>
      </w:r>
      <w:r w:rsidRPr="00910BA5">
        <w:rPr>
          <w:lang w:val="fr-FR"/>
        </w:rPr>
        <w:t>pour</w:t>
      </w:r>
      <w:r w:rsidR="00910BA5">
        <w:rPr>
          <w:lang w:val="fr-FR"/>
        </w:rPr>
        <w:t xml:space="preserve"> </w:t>
      </w:r>
      <w:r w:rsidRPr="00910BA5">
        <w:rPr>
          <w:lang w:val="fr-FR"/>
        </w:rPr>
        <w:t>une</w:t>
      </w:r>
      <w:r w:rsidR="00910BA5">
        <w:rPr>
          <w:lang w:val="fr-FR"/>
        </w:rPr>
        <w:t xml:space="preserve"> </w:t>
      </w:r>
      <w:r w:rsidR="005E1021" w:rsidRPr="00910BA5">
        <w:rPr>
          <w:lang w:val="fr-FR"/>
        </w:rPr>
        <w:t>période</w:t>
      </w:r>
      <w:r w:rsidR="00910BA5">
        <w:rPr>
          <w:lang w:val="fr-FR"/>
        </w:rPr>
        <w:t xml:space="preserve"> </w:t>
      </w:r>
      <w:r w:rsidRPr="00910BA5">
        <w:rPr>
          <w:lang w:val="fr-FR"/>
        </w:rPr>
        <w:t>de</w:t>
      </w:r>
      <w:r w:rsidR="00910BA5">
        <w:rPr>
          <w:lang w:val="fr-FR"/>
        </w:rPr>
        <w:t xml:space="preserve"> </w:t>
      </w:r>
      <w:r w:rsidRPr="00910BA5">
        <w:rPr>
          <w:lang w:val="fr-FR"/>
        </w:rPr>
        <w:t>...</w:t>
      </w:r>
      <w:r w:rsidR="00910BA5">
        <w:rPr>
          <w:lang w:val="fr-FR"/>
        </w:rPr>
        <w:t xml:space="preserve"> </w:t>
      </w:r>
      <w:r w:rsidRPr="00910BA5">
        <w:rPr>
          <w:lang w:val="fr-FR"/>
        </w:rPr>
        <w:t>[durée,</w:t>
      </w:r>
      <w:r w:rsidR="00910BA5">
        <w:rPr>
          <w:lang w:val="fr-FR"/>
        </w:rPr>
        <w:t xml:space="preserve"> </w:t>
      </w:r>
      <w:r w:rsidRPr="00910BA5">
        <w:rPr>
          <w:lang w:val="fr-FR"/>
        </w:rPr>
        <w:t>p.</w:t>
      </w:r>
      <w:r w:rsidR="00910BA5">
        <w:rPr>
          <w:lang w:val="fr-FR"/>
        </w:rPr>
        <w:t xml:space="preserve"> </w:t>
      </w:r>
      <w:r w:rsidRPr="00910BA5">
        <w:rPr>
          <w:lang w:val="fr-FR"/>
        </w:rPr>
        <w:t>ex.</w:t>
      </w:r>
      <w:r w:rsidR="00910BA5">
        <w:rPr>
          <w:lang w:val="fr-FR"/>
        </w:rPr>
        <w:t xml:space="preserve"> </w:t>
      </w:r>
      <w:r w:rsidRPr="00910BA5">
        <w:rPr>
          <w:lang w:val="fr-FR"/>
        </w:rPr>
        <w:t>un</w:t>
      </w:r>
      <w:r w:rsidR="00910BA5">
        <w:rPr>
          <w:lang w:val="fr-FR"/>
        </w:rPr>
        <w:t xml:space="preserve"> </w:t>
      </w:r>
      <w:r w:rsidRPr="00910BA5">
        <w:rPr>
          <w:lang w:val="fr-FR"/>
        </w:rPr>
        <w:t>an]</w:t>
      </w:r>
      <w:r w:rsidR="00EC3697" w:rsidRPr="00910BA5">
        <w:rPr>
          <w:lang w:val="fr-FR"/>
        </w:rPr>
        <w:t>.</w:t>
      </w:r>
      <w:r w:rsidR="00910BA5">
        <w:rPr>
          <w:lang w:val="fr-FR"/>
        </w:rPr>
        <w:t xml:space="preserve"> </w:t>
      </w:r>
      <w:r w:rsidR="00EC3697" w:rsidRPr="00910BA5">
        <w:rPr>
          <w:lang w:val="fr-FR"/>
        </w:rPr>
        <w:t>Il</w:t>
      </w:r>
      <w:r w:rsidR="00910BA5">
        <w:rPr>
          <w:lang w:val="fr-FR"/>
        </w:rPr>
        <w:t xml:space="preserve"> </w:t>
      </w:r>
      <w:r w:rsidR="00EC3697" w:rsidRPr="00910BA5">
        <w:rPr>
          <w:lang w:val="fr-FR"/>
        </w:rPr>
        <w:t>se</w:t>
      </w:r>
      <w:r w:rsidR="00910BA5">
        <w:rPr>
          <w:lang w:val="fr-FR"/>
        </w:rPr>
        <w:t xml:space="preserve"> </w:t>
      </w:r>
      <w:r w:rsidR="00EC3697" w:rsidRPr="00910BA5">
        <w:rPr>
          <w:lang w:val="fr-FR"/>
        </w:rPr>
        <w:t>renouvelle</w:t>
      </w:r>
      <w:r w:rsidR="00910BA5">
        <w:rPr>
          <w:lang w:val="fr-FR"/>
        </w:rPr>
        <w:t xml:space="preserve"> </w:t>
      </w:r>
      <w:r w:rsidR="00EC3697" w:rsidRPr="00910BA5">
        <w:rPr>
          <w:lang w:val="fr-FR"/>
        </w:rPr>
        <w:t>tacitement</w:t>
      </w:r>
      <w:r w:rsidR="00910BA5">
        <w:rPr>
          <w:lang w:val="fr-FR"/>
        </w:rPr>
        <w:t xml:space="preserve"> </w:t>
      </w:r>
      <w:r w:rsidR="00EC3697" w:rsidRPr="00910BA5">
        <w:rPr>
          <w:lang w:val="fr-FR"/>
        </w:rPr>
        <w:t>[durée,</w:t>
      </w:r>
      <w:r w:rsidR="00910BA5">
        <w:rPr>
          <w:lang w:val="fr-FR"/>
        </w:rPr>
        <w:t xml:space="preserve"> </w:t>
      </w:r>
      <w:r w:rsidR="00EC3697" w:rsidRPr="00910BA5">
        <w:rPr>
          <w:lang w:val="fr-FR"/>
        </w:rPr>
        <w:t>p.</w:t>
      </w:r>
      <w:r w:rsidR="00910BA5">
        <w:rPr>
          <w:lang w:val="fr-FR"/>
        </w:rPr>
        <w:t xml:space="preserve"> </w:t>
      </w:r>
      <w:r w:rsidR="00EC3697" w:rsidRPr="00910BA5">
        <w:rPr>
          <w:lang w:val="fr-FR"/>
        </w:rPr>
        <w:t>ex.</w:t>
      </w:r>
      <w:r w:rsidR="00910BA5">
        <w:rPr>
          <w:lang w:val="fr-FR"/>
        </w:rPr>
        <w:t xml:space="preserve"> </w:t>
      </w:r>
      <w:r w:rsidR="00EC3697" w:rsidRPr="00910BA5">
        <w:rPr>
          <w:lang w:val="fr-FR"/>
        </w:rPr>
        <w:t>d’année</w:t>
      </w:r>
      <w:r w:rsidR="00910BA5">
        <w:rPr>
          <w:lang w:val="fr-FR"/>
        </w:rPr>
        <w:t xml:space="preserve"> </w:t>
      </w:r>
      <w:r w:rsidR="00EC3697" w:rsidRPr="00910BA5">
        <w:rPr>
          <w:lang w:val="fr-FR"/>
        </w:rPr>
        <w:t>en</w:t>
      </w:r>
      <w:r w:rsidR="00910BA5">
        <w:rPr>
          <w:lang w:val="fr-FR"/>
        </w:rPr>
        <w:t xml:space="preserve"> </w:t>
      </w:r>
      <w:r w:rsidR="00EC3697" w:rsidRPr="00910BA5">
        <w:rPr>
          <w:lang w:val="fr-FR"/>
        </w:rPr>
        <w:t>année]</w:t>
      </w:r>
      <w:r w:rsidR="00910BA5">
        <w:rPr>
          <w:lang w:val="fr-FR"/>
        </w:rPr>
        <w:t xml:space="preserve"> </w:t>
      </w:r>
      <w:r w:rsidR="00EC3697" w:rsidRPr="00910BA5">
        <w:rPr>
          <w:lang w:val="fr-FR"/>
        </w:rPr>
        <w:t>s’il</w:t>
      </w:r>
      <w:r w:rsidR="00910BA5">
        <w:rPr>
          <w:lang w:val="fr-FR"/>
        </w:rPr>
        <w:t xml:space="preserve"> </w:t>
      </w:r>
      <w:r w:rsidR="00EC3697" w:rsidRPr="00910BA5">
        <w:rPr>
          <w:lang w:val="fr-FR"/>
        </w:rPr>
        <w:t>n’est</w:t>
      </w:r>
      <w:r w:rsidR="00910BA5">
        <w:rPr>
          <w:lang w:val="fr-FR"/>
        </w:rPr>
        <w:t xml:space="preserve"> </w:t>
      </w:r>
      <w:r w:rsidR="00EC3697" w:rsidRPr="00910BA5">
        <w:rPr>
          <w:lang w:val="fr-FR"/>
        </w:rPr>
        <w:t>pas</w:t>
      </w:r>
      <w:r w:rsidR="00910BA5">
        <w:rPr>
          <w:lang w:val="fr-FR"/>
        </w:rPr>
        <w:t xml:space="preserve"> </w:t>
      </w:r>
      <w:r w:rsidR="00EC3697" w:rsidRPr="00910BA5">
        <w:rPr>
          <w:lang w:val="fr-FR"/>
        </w:rPr>
        <w:t>résilié</w:t>
      </w:r>
      <w:r w:rsidR="00910BA5">
        <w:rPr>
          <w:lang w:val="fr-FR"/>
        </w:rPr>
        <w:t xml:space="preserve"> </w:t>
      </w:r>
      <w:r w:rsidR="00EC3697" w:rsidRPr="00910BA5">
        <w:rPr>
          <w:lang w:val="fr-FR"/>
        </w:rPr>
        <w:t>par</w:t>
      </w:r>
      <w:r w:rsidR="00910BA5">
        <w:rPr>
          <w:lang w:val="fr-FR"/>
        </w:rPr>
        <w:t xml:space="preserve"> </w:t>
      </w:r>
      <w:r w:rsidR="00EC3697" w:rsidRPr="00910BA5">
        <w:rPr>
          <w:lang w:val="fr-FR"/>
        </w:rPr>
        <w:t>l’une</w:t>
      </w:r>
      <w:r w:rsidR="00910BA5">
        <w:rPr>
          <w:lang w:val="fr-FR"/>
        </w:rPr>
        <w:t xml:space="preserve"> </w:t>
      </w:r>
      <w:r w:rsidR="00EC3697" w:rsidRPr="00910BA5">
        <w:rPr>
          <w:lang w:val="fr-FR"/>
        </w:rPr>
        <w:t>des</w:t>
      </w:r>
      <w:r w:rsidR="00910BA5">
        <w:rPr>
          <w:lang w:val="fr-FR"/>
        </w:rPr>
        <w:t xml:space="preserve"> </w:t>
      </w:r>
      <w:r w:rsidRPr="0028794B">
        <w:rPr>
          <w:lang w:val="fr-FR"/>
        </w:rPr>
        <w:t>parties</w:t>
      </w:r>
      <w:r w:rsidR="00910BA5">
        <w:rPr>
          <w:lang w:val="fr-FR"/>
        </w:rPr>
        <w:t xml:space="preserve"> </w:t>
      </w:r>
      <w:r w:rsidR="00EC3697" w:rsidRPr="00910BA5">
        <w:rPr>
          <w:lang w:val="fr-FR"/>
        </w:rPr>
        <w:t>conformément</w:t>
      </w:r>
      <w:r w:rsidR="00910BA5">
        <w:rPr>
          <w:lang w:val="fr-FR"/>
        </w:rPr>
        <w:t xml:space="preserve"> </w:t>
      </w:r>
      <w:r w:rsidR="00EC3697" w:rsidRPr="00910BA5">
        <w:rPr>
          <w:lang w:val="fr-FR"/>
        </w:rPr>
        <w:t>aux</w:t>
      </w:r>
      <w:r w:rsidR="00910BA5">
        <w:rPr>
          <w:lang w:val="fr-FR"/>
        </w:rPr>
        <w:t xml:space="preserve"> </w:t>
      </w:r>
      <w:r w:rsidR="00EC3697" w:rsidRPr="00910BA5">
        <w:rPr>
          <w:lang w:val="fr-FR"/>
        </w:rPr>
        <w:t>dispositions</w:t>
      </w:r>
      <w:r w:rsidR="00910BA5">
        <w:rPr>
          <w:lang w:val="fr-FR"/>
        </w:rPr>
        <w:t xml:space="preserve"> </w:t>
      </w:r>
      <w:r w:rsidR="00EC3697" w:rsidRPr="00910BA5">
        <w:rPr>
          <w:lang w:val="fr-FR"/>
        </w:rPr>
        <w:t>qui</w:t>
      </w:r>
      <w:r w:rsidR="00910BA5">
        <w:rPr>
          <w:lang w:val="fr-FR"/>
        </w:rPr>
        <w:t xml:space="preserve"> </w:t>
      </w:r>
      <w:r w:rsidR="00EC3697" w:rsidRPr="00910BA5">
        <w:rPr>
          <w:lang w:val="fr-FR"/>
        </w:rPr>
        <w:t>suivent</w:t>
      </w:r>
      <w:r w:rsidR="005E1021" w:rsidRPr="00910BA5">
        <w:rPr>
          <w:lang w:val="fr-FR"/>
        </w:rPr>
        <w:t>.</w:t>
      </w:r>
    </w:p>
    <w:p w14:paraId="2DE58818" w14:textId="10ABB33E" w:rsidR="009F0932" w:rsidRPr="00910BA5" w:rsidRDefault="00115F39" w:rsidP="00AD063F">
      <w:pPr>
        <w:pStyle w:val="berschrift3"/>
        <w:rPr>
          <w:highlight w:val="yellow"/>
          <w:lang w:val="fr-FR"/>
        </w:rPr>
      </w:pPr>
      <w:bookmarkStart w:id="337" w:name="_Toc535348882"/>
      <w:bookmarkEnd w:id="335"/>
      <w:bookmarkEnd w:id="336"/>
      <w:r w:rsidRPr="00910BA5">
        <w:rPr>
          <w:highlight w:val="yellow"/>
          <w:lang w:val="fr-FR"/>
        </w:rPr>
        <w:lastRenderedPageBreak/>
        <w:t>Résiliation</w:t>
      </w:r>
      <w:r w:rsidR="00910BA5">
        <w:rPr>
          <w:highlight w:val="yellow"/>
          <w:lang w:val="fr-FR"/>
        </w:rPr>
        <w:t xml:space="preserve"> </w:t>
      </w:r>
      <w:r w:rsidRPr="00910BA5">
        <w:rPr>
          <w:highlight w:val="yellow"/>
          <w:lang w:val="fr-FR"/>
        </w:rPr>
        <w:t>ordinaire</w:t>
      </w:r>
      <w:bookmarkEnd w:id="337"/>
    </w:p>
    <w:p w14:paraId="542699F8" w14:textId="7F4C3338" w:rsidR="009F0932" w:rsidRPr="00910BA5" w:rsidRDefault="00115F39"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Pr="00910BA5">
        <w:rPr>
          <w:lang w:val="fr-FR"/>
        </w:rPr>
        <w:t>peuvent</w:t>
      </w:r>
      <w:r w:rsidR="00910BA5">
        <w:rPr>
          <w:lang w:val="fr-FR"/>
        </w:rPr>
        <w:t xml:space="preserve"> </w:t>
      </w:r>
      <w:r w:rsidR="00D61ACF" w:rsidRPr="00910BA5">
        <w:rPr>
          <w:lang w:val="fr-FR"/>
        </w:rPr>
        <w:t>résilier</w:t>
      </w:r>
      <w:r w:rsidR="00910BA5">
        <w:rPr>
          <w:lang w:val="fr-FR"/>
        </w:rPr>
        <w:t xml:space="preserve"> </w:t>
      </w:r>
      <w:r w:rsidR="00D61ACF" w:rsidRPr="00910BA5">
        <w:rPr>
          <w:lang w:val="fr-FR"/>
        </w:rPr>
        <w:t>ce</w:t>
      </w:r>
      <w:r w:rsidR="00910BA5">
        <w:rPr>
          <w:lang w:val="fr-FR"/>
        </w:rPr>
        <w:t xml:space="preserve"> </w:t>
      </w:r>
      <w:r w:rsidR="00D61ACF" w:rsidRPr="00910BA5">
        <w:rPr>
          <w:lang w:val="fr-FR"/>
        </w:rPr>
        <w:t>contrat-cadre</w:t>
      </w:r>
      <w:r w:rsidR="00910BA5">
        <w:rPr>
          <w:lang w:val="fr-FR"/>
        </w:rPr>
        <w:t xml:space="preserve"> </w:t>
      </w:r>
      <w:r w:rsidR="00D61ACF" w:rsidRPr="00910BA5">
        <w:rPr>
          <w:lang w:val="fr-FR"/>
        </w:rPr>
        <w:t>par</w:t>
      </w:r>
      <w:r w:rsidR="00910BA5">
        <w:rPr>
          <w:lang w:val="fr-FR"/>
        </w:rPr>
        <w:t xml:space="preserve"> </w:t>
      </w:r>
      <w:r w:rsidR="005E1021" w:rsidRPr="00910BA5">
        <w:rPr>
          <w:lang w:val="fr-FR"/>
        </w:rPr>
        <w:t>une</w:t>
      </w:r>
      <w:r w:rsidR="00910BA5">
        <w:rPr>
          <w:lang w:val="fr-FR"/>
        </w:rPr>
        <w:t xml:space="preserve"> </w:t>
      </w:r>
      <w:r w:rsidR="005E1021" w:rsidRPr="00910BA5">
        <w:rPr>
          <w:lang w:val="fr-FR"/>
        </w:rPr>
        <w:t>déclaration</w:t>
      </w:r>
      <w:r w:rsidR="00910BA5">
        <w:rPr>
          <w:lang w:val="fr-FR"/>
        </w:rPr>
        <w:t xml:space="preserve"> </w:t>
      </w:r>
      <w:r w:rsidR="005E1021" w:rsidRPr="00910BA5">
        <w:rPr>
          <w:lang w:val="fr-FR"/>
        </w:rPr>
        <w:t>écrite</w:t>
      </w:r>
      <w:r w:rsidR="00910BA5">
        <w:rPr>
          <w:lang w:val="fr-FR"/>
        </w:rPr>
        <w:t xml:space="preserve"> </w:t>
      </w:r>
      <w:r w:rsidRPr="00910BA5">
        <w:rPr>
          <w:lang w:val="fr-FR"/>
        </w:rPr>
        <w:t>en</w:t>
      </w:r>
      <w:r w:rsidR="00910BA5">
        <w:rPr>
          <w:lang w:val="fr-FR"/>
        </w:rPr>
        <w:t xml:space="preserve"> </w:t>
      </w:r>
      <w:r w:rsidRPr="00910BA5">
        <w:rPr>
          <w:lang w:val="fr-FR"/>
        </w:rPr>
        <w:t>observant</w:t>
      </w:r>
      <w:r w:rsidR="00910BA5">
        <w:rPr>
          <w:lang w:val="fr-FR"/>
        </w:rPr>
        <w:t xml:space="preserve"> </w:t>
      </w:r>
      <w:r w:rsidR="00D61ACF" w:rsidRPr="00910BA5">
        <w:rPr>
          <w:lang w:val="fr-FR"/>
        </w:rPr>
        <w:t>un</w:t>
      </w:r>
      <w:r w:rsidR="00910BA5">
        <w:rPr>
          <w:lang w:val="fr-FR"/>
        </w:rPr>
        <w:t xml:space="preserve"> </w:t>
      </w:r>
      <w:r w:rsidR="00D61ACF" w:rsidRPr="00910BA5">
        <w:rPr>
          <w:lang w:val="fr-FR"/>
        </w:rPr>
        <w:t>délai</w:t>
      </w:r>
      <w:r w:rsidR="00910BA5">
        <w:rPr>
          <w:lang w:val="fr-FR"/>
        </w:rPr>
        <w:t xml:space="preserve"> </w:t>
      </w:r>
      <w:r w:rsidR="005E1021" w:rsidRPr="00910BA5">
        <w:rPr>
          <w:lang w:val="fr-FR"/>
        </w:rPr>
        <w:t>de</w:t>
      </w:r>
      <w:r w:rsidR="00910BA5">
        <w:rPr>
          <w:lang w:val="fr-FR"/>
        </w:rPr>
        <w:t xml:space="preserve"> </w:t>
      </w:r>
      <w:r w:rsidRPr="00910BA5">
        <w:rPr>
          <w:lang w:val="fr-FR"/>
        </w:rPr>
        <w:t>[</w:t>
      </w:r>
      <w:r w:rsidR="00722C44" w:rsidRPr="00910BA5">
        <w:rPr>
          <w:lang w:val="fr-FR"/>
        </w:rPr>
        <w:t>p.</w:t>
      </w:r>
      <w:r w:rsidR="00910BA5">
        <w:rPr>
          <w:lang w:val="fr-FR"/>
        </w:rPr>
        <w:t xml:space="preserve"> </w:t>
      </w:r>
      <w:r w:rsidR="00521425" w:rsidRPr="00910BA5">
        <w:rPr>
          <w:lang w:val="fr-FR"/>
        </w:rPr>
        <w:t>ex.</w:t>
      </w:r>
      <w:r w:rsidR="00910BA5">
        <w:rPr>
          <w:lang w:val="fr-FR"/>
        </w:rPr>
        <w:t xml:space="preserve"> </w:t>
      </w:r>
      <w:r w:rsidR="00521425" w:rsidRPr="00910BA5">
        <w:rPr>
          <w:lang w:val="fr-FR"/>
        </w:rPr>
        <w:t>:</w:t>
      </w:r>
      <w:r w:rsidR="00910BA5">
        <w:rPr>
          <w:lang w:val="fr-FR"/>
        </w:rPr>
        <w:t xml:space="preserve"> </w:t>
      </w:r>
      <w:r w:rsidRPr="00910BA5">
        <w:rPr>
          <w:lang w:val="fr-FR"/>
        </w:rPr>
        <w:t>six</w:t>
      </w:r>
      <w:r w:rsidR="00910BA5">
        <w:rPr>
          <w:lang w:val="fr-FR"/>
        </w:rPr>
        <w:t xml:space="preserve"> </w:t>
      </w:r>
      <w:r w:rsidRPr="00910BA5">
        <w:rPr>
          <w:lang w:val="fr-FR"/>
        </w:rPr>
        <w:t>mois]</w:t>
      </w:r>
      <w:r w:rsidR="00910BA5">
        <w:rPr>
          <w:lang w:val="fr-FR"/>
        </w:rPr>
        <w:t xml:space="preserve"> </w:t>
      </w:r>
      <w:r w:rsidR="00D61ACF" w:rsidRPr="00910BA5">
        <w:rPr>
          <w:lang w:val="fr-FR"/>
        </w:rPr>
        <w:t>avant</w:t>
      </w:r>
      <w:r w:rsidR="00910BA5">
        <w:rPr>
          <w:lang w:val="fr-FR"/>
        </w:rPr>
        <w:t xml:space="preserve"> </w:t>
      </w:r>
      <w:r w:rsidR="00EC3697" w:rsidRPr="00910BA5">
        <w:rPr>
          <w:lang w:val="fr-FR"/>
        </w:rPr>
        <w:t>l’expiration</w:t>
      </w:r>
      <w:r w:rsidR="00910BA5">
        <w:rPr>
          <w:lang w:val="fr-FR"/>
        </w:rPr>
        <w:t xml:space="preserve"> </w:t>
      </w:r>
      <w:r w:rsidR="00D61ACF" w:rsidRPr="00910BA5">
        <w:rPr>
          <w:lang w:val="fr-FR"/>
        </w:rPr>
        <w:t>du</w:t>
      </w:r>
      <w:r w:rsidR="00910BA5">
        <w:rPr>
          <w:lang w:val="fr-FR"/>
        </w:rPr>
        <w:t xml:space="preserve"> </w:t>
      </w:r>
      <w:r w:rsidR="00D61ACF" w:rsidRPr="00910BA5">
        <w:rPr>
          <w:lang w:val="fr-FR"/>
        </w:rPr>
        <w:t>contrat</w:t>
      </w:r>
      <w:r w:rsidRPr="00910BA5">
        <w:rPr>
          <w:lang w:val="fr-FR"/>
        </w:rPr>
        <w:t>.</w:t>
      </w:r>
      <w:r w:rsidR="00910BA5">
        <w:rPr>
          <w:lang w:val="fr-FR"/>
        </w:rPr>
        <w:t xml:space="preserve"> </w:t>
      </w:r>
      <w:r w:rsidR="00D61ACF"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peut</w:t>
      </w:r>
      <w:r w:rsidR="00910BA5">
        <w:rPr>
          <w:lang w:val="fr-FR"/>
        </w:rPr>
        <w:t xml:space="preserve"> </w:t>
      </w:r>
      <w:r w:rsidRPr="00910BA5">
        <w:rPr>
          <w:lang w:val="fr-FR"/>
        </w:rPr>
        <w:t>résilier</w:t>
      </w:r>
      <w:r w:rsidR="00910BA5">
        <w:rPr>
          <w:lang w:val="fr-FR"/>
        </w:rPr>
        <w:t xml:space="preserve"> </w:t>
      </w:r>
      <w:r w:rsidRPr="00910BA5">
        <w:rPr>
          <w:lang w:val="fr-FR"/>
        </w:rPr>
        <w:t>le</w:t>
      </w:r>
      <w:r w:rsidR="00910BA5">
        <w:rPr>
          <w:lang w:val="fr-FR"/>
        </w:rPr>
        <w:t xml:space="preserve"> </w:t>
      </w:r>
      <w:r w:rsidRPr="00910BA5">
        <w:rPr>
          <w:lang w:val="fr-FR"/>
        </w:rPr>
        <w:t>contrat</w:t>
      </w:r>
      <w:r w:rsidR="00910BA5">
        <w:rPr>
          <w:lang w:val="fr-FR"/>
        </w:rPr>
        <w:t xml:space="preserve"> </w:t>
      </w:r>
      <w:r w:rsidRPr="00910BA5">
        <w:rPr>
          <w:lang w:val="fr-FR"/>
        </w:rPr>
        <w:t>pour</w:t>
      </w:r>
      <w:r w:rsidR="00910BA5">
        <w:rPr>
          <w:lang w:val="fr-FR"/>
        </w:rPr>
        <w:t xml:space="preserve"> </w:t>
      </w:r>
      <w:r w:rsidRPr="00910BA5">
        <w:rPr>
          <w:lang w:val="fr-FR"/>
        </w:rPr>
        <w:t>la</w:t>
      </w:r>
      <w:r w:rsidR="00910BA5">
        <w:rPr>
          <w:lang w:val="fr-FR"/>
        </w:rPr>
        <w:t xml:space="preserve"> </w:t>
      </w:r>
      <w:r w:rsidRPr="00910BA5">
        <w:rPr>
          <w:lang w:val="fr-FR"/>
        </w:rPr>
        <w:t>première</w:t>
      </w:r>
      <w:r w:rsidR="00910BA5">
        <w:rPr>
          <w:lang w:val="fr-FR"/>
        </w:rPr>
        <w:t xml:space="preserve"> </w:t>
      </w:r>
      <w:r w:rsidRPr="00910BA5">
        <w:rPr>
          <w:lang w:val="fr-FR"/>
        </w:rPr>
        <w:t>fois</w:t>
      </w:r>
      <w:r w:rsidR="00910BA5">
        <w:rPr>
          <w:lang w:val="fr-FR"/>
        </w:rPr>
        <w:t xml:space="preserve"> </w:t>
      </w:r>
      <w:r w:rsidRPr="00910BA5">
        <w:rPr>
          <w:lang w:val="fr-FR"/>
        </w:rPr>
        <w:t>en</w:t>
      </w:r>
      <w:r w:rsidR="00910BA5">
        <w:rPr>
          <w:lang w:val="fr-FR"/>
        </w:rPr>
        <w:t xml:space="preserve"> </w:t>
      </w:r>
      <w:r w:rsidRPr="00910BA5">
        <w:rPr>
          <w:lang w:val="fr-FR"/>
        </w:rPr>
        <w:t>....</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Pr="00910BA5">
        <w:rPr>
          <w:lang w:val="fr-FR"/>
        </w:rPr>
        <w:t>peuvent</w:t>
      </w:r>
      <w:r w:rsidR="00910BA5">
        <w:rPr>
          <w:lang w:val="fr-FR"/>
        </w:rPr>
        <w:t xml:space="preserve"> </w:t>
      </w:r>
      <w:r w:rsidRPr="00910BA5">
        <w:rPr>
          <w:lang w:val="fr-FR"/>
        </w:rPr>
        <w:t>convenir</w:t>
      </w:r>
      <w:r w:rsidR="00910BA5">
        <w:rPr>
          <w:lang w:val="fr-FR"/>
        </w:rPr>
        <w:t xml:space="preserve"> </w:t>
      </w:r>
      <w:r w:rsidRPr="00910BA5">
        <w:rPr>
          <w:lang w:val="fr-FR"/>
        </w:rPr>
        <w:t>de</w:t>
      </w:r>
      <w:r w:rsidR="00C44789" w:rsidRPr="00910BA5">
        <w:rPr>
          <w:lang w:val="fr-FR"/>
        </w:rPr>
        <w:t>s</w:t>
      </w:r>
      <w:r w:rsidR="00910BA5">
        <w:rPr>
          <w:lang w:val="fr-FR"/>
        </w:rPr>
        <w:t xml:space="preserve"> </w:t>
      </w:r>
      <w:r w:rsidRPr="00910BA5">
        <w:rPr>
          <w:lang w:val="fr-FR"/>
        </w:rPr>
        <w:t>délais</w:t>
      </w:r>
      <w:r w:rsidR="00910BA5">
        <w:rPr>
          <w:lang w:val="fr-FR"/>
        </w:rPr>
        <w:t xml:space="preserve"> </w:t>
      </w:r>
      <w:r w:rsidRPr="00910BA5">
        <w:rPr>
          <w:lang w:val="fr-FR"/>
        </w:rPr>
        <w:t>différents</w:t>
      </w:r>
      <w:r w:rsidR="00910BA5">
        <w:rPr>
          <w:lang w:val="fr-FR"/>
        </w:rPr>
        <w:t xml:space="preserve"> </w:t>
      </w:r>
      <w:r w:rsidR="00D61ACF" w:rsidRPr="00910BA5">
        <w:rPr>
          <w:lang w:val="fr-FR"/>
        </w:rPr>
        <w:t>dans</w:t>
      </w:r>
      <w:r w:rsidR="00910BA5">
        <w:rPr>
          <w:lang w:val="fr-FR"/>
        </w:rPr>
        <w:t xml:space="preserve"> </w:t>
      </w:r>
      <w:r w:rsidR="00D61ACF" w:rsidRPr="00910BA5">
        <w:rPr>
          <w:lang w:val="fr-FR"/>
        </w:rPr>
        <w:t>les</w:t>
      </w:r>
      <w:r w:rsidR="00910BA5">
        <w:rPr>
          <w:lang w:val="fr-FR"/>
        </w:rPr>
        <w:t xml:space="preserve"> </w:t>
      </w:r>
      <w:r w:rsidRPr="00910BA5">
        <w:rPr>
          <w:lang w:val="fr-FR"/>
        </w:rPr>
        <w:t>contrats</w:t>
      </w:r>
      <w:r w:rsidR="00910BA5">
        <w:rPr>
          <w:lang w:val="fr-FR"/>
        </w:rPr>
        <w:t xml:space="preserve"> </w:t>
      </w:r>
      <w:r w:rsidRPr="00910BA5">
        <w:rPr>
          <w:lang w:val="fr-FR"/>
        </w:rPr>
        <w:t>individuels.</w:t>
      </w:r>
    </w:p>
    <w:p w14:paraId="67EDAC43" w14:textId="61623E5C" w:rsidR="009F0932" w:rsidRPr="00910BA5" w:rsidRDefault="002E4780" w:rsidP="00AD063F">
      <w:pPr>
        <w:pStyle w:val="berschrift3"/>
        <w:rPr>
          <w:highlight w:val="yellow"/>
          <w:lang w:val="fr-FR"/>
        </w:rPr>
      </w:pPr>
      <w:bookmarkStart w:id="338" w:name="_Toc535348883"/>
      <w:r w:rsidRPr="00910BA5">
        <w:rPr>
          <w:highlight w:val="yellow"/>
          <w:lang w:val="fr-FR"/>
        </w:rPr>
        <w:t>Résiliation</w:t>
      </w:r>
      <w:r w:rsidR="00910BA5">
        <w:rPr>
          <w:highlight w:val="yellow"/>
          <w:lang w:val="fr-FR"/>
        </w:rPr>
        <w:t xml:space="preserve"> </w:t>
      </w:r>
      <w:r w:rsidRPr="00910BA5">
        <w:rPr>
          <w:highlight w:val="yellow"/>
          <w:lang w:val="fr-FR"/>
        </w:rPr>
        <w:t>extraordinaire</w:t>
      </w:r>
      <w:bookmarkEnd w:id="338"/>
    </w:p>
    <w:p w14:paraId="4C7C4F0F" w14:textId="1BA92EB0" w:rsidR="00390E9C" w:rsidRPr="00910BA5" w:rsidRDefault="00787DF9"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sidRPr="0028794B">
        <w:rPr>
          <w:lang w:val="fr-FR"/>
        </w:rPr>
        <w:t xml:space="preserve"> </w:t>
      </w:r>
      <w:r w:rsidRPr="00910BA5">
        <w:rPr>
          <w:lang w:val="fr-FR"/>
        </w:rPr>
        <w:t>peuvent</w:t>
      </w:r>
      <w:r w:rsidR="00910BA5">
        <w:rPr>
          <w:lang w:val="fr-FR"/>
        </w:rPr>
        <w:t xml:space="preserve"> </w:t>
      </w:r>
      <w:r w:rsidRPr="00910BA5">
        <w:rPr>
          <w:lang w:val="fr-FR"/>
        </w:rPr>
        <w:t>invoquer</w:t>
      </w:r>
      <w:r w:rsidR="00910BA5">
        <w:rPr>
          <w:lang w:val="fr-FR"/>
        </w:rPr>
        <w:t xml:space="preserve"> </w:t>
      </w:r>
      <w:r w:rsidR="00860162" w:rsidRPr="00910BA5">
        <w:rPr>
          <w:lang w:val="fr-FR"/>
        </w:rPr>
        <w:t>de</w:t>
      </w:r>
      <w:r w:rsidR="00910BA5">
        <w:rPr>
          <w:lang w:val="fr-FR"/>
        </w:rPr>
        <w:t xml:space="preserve"> </w:t>
      </w:r>
      <w:r w:rsidR="00860162" w:rsidRPr="00910BA5">
        <w:rPr>
          <w:lang w:val="fr-FR"/>
        </w:rPr>
        <w:t>justes</w:t>
      </w:r>
      <w:r w:rsidR="00910BA5">
        <w:rPr>
          <w:lang w:val="fr-FR"/>
        </w:rPr>
        <w:t xml:space="preserve"> </w:t>
      </w:r>
      <w:r w:rsidR="00860162" w:rsidRPr="00910BA5">
        <w:rPr>
          <w:lang w:val="fr-FR"/>
        </w:rPr>
        <w:t>motifs</w:t>
      </w:r>
      <w:r w:rsidR="00910BA5">
        <w:rPr>
          <w:lang w:val="fr-FR"/>
        </w:rPr>
        <w:t xml:space="preserve"> </w:t>
      </w:r>
      <w:r w:rsidRPr="00910BA5">
        <w:rPr>
          <w:lang w:val="fr-FR"/>
        </w:rPr>
        <w:t>leur</w:t>
      </w:r>
      <w:r w:rsidR="00910BA5">
        <w:rPr>
          <w:lang w:val="fr-FR"/>
        </w:rPr>
        <w:t xml:space="preserve"> </w:t>
      </w:r>
      <w:r w:rsidRPr="00910BA5">
        <w:rPr>
          <w:lang w:val="fr-FR"/>
        </w:rPr>
        <w:t>permettant,</w:t>
      </w:r>
      <w:r w:rsidR="00910BA5">
        <w:rPr>
          <w:lang w:val="fr-FR"/>
        </w:rPr>
        <w:t xml:space="preserve"> </w:t>
      </w:r>
      <w:r w:rsidRPr="00910BA5">
        <w:rPr>
          <w:lang w:val="fr-FR"/>
        </w:rPr>
        <w:t>en</w:t>
      </w:r>
      <w:r w:rsidR="00910BA5">
        <w:rPr>
          <w:lang w:val="fr-FR"/>
        </w:rPr>
        <w:t xml:space="preserve"> </w:t>
      </w:r>
      <w:r w:rsidRPr="00910BA5">
        <w:rPr>
          <w:lang w:val="fr-FR"/>
        </w:rPr>
        <w:t>tout</w:t>
      </w:r>
      <w:r w:rsidR="00910BA5">
        <w:rPr>
          <w:lang w:val="fr-FR"/>
        </w:rPr>
        <w:t xml:space="preserve"> </w:t>
      </w:r>
      <w:r w:rsidRPr="00910BA5">
        <w:rPr>
          <w:lang w:val="fr-FR"/>
        </w:rPr>
        <w:t>temps,</w:t>
      </w:r>
      <w:r w:rsidR="00910BA5">
        <w:rPr>
          <w:lang w:val="fr-FR"/>
        </w:rPr>
        <w:t xml:space="preserve"> </w:t>
      </w:r>
      <w:r w:rsidR="00C0320B" w:rsidRPr="00910BA5">
        <w:rPr>
          <w:lang w:val="fr-FR"/>
        </w:rPr>
        <w:t>de</w:t>
      </w:r>
      <w:r w:rsidR="00910BA5">
        <w:rPr>
          <w:lang w:val="fr-FR"/>
        </w:rPr>
        <w:t xml:space="preserve"> </w:t>
      </w:r>
      <w:r w:rsidR="002E4780" w:rsidRPr="00910BA5">
        <w:rPr>
          <w:lang w:val="fr-FR"/>
        </w:rPr>
        <w:t>mettre</w:t>
      </w:r>
      <w:r w:rsidR="00910BA5">
        <w:rPr>
          <w:lang w:val="fr-FR"/>
        </w:rPr>
        <w:t xml:space="preserve"> </w:t>
      </w:r>
      <w:r w:rsidR="002E4780" w:rsidRPr="00910BA5">
        <w:rPr>
          <w:lang w:val="fr-FR"/>
        </w:rPr>
        <w:t>fin</w:t>
      </w:r>
      <w:r w:rsidR="00910BA5">
        <w:rPr>
          <w:lang w:val="fr-FR"/>
        </w:rPr>
        <w:t xml:space="preserve"> </w:t>
      </w:r>
      <w:r w:rsidR="002E4780" w:rsidRPr="00910BA5">
        <w:rPr>
          <w:lang w:val="fr-FR"/>
        </w:rPr>
        <w:t>à</w:t>
      </w:r>
      <w:r w:rsidR="00910BA5">
        <w:rPr>
          <w:lang w:val="fr-FR"/>
        </w:rPr>
        <w:t xml:space="preserve"> </w:t>
      </w:r>
      <w:r w:rsidR="002E4780" w:rsidRPr="00910BA5">
        <w:rPr>
          <w:lang w:val="fr-FR"/>
        </w:rPr>
        <w:t>ce</w:t>
      </w:r>
      <w:r w:rsidR="00910BA5">
        <w:rPr>
          <w:lang w:val="fr-FR"/>
        </w:rPr>
        <w:t xml:space="preserve"> </w:t>
      </w:r>
      <w:r w:rsidR="006C37E0" w:rsidRPr="00910BA5">
        <w:rPr>
          <w:lang w:val="fr-FR"/>
        </w:rPr>
        <w:t>contrat-cadre</w:t>
      </w:r>
      <w:r w:rsidR="002E4780" w:rsidRPr="00910BA5">
        <w:rPr>
          <w:lang w:val="fr-FR"/>
        </w:rPr>
        <w:t>.</w:t>
      </w:r>
      <w:r w:rsidR="00910BA5">
        <w:rPr>
          <w:lang w:val="fr-FR"/>
        </w:rPr>
        <w:t xml:space="preserve"> </w:t>
      </w:r>
      <w:r w:rsidR="00AF16D8" w:rsidRPr="00910BA5">
        <w:rPr>
          <w:lang w:val="fr-FR"/>
        </w:rPr>
        <w:t>À</w:t>
      </w:r>
      <w:r w:rsidR="00910BA5">
        <w:rPr>
          <w:lang w:val="fr-FR"/>
        </w:rPr>
        <w:t xml:space="preserve"> </w:t>
      </w:r>
      <w:r w:rsidR="00AF16D8" w:rsidRPr="00910BA5">
        <w:rPr>
          <w:lang w:val="fr-FR"/>
        </w:rPr>
        <w:t>l’encontre</w:t>
      </w:r>
      <w:r w:rsidR="00910BA5">
        <w:rPr>
          <w:lang w:val="fr-FR"/>
        </w:rPr>
        <w:t xml:space="preserve"> </w:t>
      </w:r>
      <w:r w:rsidR="00AF16D8" w:rsidRPr="00910BA5">
        <w:rPr>
          <w:lang w:val="fr-FR"/>
        </w:rPr>
        <w:t>du</w:t>
      </w:r>
      <w:r w:rsidR="00910BA5">
        <w:rPr>
          <w:lang w:val="fr-FR"/>
        </w:rPr>
        <w:t xml:space="preserve"> </w:t>
      </w:r>
      <w:r w:rsidR="00AA4D8A" w:rsidRPr="0028794B">
        <w:rPr>
          <w:lang w:val="fr-FR"/>
        </w:rPr>
        <w:t>fournisseur</w:t>
      </w:r>
      <w:r w:rsidR="00AF16D8" w:rsidRPr="00910BA5">
        <w:rPr>
          <w:lang w:val="fr-FR"/>
        </w:rPr>
        <w:t>,</w:t>
      </w:r>
      <w:r w:rsidR="00910BA5">
        <w:rPr>
          <w:lang w:val="fr-FR"/>
        </w:rPr>
        <w:t xml:space="preserve"> </w:t>
      </w:r>
      <w:r w:rsidR="00837AB7" w:rsidRPr="00910BA5">
        <w:rPr>
          <w:lang w:val="fr-FR"/>
        </w:rPr>
        <w:t>constitue</w:t>
      </w:r>
      <w:r w:rsidR="00910BA5">
        <w:rPr>
          <w:lang w:val="fr-FR"/>
        </w:rPr>
        <w:t xml:space="preserve"> </w:t>
      </w:r>
      <w:r w:rsidR="00837AB7" w:rsidRPr="00910BA5">
        <w:rPr>
          <w:lang w:val="fr-FR"/>
        </w:rPr>
        <w:t>notamment</w:t>
      </w:r>
      <w:r w:rsidR="00910BA5">
        <w:rPr>
          <w:lang w:val="fr-FR"/>
        </w:rPr>
        <w:t xml:space="preserve"> </w:t>
      </w:r>
      <w:r w:rsidR="005C7CCC" w:rsidRPr="00910BA5">
        <w:rPr>
          <w:lang w:val="fr-FR"/>
        </w:rPr>
        <w:t>des</w:t>
      </w:r>
      <w:r w:rsidR="00910BA5">
        <w:rPr>
          <w:lang w:val="fr-FR"/>
        </w:rPr>
        <w:t xml:space="preserve"> </w:t>
      </w:r>
      <w:r w:rsidR="00860162" w:rsidRPr="00910BA5">
        <w:rPr>
          <w:lang w:val="fr-FR"/>
        </w:rPr>
        <w:t>juste</w:t>
      </w:r>
      <w:r w:rsidR="005C7CCC" w:rsidRPr="00910BA5">
        <w:rPr>
          <w:lang w:val="fr-FR"/>
        </w:rPr>
        <w:t>s</w:t>
      </w:r>
      <w:r w:rsidR="00910BA5">
        <w:rPr>
          <w:lang w:val="fr-FR"/>
        </w:rPr>
        <w:t xml:space="preserve"> </w:t>
      </w:r>
      <w:r w:rsidR="00860162" w:rsidRPr="00910BA5">
        <w:rPr>
          <w:lang w:val="fr-FR"/>
        </w:rPr>
        <w:t>motif</w:t>
      </w:r>
      <w:r w:rsidR="005C7CCC" w:rsidRPr="00910BA5">
        <w:rPr>
          <w:lang w:val="fr-FR"/>
        </w:rPr>
        <w:t>s</w:t>
      </w:r>
      <w:r w:rsidR="00910BA5">
        <w:rPr>
          <w:lang w:val="fr-FR"/>
        </w:rPr>
        <w:t xml:space="preserve"> </w:t>
      </w:r>
      <w:r w:rsidR="002E4780" w:rsidRPr="00910BA5">
        <w:rPr>
          <w:lang w:val="fr-FR"/>
        </w:rPr>
        <w:t>l</w:t>
      </w:r>
      <w:r w:rsidR="00AF16D8" w:rsidRPr="00910BA5">
        <w:rPr>
          <w:lang w:val="fr-FR"/>
        </w:rPr>
        <w:t>a</w:t>
      </w:r>
      <w:r w:rsidR="00910BA5">
        <w:rPr>
          <w:lang w:val="fr-FR"/>
        </w:rPr>
        <w:t xml:space="preserve"> </w:t>
      </w:r>
      <w:r w:rsidR="002E4780" w:rsidRPr="00910BA5">
        <w:rPr>
          <w:lang w:val="fr-FR"/>
        </w:rPr>
        <w:t>violation</w:t>
      </w:r>
      <w:r w:rsidR="00910BA5">
        <w:rPr>
          <w:lang w:val="fr-FR"/>
        </w:rPr>
        <w:t xml:space="preserve"> </w:t>
      </w:r>
      <w:r w:rsidR="002E4780" w:rsidRPr="00910BA5">
        <w:rPr>
          <w:lang w:val="fr-FR"/>
        </w:rPr>
        <w:t>des</w:t>
      </w:r>
      <w:r w:rsidR="00910BA5">
        <w:rPr>
          <w:lang w:val="fr-FR"/>
        </w:rPr>
        <w:t xml:space="preserve"> </w:t>
      </w:r>
      <w:r w:rsidR="00AF16D8" w:rsidRPr="00910BA5">
        <w:rPr>
          <w:lang w:val="fr-FR"/>
        </w:rPr>
        <w:t>obligations</w:t>
      </w:r>
      <w:r w:rsidR="00910BA5">
        <w:rPr>
          <w:lang w:val="fr-FR"/>
        </w:rPr>
        <w:t xml:space="preserve"> </w:t>
      </w:r>
      <w:r w:rsidR="00AF16D8" w:rsidRPr="00910BA5">
        <w:rPr>
          <w:lang w:val="fr-FR"/>
        </w:rPr>
        <w:t>de</w:t>
      </w:r>
      <w:r w:rsidR="00910BA5">
        <w:rPr>
          <w:lang w:val="fr-FR"/>
        </w:rPr>
        <w:t xml:space="preserve"> </w:t>
      </w:r>
      <w:r w:rsidR="002E4780" w:rsidRPr="00910BA5">
        <w:rPr>
          <w:lang w:val="fr-FR"/>
        </w:rPr>
        <w:t>confidentialité,</w:t>
      </w:r>
      <w:r w:rsidR="00910BA5">
        <w:rPr>
          <w:lang w:val="fr-FR"/>
        </w:rPr>
        <w:t xml:space="preserve"> </w:t>
      </w:r>
      <w:r w:rsidR="00AF16D8" w:rsidRPr="00910BA5">
        <w:rPr>
          <w:lang w:val="fr-FR"/>
        </w:rPr>
        <w:t>de</w:t>
      </w:r>
      <w:r w:rsidR="00910BA5">
        <w:rPr>
          <w:lang w:val="fr-FR"/>
        </w:rPr>
        <w:t xml:space="preserve"> </w:t>
      </w:r>
      <w:r w:rsidR="002E4780" w:rsidRPr="00910BA5">
        <w:rPr>
          <w:lang w:val="fr-FR"/>
        </w:rPr>
        <w:t>protection</w:t>
      </w:r>
      <w:r w:rsidR="00910BA5">
        <w:rPr>
          <w:lang w:val="fr-FR"/>
        </w:rPr>
        <w:t xml:space="preserve"> </w:t>
      </w:r>
      <w:r w:rsidR="00AF16D8" w:rsidRPr="00910BA5">
        <w:rPr>
          <w:lang w:val="fr-FR"/>
        </w:rPr>
        <w:t>ou</w:t>
      </w:r>
      <w:r w:rsidR="00910BA5">
        <w:rPr>
          <w:lang w:val="fr-FR"/>
        </w:rPr>
        <w:t xml:space="preserve"> </w:t>
      </w:r>
      <w:r w:rsidR="00AF16D8" w:rsidRPr="00910BA5">
        <w:rPr>
          <w:lang w:val="fr-FR"/>
        </w:rPr>
        <w:t>de</w:t>
      </w:r>
      <w:r w:rsidR="00910BA5">
        <w:rPr>
          <w:lang w:val="fr-FR"/>
        </w:rPr>
        <w:t xml:space="preserve"> </w:t>
      </w:r>
      <w:r w:rsidR="00AF16D8" w:rsidRPr="00910BA5">
        <w:rPr>
          <w:lang w:val="fr-FR"/>
        </w:rPr>
        <w:t>sécurité</w:t>
      </w:r>
      <w:r w:rsidR="00910BA5">
        <w:rPr>
          <w:lang w:val="fr-FR"/>
        </w:rPr>
        <w:t xml:space="preserve"> </w:t>
      </w:r>
      <w:r w:rsidR="002E4780" w:rsidRPr="00910BA5">
        <w:rPr>
          <w:lang w:val="fr-FR"/>
        </w:rPr>
        <w:t>des</w:t>
      </w:r>
      <w:r w:rsidR="00910BA5">
        <w:rPr>
          <w:lang w:val="fr-FR"/>
        </w:rPr>
        <w:t xml:space="preserve"> </w:t>
      </w:r>
      <w:r w:rsidR="002E4780" w:rsidRPr="00910BA5">
        <w:rPr>
          <w:lang w:val="fr-FR"/>
        </w:rPr>
        <w:t>données,</w:t>
      </w:r>
      <w:r w:rsidR="00910BA5">
        <w:rPr>
          <w:lang w:val="fr-FR"/>
        </w:rPr>
        <w:t xml:space="preserve"> </w:t>
      </w:r>
      <w:r w:rsidR="00390E9C" w:rsidRPr="00910BA5">
        <w:rPr>
          <w:lang w:val="fr-FR"/>
        </w:rPr>
        <w:t>une</w:t>
      </w:r>
      <w:r w:rsidR="00910BA5">
        <w:rPr>
          <w:lang w:val="fr-FR"/>
        </w:rPr>
        <w:t xml:space="preserve"> </w:t>
      </w:r>
      <w:r w:rsidR="00390E9C" w:rsidRPr="00910BA5">
        <w:rPr>
          <w:lang w:val="fr-FR"/>
        </w:rPr>
        <w:t>violation</w:t>
      </w:r>
      <w:r w:rsidR="00910BA5">
        <w:rPr>
          <w:lang w:val="fr-FR"/>
        </w:rPr>
        <w:t xml:space="preserve"> </w:t>
      </w:r>
      <w:r w:rsidR="00390E9C" w:rsidRPr="00910BA5">
        <w:rPr>
          <w:lang w:val="fr-FR"/>
        </w:rPr>
        <w:t>évidente</w:t>
      </w:r>
      <w:r w:rsidR="00910BA5">
        <w:rPr>
          <w:lang w:val="fr-FR"/>
        </w:rPr>
        <w:t xml:space="preserve"> </w:t>
      </w:r>
      <w:r w:rsidR="00390E9C" w:rsidRPr="00910BA5">
        <w:rPr>
          <w:lang w:val="fr-FR"/>
        </w:rPr>
        <w:t>des</w:t>
      </w:r>
      <w:r w:rsidR="00910BA5">
        <w:rPr>
          <w:lang w:val="fr-FR"/>
        </w:rPr>
        <w:t xml:space="preserve"> </w:t>
      </w:r>
      <w:r w:rsidR="00AF16D8" w:rsidRPr="00910BA5">
        <w:rPr>
          <w:lang w:val="fr-FR"/>
        </w:rPr>
        <w:t>SLA</w:t>
      </w:r>
      <w:r w:rsidR="00910BA5">
        <w:rPr>
          <w:lang w:val="fr-FR"/>
        </w:rPr>
        <w:t xml:space="preserve"> </w:t>
      </w:r>
      <w:r w:rsidR="002E4780" w:rsidRPr="00910BA5">
        <w:rPr>
          <w:lang w:val="fr-FR"/>
        </w:rPr>
        <w:t>qui</w:t>
      </w:r>
      <w:r w:rsidR="00910BA5">
        <w:rPr>
          <w:lang w:val="fr-FR"/>
        </w:rPr>
        <w:t xml:space="preserve"> </w:t>
      </w:r>
      <w:r w:rsidR="002E4780" w:rsidRPr="00910BA5">
        <w:rPr>
          <w:lang w:val="fr-FR"/>
        </w:rPr>
        <w:t>n</w:t>
      </w:r>
      <w:r w:rsidR="00390E9C" w:rsidRPr="00910BA5">
        <w:rPr>
          <w:lang w:val="fr-FR"/>
        </w:rPr>
        <w:t>’est</w:t>
      </w:r>
      <w:r w:rsidR="00910BA5">
        <w:rPr>
          <w:lang w:val="fr-FR"/>
        </w:rPr>
        <w:t xml:space="preserve"> </w:t>
      </w:r>
      <w:r w:rsidR="00390E9C" w:rsidRPr="00910BA5">
        <w:rPr>
          <w:lang w:val="fr-FR"/>
        </w:rPr>
        <w:t>pas</w:t>
      </w:r>
      <w:r w:rsidR="00910BA5">
        <w:rPr>
          <w:lang w:val="fr-FR"/>
        </w:rPr>
        <w:t xml:space="preserve"> </w:t>
      </w:r>
      <w:r w:rsidR="00390E9C" w:rsidRPr="00910BA5">
        <w:rPr>
          <w:lang w:val="fr-FR"/>
        </w:rPr>
        <w:t>rectifiée</w:t>
      </w:r>
      <w:r w:rsidR="00910BA5">
        <w:rPr>
          <w:lang w:val="fr-FR"/>
        </w:rPr>
        <w:t xml:space="preserve"> </w:t>
      </w:r>
      <w:r w:rsidR="00390E9C" w:rsidRPr="00910BA5">
        <w:rPr>
          <w:lang w:val="fr-FR"/>
        </w:rPr>
        <w:t>dans</w:t>
      </w:r>
      <w:r w:rsidR="00910BA5">
        <w:rPr>
          <w:lang w:val="fr-FR"/>
        </w:rPr>
        <w:t xml:space="preserve"> </w:t>
      </w:r>
      <w:r w:rsidR="00390E9C" w:rsidRPr="00910BA5">
        <w:rPr>
          <w:lang w:val="fr-FR"/>
        </w:rPr>
        <w:t>les</w:t>
      </w:r>
      <w:r w:rsidR="00910BA5">
        <w:rPr>
          <w:lang w:val="fr-FR"/>
        </w:rPr>
        <w:t xml:space="preserve"> </w:t>
      </w:r>
      <w:r w:rsidR="00390E9C" w:rsidRPr="00910BA5">
        <w:rPr>
          <w:lang w:val="fr-FR"/>
        </w:rPr>
        <w:t>20</w:t>
      </w:r>
      <w:r w:rsidR="00910BA5">
        <w:rPr>
          <w:lang w:val="fr-FR"/>
        </w:rPr>
        <w:t xml:space="preserve"> </w:t>
      </w:r>
      <w:r w:rsidR="00390E9C" w:rsidRPr="00910BA5">
        <w:rPr>
          <w:lang w:val="fr-FR"/>
        </w:rPr>
        <w:t>jours</w:t>
      </w:r>
      <w:r w:rsidR="00910BA5">
        <w:rPr>
          <w:lang w:val="fr-FR"/>
        </w:rPr>
        <w:t xml:space="preserve"> </w:t>
      </w:r>
      <w:r w:rsidR="00860162" w:rsidRPr="00910BA5">
        <w:rPr>
          <w:lang w:val="fr-FR"/>
        </w:rPr>
        <w:t>après</w:t>
      </w:r>
      <w:r w:rsidR="00910BA5">
        <w:rPr>
          <w:lang w:val="fr-FR"/>
        </w:rPr>
        <w:t xml:space="preserve"> </w:t>
      </w:r>
      <w:r w:rsidR="009C4C33">
        <w:rPr>
          <w:lang w:val="fr-FR"/>
        </w:rPr>
        <w:t>notification</w:t>
      </w:r>
      <w:r w:rsidR="002E4780" w:rsidRPr="00910BA5">
        <w:rPr>
          <w:lang w:val="fr-FR"/>
        </w:rPr>
        <w:t>,</w:t>
      </w:r>
      <w:r w:rsidR="00910BA5">
        <w:rPr>
          <w:lang w:val="fr-FR"/>
        </w:rPr>
        <w:t xml:space="preserve"> </w:t>
      </w:r>
      <w:r w:rsidR="00AF16D8" w:rsidRPr="00910BA5">
        <w:rPr>
          <w:lang w:val="fr-FR"/>
        </w:rPr>
        <w:t>la</w:t>
      </w:r>
      <w:r w:rsidR="00910BA5">
        <w:rPr>
          <w:lang w:val="fr-FR"/>
        </w:rPr>
        <w:t xml:space="preserve"> </w:t>
      </w:r>
      <w:r w:rsidR="002E4780" w:rsidRPr="00910BA5">
        <w:rPr>
          <w:lang w:val="fr-FR"/>
        </w:rPr>
        <w:t>faillite</w:t>
      </w:r>
      <w:r w:rsidR="00910BA5">
        <w:rPr>
          <w:lang w:val="fr-FR"/>
        </w:rPr>
        <w:t xml:space="preserve"> </w:t>
      </w:r>
      <w:r w:rsidR="00390E9C" w:rsidRPr="00910BA5">
        <w:rPr>
          <w:lang w:val="fr-FR"/>
        </w:rPr>
        <w:t>(y</w:t>
      </w:r>
      <w:r w:rsidR="00910BA5">
        <w:rPr>
          <w:lang w:val="fr-FR"/>
        </w:rPr>
        <w:t xml:space="preserve"> </w:t>
      </w:r>
      <w:r w:rsidR="00390E9C" w:rsidRPr="00910BA5">
        <w:rPr>
          <w:lang w:val="fr-FR"/>
        </w:rPr>
        <w:t>compris</w:t>
      </w:r>
      <w:r w:rsidR="00910BA5">
        <w:rPr>
          <w:lang w:val="fr-FR"/>
        </w:rPr>
        <w:t xml:space="preserve"> </w:t>
      </w:r>
      <w:r w:rsidR="00860162" w:rsidRPr="00910BA5">
        <w:rPr>
          <w:lang w:val="fr-FR"/>
        </w:rPr>
        <w:t>une</w:t>
      </w:r>
      <w:r w:rsidR="00910BA5">
        <w:rPr>
          <w:lang w:val="fr-FR"/>
        </w:rPr>
        <w:t xml:space="preserve"> </w:t>
      </w:r>
      <w:r w:rsidR="00390E9C" w:rsidRPr="00910BA5">
        <w:rPr>
          <w:lang w:val="fr-FR"/>
        </w:rPr>
        <w:t>faillite</w:t>
      </w:r>
      <w:r w:rsidR="00910BA5">
        <w:rPr>
          <w:lang w:val="fr-FR"/>
        </w:rPr>
        <w:t xml:space="preserve"> </w:t>
      </w:r>
      <w:r w:rsidR="00390E9C" w:rsidRPr="00910BA5">
        <w:rPr>
          <w:lang w:val="fr-FR"/>
        </w:rPr>
        <w:t>imminente)</w:t>
      </w:r>
      <w:r w:rsidR="00910BA5">
        <w:rPr>
          <w:lang w:val="fr-FR"/>
        </w:rPr>
        <w:t xml:space="preserve"> </w:t>
      </w:r>
      <w:r w:rsidR="00AF16D8" w:rsidRPr="00910BA5">
        <w:rPr>
          <w:lang w:val="fr-FR"/>
        </w:rPr>
        <w:t>ou</w:t>
      </w:r>
      <w:r w:rsidR="00910BA5">
        <w:rPr>
          <w:lang w:val="fr-FR"/>
        </w:rPr>
        <w:t xml:space="preserve"> </w:t>
      </w:r>
      <w:r w:rsidR="00511511" w:rsidRPr="00910BA5">
        <w:rPr>
          <w:lang w:val="fr-FR"/>
        </w:rPr>
        <w:t>le</w:t>
      </w:r>
      <w:r w:rsidR="00910BA5">
        <w:rPr>
          <w:lang w:val="fr-FR"/>
        </w:rPr>
        <w:t xml:space="preserve"> </w:t>
      </w:r>
      <w:r w:rsidR="00521425" w:rsidRPr="00910BA5">
        <w:rPr>
          <w:lang w:val="fr-FR"/>
        </w:rPr>
        <w:t>concordat</w:t>
      </w:r>
      <w:r w:rsidR="00910BA5">
        <w:rPr>
          <w:lang w:val="fr-FR"/>
        </w:rPr>
        <w:t xml:space="preserve"> </w:t>
      </w:r>
      <w:r w:rsidR="00AF16D8" w:rsidRPr="00910BA5">
        <w:rPr>
          <w:lang w:val="fr-FR"/>
        </w:rPr>
        <w:t>(y</w:t>
      </w:r>
      <w:r w:rsidR="00910BA5">
        <w:rPr>
          <w:lang w:val="fr-FR"/>
        </w:rPr>
        <w:t xml:space="preserve"> </w:t>
      </w:r>
      <w:r w:rsidR="00AF16D8" w:rsidRPr="00910BA5">
        <w:rPr>
          <w:lang w:val="fr-FR"/>
        </w:rPr>
        <w:t>compris</w:t>
      </w:r>
      <w:r w:rsidR="00910BA5">
        <w:rPr>
          <w:lang w:val="fr-FR"/>
        </w:rPr>
        <w:t xml:space="preserve"> </w:t>
      </w:r>
      <w:r w:rsidR="00860162" w:rsidRPr="00910BA5">
        <w:rPr>
          <w:lang w:val="fr-FR"/>
        </w:rPr>
        <w:t>un</w:t>
      </w:r>
      <w:r w:rsidR="00910BA5">
        <w:rPr>
          <w:lang w:val="fr-FR"/>
        </w:rPr>
        <w:t xml:space="preserve"> </w:t>
      </w:r>
      <w:r w:rsidR="000135DF" w:rsidRPr="00910BA5">
        <w:rPr>
          <w:lang w:val="fr-FR"/>
        </w:rPr>
        <w:t>concordat</w:t>
      </w:r>
      <w:r w:rsidR="00910BA5">
        <w:rPr>
          <w:lang w:val="fr-FR"/>
        </w:rPr>
        <w:t xml:space="preserve"> </w:t>
      </w:r>
      <w:r w:rsidR="00390E9C" w:rsidRPr="00910BA5">
        <w:rPr>
          <w:lang w:val="fr-FR"/>
        </w:rPr>
        <w:t>imminent).</w:t>
      </w:r>
      <w:r w:rsidR="00910BA5">
        <w:rPr>
          <w:lang w:val="fr-FR"/>
        </w:rPr>
        <w:t xml:space="preserve"> </w:t>
      </w:r>
      <w:r w:rsidR="00390E9C" w:rsidRPr="00910BA5">
        <w:rPr>
          <w:lang w:val="fr-FR"/>
        </w:rPr>
        <w:t>À</w:t>
      </w:r>
      <w:r w:rsidR="00910BA5">
        <w:rPr>
          <w:lang w:val="fr-FR"/>
        </w:rPr>
        <w:t xml:space="preserve"> </w:t>
      </w:r>
      <w:r w:rsidR="00390E9C" w:rsidRPr="00910BA5">
        <w:rPr>
          <w:lang w:val="fr-FR"/>
        </w:rPr>
        <w:t>l’encontre</w:t>
      </w:r>
      <w:r w:rsidR="00910BA5">
        <w:rPr>
          <w:lang w:val="fr-FR"/>
        </w:rPr>
        <w:t xml:space="preserve"> </w:t>
      </w:r>
      <w:r w:rsidR="00390E9C" w:rsidRPr="00910BA5">
        <w:rPr>
          <w:lang w:val="fr-FR"/>
        </w:rPr>
        <w:t>du</w:t>
      </w:r>
      <w:r w:rsidR="00910BA5">
        <w:rPr>
          <w:lang w:val="fr-FR"/>
        </w:rPr>
        <w:t xml:space="preserve"> </w:t>
      </w:r>
      <w:r w:rsidR="00AA4D8A" w:rsidRPr="0028794B">
        <w:rPr>
          <w:lang w:val="fr-FR"/>
        </w:rPr>
        <w:t>client</w:t>
      </w:r>
      <w:r w:rsidR="00390E9C" w:rsidRPr="00910BA5">
        <w:rPr>
          <w:lang w:val="fr-FR"/>
        </w:rPr>
        <w:t>,</w:t>
      </w:r>
      <w:r w:rsidR="00910BA5">
        <w:rPr>
          <w:lang w:val="fr-FR"/>
        </w:rPr>
        <w:t xml:space="preserve"> </w:t>
      </w:r>
      <w:r w:rsidR="00837AB7" w:rsidRPr="00910BA5">
        <w:rPr>
          <w:lang w:val="fr-FR"/>
        </w:rPr>
        <w:t>constitue</w:t>
      </w:r>
      <w:r w:rsidR="00910BA5">
        <w:rPr>
          <w:lang w:val="fr-FR"/>
        </w:rPr>
        <w:t xml:space="preserve"> </w:t>
      </w:r>
      <w:r w:rsidR="00837AB7" w:rsidRPr="00910BA5">
        <w:rPr>
          <w:lang w:val="fr-FR"/>
        </w:rPr>
        <w:t>notamment</w:t>
      </w:r>
      <w:r w:rsidR="00910BA5">
        <w:rPr>
          <w:lang w:val="fr-FR"/>
        </w:rPr>
        <w:t xml:space="preserve"> </w:t>
      </w:r>
      <w:r w:rsidR="00837AB7" w:rsidRPr="00910BA5">
        <w:rPr>
          <w:lang w:val="fr-FR"/>
        </w:rPr>
        <w:t>un</w:t>
      </w:r>
      <w:r w:rsidR="00910BA5">
        <w:rPr>
          <w:lang w:val="fr-FR"/>
        </w:rPr>
        <w:t xml:space="preserve"> </w:t>
      </w:r>
      <w:r w:rsidR="00837AB7" w:rsidRPr="00910BA5">
        <w:rPr>
          <w:lang w:val="fr-FR"/>
        </w:rPr>
        <w:t>juste</w:t>
      </w:r>
      <w:r w:rsidR="00910BA5">
        <w:rPr>
          <w:lang w:val="fr-FR"/>
        </w:rPr>
        <w:t xml:space="preserve"> </w:t>
      </w:r>
      <w:r w:rsidR="00837AB7" w:rsidRPr="00910BA5">
        <w:rPr>
          <w:lang w:val="fr-FR"/>
        </w:rPr>
        <w:t>motif</w:t>
      </w:r>
      <w:r w:rsidR="00910BA5">
        <w:rPr>
          <w:lang w:val="fr-FR"/>
        </w:rPr>
        <w:t xml:space="preserve"> </w:t>
      </w:r>
      <w:r w:rsidR="00390E9C" w:rsidRPr="00910BA5">
        <w:rPr>
          <w:lang w:val="fr-FR"/>
        </w:rPr>
        <w:t>un</w:t>
      </w:r>
      <w:r w:rsidR="00910BA5">
        <w:rPr>
          <w:lang w:val="fr-FR"/>
        </w:rPr>
        <w:t xml:space="preserve"> </w:t>
      </w:r>
      <w:r w:rsidR="00390E9C" w:rsidRPr="00910BA5">
        <w:rPr>
          <w:lang w:val="fr-FR"/>
        </w:rPr>
        <w:t>retard</w:t>
      </w:r>
      <w:r w:rsidR="00910BA5">
        <w:rPr>
          <w:lang w:val="fr-FR"/>
        </w:rPr>
        <w:t xml:space="preserve"> </w:t>
      </w:r>
      <w:r w:rsidR="00390E9C" w:rsidRPr="00910BA5">
        <w:rPr>
          <w:lang w:val="fr-FR"/>
        </w:rPr>
        <w:t>de</w:t>
      </w:r>
      <w:r w:rsidR="00910BA5">
        <w:rPr>
          <w:lang w:val="fr-FR"/>
        </w:rPr>
        <w:t xml:space="preserve"> </w:t>
      </w:r>
      <w:r w:rsidR="00390E9C" w:rsidRPr="00910BA5">
        <w:rPr>
          <w:lang w:val="fr-FR"/>
        </w:rPr>
        <w:t>plus</w:t>
      </w:r>
      <w:r w:rsidR="00910BA5">
        <w:rPr>
          <w:lang w:val="fr-FR"/>
        </w:rPr>
        <w:t xml:space="preserve"> </w:t>
      </w:r>
      <w:r w:rsidR="00DC624D" w:rsidRPr="00910BA5">
        <w:rPr>
          <w:lang w:val="fr-FR"/>
        </w:rPr>
        <w:t>…</w:t>
      </w:r>
      <w:r w:rsidR="00910BA5">
        <w:rPr>
          <w:lang w:val="fr-FR"/>
        </w:rPr>
        <w:t xml:space="preserve"> </w:t>
      </w:r>
      <w:r w:rsidR="00390E9C" w:rsidRPr="00910BA5">
        <w:rPr>
          <w:lang w:val="fr-FR"/>
        </w:rPr>
        <w:t>mois</w:t>
      </w:r>
      <w:r w:rsidR="00910BA5">
        <w:rPr>
          <w:lang w:val="fr-FR"/>
        </w:rPr>
        <w:t xml:space="preserve"> </w:t>
      </w:r>
      <w:r w:rsidR="00390E9C" w:rsidRPr="00910BA5">
        <w:rPr>
          <w:lang w:val="fr-FR"/>
        </w:rPr>
        <w:t>dans</w:t>
      </w:r>
      <w:r w:rsidR="00910BA5">
        <w:rPr>
          <w:lang w:val="fr-FR"/>
        </w:rPr>
        <w:t xml:space="preserve"> </w:t>
      </w:r>
      <w:r w:rsidR="00860162" w:rsidRPr="00910BA5">
        <w:rPr>
          <w:lang w:val="fr-FR"/>
        </w:rPr>
        <w:t>ses</w:t>
      </w:r>
      <w:r w:rsidR="00910BA5">
        <w:rPr>
          <w:lang w:val="fr-FR"/>
        </w:rPr>
        <w:t xml:space="preserve"> </w:t>
      </w:r>
      <w:r w:rsidR="00860162" w:rsidRPr="00910BA5">
        <w:rPr>
          <w:lang w:val="fr-FR"/>
        </w:rPr>
        <w:t>obligations</w:t>
      </w:r>
      <w:r w:rsidR="00910BA5">
        <w:rPr>
          <w:lang w:val="fr-FR"/>
        </w:rPr>
        <w:t xml:space="preserve"> </w:t>
      </w:r>
      <w:r w:rsidR="00860162" w:rsidRPr="00910BA5">
        <w:rPr>
          <w:lang w:val="fr-FR"/>
        </w:rPr>
        <w:t>de</w:t>
      </w:r>
      <w:r w:rsidR="00910BA5">
        <w:rPr>
          <w:lang w:val="fr-FR"/>
        </w:rPr>
        <w:t xml:space="preserve"> </w:t>
      </w:r>
      <w:r w:rsidR="00860162" w:rsidRPr="00910BA5">
        <w:rPr>
          <w:lang w:val="fr-FR"/>
        </w:rPr>
        <w:t>paiement.</w:t>
      </w:r>
    </w:p>
    <w:p w14:paraId="1131C496" w14:textId="0CD51C26" w:rsidR="009F0932" w:rsidRPr="00910BA5" w:rsidRDefault="002E4780" w:rsidP="00AD063F">
      <w:pPr>
        <w:pStyle w:val="berschrift3"/>
        <w:rPr>
          <w:highlight w:val="yellow"/>
          <w:lang w:val="fr-FR"/>
        </w:rPr>
      </w:pPr>
      <w:bookmarkStart w:id="339" w:name="_Toc535348884"/>
      <w:r w:rsidRPr="00910BA5">
        <w:rPr>
          <w:highlight w:val="yellow"/>
          <w:lang w:val="fr-FR"/>
        </w:rPr>
        <w:t>Effet</w:t>
      </w:r>
      <w:r w:rsidR="00F62CBD" w:rsidRPr="00910BA5">
        <w:rPr>
          <w:highlight w:val="yellow"/>
          <w:lang w:val="fr-FR"/>
        </w:rPr>
        <w:t>s</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la</w:t>
      </w:r>
      <w:r w:rsidR="00910BA5">
        <w:rPr>
          <w:highlight w:val="yellow"/>
          <w:lang w:val="fr-FR"/>
        </w:rPr>
        <w:t xml:space="preserve"> </w:t>
      </w:r>
      <w:r w:rsidRPr="00910BA5">
        <w:rPr>
          <w:highlight w:val="yellow"/>
          <w:lang w:val="fr-FR"/>
        </w:rPr>
        <w:t>résiliation</w:t>
      </w:r>
      <w:bookmarkEnd w:id="339"/>
    </w:p>
    <w:p w14:paraId="2226F5A6" w14:textId="7C1A7E9D" w:rsidR="008A30F5" w:rsidRPr="00910BA5" w:rsidRDefault="00C97E07" w:rsidP="00AD063F">
      <w:pPr>
        <w:pStyle w:val="PRAStandard1"/>
        <w:rPr>
          <w:lang w:val="fr-FR"/>
        </w:rPr>
      </w:pPr>
      <w:r w:rsidRPr="00910BA5">
        <w:rPr>
          <w:lang w:val="fr-FR"/>
        </w:rPr>
        <w:t>La</w:t>
      </w:r>
      <w:r w:rsidR="00910BA5">
        <w:rPr>
          <w:lang w:val="fr-FR"/>
        </w:rPr>
        <w:t xml:space="preserve"> </w:t>
      </w:r>
      <w:r w:rsidRPr="00910BA5">
        <w:rPr>
          <w:lang w:val="fr-FR"/>
        </w:rPr>
        <w:t>demande</w:t>
      </w:r>
      <w:r w:rsidR="00910BA5">
        <w:rPr>
          <w:lang w:val="fr-FR"/>
        </w:rPr>
        <w:t xml:space="preserve"> </w:t>
      </w:r>
      <w:r w:rsidRPr="00910BA5">
        <w:rPr>
          <w:lang w:val="fr-FR"/>
        </w:rPr>
        <w:t>de</w:t>
      </w:r>
      <w:r w:rsidR="00910BA5">
        <w:rPr>
          <w:lang w:val="fr-FR"/>
        </w:rPr>
        <w:t xml:space="preserve"> </w:t>
      </w:r>
      <w:r w:rsidRPr="00910BA5">
        <w:rPr>
          <w:lang w:val="fr-FR"/>
        </w:rPr>
        <w:t>résiliation</w:t>
      </w:r>
      <w:r w:rsidR="00910BA5">
        <w:rPr>
          <w:lang w:val="fr-FR"/>
        </w:rPr>
        <w:t xml:space="preserve"> </w:t>
      </w:r>
      <w:r w:rsidRPr="00910BA5">
        <w:rPr>
          <w:lang w:val="fr-FR"/>
        </w:rPr>
        <w:t>met</w:t>
      </w:r>
      <w:r w:rsidR="00910BA5">
        <w:rPr>
          <w:lang w:val="fr-FR"/>
        </w:rPr>
        <w:t xml:space="preserve"> </w:t>
      </w:r>
      <w:r w:rsidRPr="00910BA5">
        <w:rPr>
          <w:lang w:val="fr-FR"/>
        </w:rPr>
        <w:t>fin</w:t>
      </w:r>
      <w:r w:rsidR="00910BA5">
        <w:rPr>
          <w:lang w:val="fr-FR"/>
        </w:rPr>
        <w:t xml:space="preserve"> </w:t>
      </w:r>
      <w:r w:rsidRPr="00910BA5">
        <w:rPr>
          <w:lang w:val="fr-FR"/>
        </w:rPr>
        <w:t>au</w:t>
      </w:r>
      <w:r w:rsidR="00910BA5">
        <w:rPr>
          <w:lang w:val="fr-FR"/>
        </w:rPr>
        <w:t xml:space="preserve"> </w:t>
      </w:r>
      <w:r w:rsidRPr="00910BA5">
        <w:rPr>
          <w:lang w:val="fr-FR"/>
        </w:rPr>
        <w:t>contrat-cadre</w:t>
      </w:r>
      <w:r w:rsidR="00910BA5">
        <w:rPr>
          <w:lang w:val="fr-FR"/>
        </w:rPr>
        <w:t xml:space="preserve"> </w:t>
      </w:r>
      <w:r w:rsidRPr="00910BA5">
        <w:rPr>
          <w:lang w:val="fr-FR"/>
        </w:rPr>
        <w:t>à</w:t>
      </w:r>
      <w:r w:rsidR="00910BA5">
        <w:rPr>
          <w:lang w:val="fr-FR"/>
        </w:rPr>
        <w:t xml:space="preserve"> </w:t>
      </w:r>
      <w:r w:rsidR="00C57C1C" w:rsidRPr="00910BA5">
        <w:rPr>
          <w:lang w:val="fr-FR"/>
        </w:rPr>
        <w:t>l’expiration</w:t>
      </w:r>
      <w:r w:rsidR="00910BA5">
        <w:rPr>
          <w:lang w:val="fr-FR"/>
        </w:rPr>
        <w:t xml:space="preserve"> </w:t>
      </w:r>
      <w:r w:rsidR="00C57C1C" w:rsidRPr="00910BA5">
        <w:rPr>
          <w:lang w:val="fr-FR"/>
        </w:rPr>
        <w:t>du</w:t>
      </w:r>
      <w:r w:rsidR="00910BA5">
        <w:rPr>
          <w:lang w:val="fr-FR"/>
        </w:rPr>
        <w:t xml:space="preserve"> </w:t>
      </w:r>
      <w:r w:rsidR="00C57C1C" w:rsidRPr="00910BA5">
        <w:rPr>
          <w:lang w:val="fr-FR"/>
        </w:rPr>
        <w:t>délai</w:t>
      </w:r>
      <w:r w:rsidR="00910BA5">
        <w:rPr>
          <w:lang w:val="fr-FR"/>
        </w:rPr>
        <w:t xml:space="preserve"> </w:t>
      </w:r>
      <w:r w:rsidR="005C7CCC" w:rsidRPr="00910BA5">
        <w:rPr>
          <w:lang w:val="fr-FR"/>
        </w:rPr>
        <w:t>contractuel</w:t>
      </w:r>
      <w:r w:rsidR="00DC17F2" w:rsidRPr="00910BA5">
        <w:rPr>
          <w:lang w:val="fr-FR"/>
        </w:rPr>
        <w:t>.</w:t>
      </w:r>
      <w:r w:rsidR="00910BA5">
        <w:rPr>
          <w:lang w:val="fr-FR"/>
        </w:rPr>
        <w:t xml:space="preserve"> </w:t>
      </w:r>
      <w:r w:rsidR="002E4780" w:rsidRPr="00910BA5">
        <w:rPr>
          <w:lang w:val="fr-FR"/>
        </w:rPr>
        <w:t>Si</w:t>
      </w:r>
      <w:r w:rsidR="00910BA5">
        <w:rPr>
          <w:lang w:val="fr-FR"/>
        </w:rPr>
        <w:t xml:space="preserve"> </w:t>
      </w:r>
      <w:r w:rsidR="002E4780" w:rsidRPr="00910BA5">
        <w:rPr>
          <w:lang w:val="fr-FR"/>
        </w:rPr>
        <w:t>un</w:t>
      </w:r>
      <w:r w:rsidR="00910BA5">
        <w:rPr>
          <w:lang w:val="fr-FR"/>
        </w:rPr>
        <w:t xml:space="preserve"> </w:t>
      </w:r>
      <w:r w:rsidR="00DC17F2" w:rsidRPr="00910BA5">
        <w:rPr>
          <w:lang w:val="fr-FR"/>
        </w:rPr>
        <w:t>ou</w:t>
      </w:r>
      <w:r w:rsidR="00910BA5">
        <w:rPr>
          <w:lang w:val="fr-FR"/>
        </w:rPr>
        <w:t xml:space="preserve"> </w:t>
      </w:r>
      <w:r w:rsidR="00DC17F2" w:rsidRPr="00910BA5">
        <w:rPr>
          <w:lang w:val="fr-FR"/>
        </w:rPr>
        <w:t>plusieurs</w:t>
      </w:r>
      <w:r w:rsidR="00910BA5">
        <w:rPr>
          <w:lang w:val="fr-FR"/>
        </w:rPr>
        <w:t xml:space="preserve"> </w:t>
      </w:r>
      <w:r w:rsidR="00DC17F2" w:rsidRPr="00910BA5">
        <w:rPr>
          <w:lang w:val="fr-FR"/>
        </w:rPr>
        <w:t>contrats</w:t>
      </w:r>
      <w:r w:rsidR="00910BA5">
        <w:rPr>
          <w:lang w:val="fr-FR"/>
        </w:rPr>
        <w:t xml:space="preserve"> </w:t>
      </w:r>
      <w:r w:rsidR="00DC17F2" w:rsidRPr="00910BA5">
        <w:rPr>
          <w:lang w:val="fr-FR"/>
        </w:rPr>
        <w:t>individuels</w:t>
      </w:r>
      <w:r w:rsidR="00910BA5">
        <w:rPr>
          <w:lang w:val="fr-FR"/>
        </w:rPr>
        <w:t xml:space="preserve"> </w:t>
      </w:r>
      <w:r w:rsidR="00DC17F2" w:rsidRPr="00910BA5">
        <w:rPr>
          <w:lang w:val="fr-FR"/>
        </w:rPr>
        <w:t>prévoient</w:t>
      </w:r>
      <w:r w:rsidR="00910BA5">
        <w:rPr>
          <w:lang w:val="fr-FR"/>
        </w:rPr>
        <w:t xml:space="preserve"> </w:t>
      </w:r>
      <w:r w:rsidR="00DC17F2" w:rsidRPr="00910BA5">
        <w:rPr>
          <w:lang w:val="fr-FR"/>
        </w:rPr>
        <w:t>des</w:t>
      </w:r>
      <w:r w:rsidR="00910BA5">
        <w:rPr>
          <w:lang w:val="fr-FR"/>
        </w:rPr>
        <w:t xml:space="preserve"> </w:t>
      </w:r>
      <w:r w:rsidR="00DC17F2" w:rsidRPr="00910BA5">
        <w:rPr>
          <w:lang w:val="fr-FR"/>
        </w:rPr>
        <w:t>délais</w:t>
      </w:r>
      <w:r w:rsidR="00910BA5">
        <w:rPr>
          <w:lang w:val="fr-FR"/>
        </w:rPr>
        <w:t xml:space="preserve"> </w:t>
      </w:r>
      <w:r w:rsidR="002E4780" w:rsidRPr="00910BA5">
        <w:rPr>
          <w:lang w:val="fr-FR"/>
        </w:rPr>
        <w:t>plus</w:t>
      </w:r>
      <w:r w:rsidR="00910BA5">
        <w:rPr>
          <w:lang w:val="fr-FR"/>
        </w:rPr>
        <w:t xml:space="preserve"> </w:t>
      </w:r>
      <w:r w:rsidR="002E4780" w:rsidRPr="00910BA5">
        <w:rPr>
          <w:lang w:val="fr-FR"/>
        </w:rPr>
        <w:t>long</w:t>
      </w:r>
      <w:r w:rsidR="00DC17F2" w:rsidRPr="00910BA5">
        <w:rPr>
          <w:lang w:val="fr-FR"/>
        </w:rPr>
        <w:t>s,</w:t>
      </w:r>
      <w:r w:rsidR="00910BA5">
        <w:rPr>
          <w:lang w:val="fr-FR"/>
        </w:rPr>
        <w:t xml:space="preserve"> </w:t>
      </w:r>
      <w:r w:rsidR="002E4780" w:rsidRPr="00910BA5">
        <w:rPr>
          <w:lang w:val="fr-FR"/>
        </w:rPr>
        <w:t>les</w:t>
      </w:r>
      <w:r w:rsidR="00910BA5">
        <w:rPr>
          <w:lang w:val="fr-FR"/>
        </w:rPr>
        <w:t xml:space="preserve"> </w:t>
      </w:r>
      <w:r w:rsidR="002E4780" w:rsidRPr="00910BA5">
        <w:rPr>
          <w:lang w:val="fr-FR"/>
        </w:rPr>
        <w:t>dispositions</w:t>
      </w:r>
      <w:r w:rsidR="00910BA5">
        <w:rPr>
          <w:lang w:val="fr-FR"/>
        </w:rPr>
        <w:t xml:space="preserve"> </w:t>
      </w:r>
      <w:r w:rsidR="002E4780" w:rsidRPr="00910BA5">
        <w:rPr>
          <w:lang w:val="fr-FR"/>
        </w:rPr>
        <w:t>du</w:t>
      </w:r>
      <w:r w:rsidR="00910BA5">
        <w:rPr>
          <w:lang w:val="fr-FR"/>
        </w:rPr>
        <w:t xml:space="preserve"> </w:t>
      </w:r>
      <w:r w:rsidR="002E4780" w:rsidRPr="00910BA5">
        <w:rPr>
          <w:lang w:val="fr-FR"/>
        </w:rPr>
        <w:t>contrat-cadre</w:t>
      </w:r>
      <w:r w:rsidR="00910BA5">
        <w:rPr>
          <w:lang w:val="fr-FR"/>
        </w:rPr>
        <w:t xml:space="preserve"> </w:t>
      </w:r>
      <w:r w:rsidR="00C57C1C" w:rsidRPr="00910BA5">
        <w:rPr>
          <w:lang w:val="fr-FR"/>
        </w:rPr>
        <w:t>continue</w:t>
      </w:r>
      <w:r w:rsidR="00DC624D" w:rsidRPr="00910BA5">
        <w:rPr>
          <w:lang w:val="fr-FR"/>
        </w:rPr>
        <w:t>ront</w:t>
      </w:r>
      <w:r w:rsidR="00910BA5">
        <w:rPr>
          <w:lang w:val="fr-FR"/>
        </w:rPr>
        <w:t xml:space="preserve"> </w:t>
      </w:r>
      <w:r w:rsidR="00C57C1C" w:rsidRPr="00910BA5">
        <w:rPr>
          <w:lang w:val="fr-FR"/>
        </w:rPr>
        <w:t>de</w:t>
      </w:r>
      <w:r w:rsidR="00910BA5">
        <w:rPr>
          <w:lang w:val="fr-FR"/>
        </w:rPr>
        <w:t xml:space="preserve"> </w:t>
      </w:r>
      <w:r w:rsidR="00C57C1C" w:rsidRPr="00910BA5">
        <w:rPr>
          <w:lang w:val="fr-FR"/>
        </w:rPr>
        <w:t>s’appliquer</w:t>
      </w:r>
      <w:r w:rsidR="00910BA5">
        <w:rPr>
          <w:lang w:val="fr-FR"/>
        </w:rPr>
        <w:t xml:space="preserve"> </w:t>
      </w:r>
      <w:r w:rsidR="002E4780" w:rsidRPr="00910BA5">
        <w:rPr>
          <w:lang w:val="fr-FR"/>
        </w:rPr>
        <w:t>jusqu'à</w:t>
      </w:r>
      <w:r w:rsidR="00910BA5">
        <w:rPr>
          <w:lang w:val="fr-FR"/>
        </w:rPr>
        <w:t xml:space="preserve"> </w:t>
      </w:r>
      <w:r w:rsidR="00DC17F2" w:rsidRPr="00910BA5">
        <w:rPr>
          <w:lang w:val="fr-FR"/>
        </w:rPr>
        <w:t>l’expiration</w:t>
      </w:r>
      <w:r w:rsidR="00910BA5">
        <w:rPr>
          <w:lang w:val="fr-FR"/>
        </w:rPr>
        <w:t xml:space="preserve"> </w:t>
      </w:r>
      <w:r w:rsidR="00DC17F2" w:rsidRPr="00910BA5">
        <w:rPr>
          <w:lang w:val="fr-FR"/>
        </w:rPr>
        <w:t>de</w:t>
      </w:r>
      <w:r w:rsidR="00910BA5">
        <w:rPr>
          <w:lang w:val="fr-FR"/>
        </w:rPr>
        <w:t xml:space="preserve"> </w:t>
      </w:r>
      <w:r w:rsidR="00DC17F2" w:rsidRPr="00910BA5">
        <w:rPr>
          <w:lang w:val="fr-FR"/>
        </w:rPr>
        <w:t>ce</w:t>
      </w:r>
      <w:r w:rsidR="00C57C1C" w:rsidRPr="00910BA5">
        <w:rPr>
          <w:lang w:val="fr-FR"/>
        </w:rPr>
        <w:t>s</w:t>
      </w:r>
      <w:r w:rsidR="00910BA5">
        <w:rPr>
          <w:lang w:val="fr-FR"/>
        </w:rPr>
        <w:t xml:space="preserve"> </w:t>
      </w:r>
      <w:r w:rsidR="00C57C1C" w:rsidRPr="00910BA5">
        <w:rPr>
          <w:lang w:val="fr-FR"/>
        </w:rPr>
        <w:t>contrats.</w:t>
      </w:r>
    </w:p>
    <w:p w14:paraId="29237C21" w14:textId="63FCD856" w:rsidR="00BA3F7E" w:rsidRPr="00910BA5" w:rsidRDefault="002E4780" w:rsidP="00AD063F">
      <w:pPr>
        <w:pStyle w:val="PRAStandard1"/>
        <w:rPr>
          <w:i/>
          <w:lang w:val="fr-FR"/>
        </w:rPr>
      </w:pPr>
      <w:r w:rsidRPr="00910BA5">
        <w:rPr>
          <w:i/>
          <w:lang w:val="fr-FR"/>
        </w:rPr>
        <w:t>[</w:t>
      </w:r>
      <w:proofErr w:type="gramStart"/>
      <w:r w:rsidR="00363023" w:rsidRPr="00910BA5">
        <w:rPr>
          <w:i/>
          <w:lang w:val="fr-FR"/>
        </w:rPr>
        <w:t>si</w:t>
      </w:r>
      <w:proofErr w:type="gramEnd"/>
      <w:r w:rsidR="00910BA5">
        <w:rPr>
          <w:i/>
          <w:lang w:val="fr-FR"/>
        </w:rPr>
        <w:t xml:space="preserve"> </w:t>
      </w:r>
      <w:r w:rsidR="00363023" w:rsidRPr="00910BA5">
        <w:rPr>
          <w:i/>
          <w:lang w:val="fr-FR"/>
        </w:rPr>
        <w:t>souhaité,</w:t>
      </w:r>
      <w:r w:rsidR="00910BA5">
        <w:rPr>
          <w:i/>
          <w:lang w:val="fr-FR"/>
        </w:rPr>
        <w:t xml:space="preserve"> </w:t>
      </w:r>
      <w:r w:rsidR="00363023" w:rsidRPr="00910BA5">
        <w:rPr>
          <w:i/>
          <w:lang w:val="fr-FR"/>
        </w:rPr>
        <w:t>à</w:t>
      </w:r>
      <w:r w:rsidR="00910BA5">
        <w:rPr>
          <w:i/>
          <w:lang w:val="fr-FR"/>
        </w:rPr>
        <w:t xml:space="preserve"> </w:t>
      </w:r>
      <w:r w:rsidR="00363023" w:rsidRPr="00910BA5">
        <w:rPr>
          <w:i/>
          <w:lang w:val="fr-FR"/>
        </w:rPr>
        <w:t>compléter</w:t>
      </w:r>
      <w:r w:rsidR="00910BA5">
        <w:rPr>
          <w:i/>
          <w:lang w:val="fr-FR"/>
        </w:rPr>
        <w:t xml:space="preserve"> </w:t>
      </w:r>
      <w:r w:rsidR="00AE34E5" w:rsidRPr="00910BA5">
        <w:rPr>
          <w:i/>
          <w:lang w:val="fr-FR"/>
        </w:rPr>
        <w:t>individuellement</w:t>
      </w:r>
      <w:r w:rsidR="00910BA5">
        <w:rPr>
          <w:i/>
          <w:lang w:val="fr-FR"/>
        </w:rPr>
        <w:t xml:space="preserve"> </w:t>
      </w:r>
      <w:r w:rsidRPr="00910BA5">
        <w:rPr>
          <w:i/>
          <w:lang w:val="fr-FR"/>
        </w:rPr>
        <w:t>:</w:t>
      </w:r>
      <w:r w:rsidR="00910BA5">
        <w:rPr>
          <w:i/>
          <w:lang w:val="fr-FR"/>
        </w:rPr>
        <w:t xml:space="preserve"> </w:t>
      </w:r>
      <w:r w:rsidRPr="00910BA5">
        <w:rPr>
          <w:i/>
          <w:lang w:val="fr-FR"/>
        </w:rPr>
        <w:t>maintien</w:t>
      </w:r>
      <w:r w:rsidR="00910BA5">
        <w:rPr>
          <w:i/>
          <w:lang w:val="fr-FR"/>
        </w:rPr>
        <w:t xml:space="preserve"> </w:t>
      </w:r>
      <w:r w:rsidRPr="00910BA5">
        <w:rPr>
          <w:i/>
          <w:lang w:val="fr-FR"/>
        </w:rPr>
        <w:t>des</w:t>
      </w:r>
      <w:r w:rsidR="00910BA5">
        <w:rPr>
          <w:i/>
          <w:lang w:val="fr-FR"/>
        </w:rPr>
        <w:t xml:space="preserve"> </w:t>
      </w:r>
      <w:r w:rsidRPr="00910BA5">
        <w:rPr>
          <w:i/>
          <w:lang w:val="fr-FR"/>
        </w:rPr>
        <w:t>dispositions</w:t>
      </w:r>
      <w:r w:rsidR="00910BA5">
        <w:rPr>
          <w:i/>
          <w:lang w:val="fr-FR"/>
        </w:rPr>
        <w:t xml:space="preserve"> </w:t>
      </w:r>
      <w:r w:rsidRPr="00910BA5">
        <w:rPr>
          <w:i/>
          <w:lang w:val="fr-FR"/>
        </w:rPr>
        <w:t>de</w:t>
      </w:r>
      <w:r w:rsidR="00910BA5">
        <w:rPr>
          <w:i/>
          <w:lang w:val="fr-FR"/>
        </w:rPr>
        <w:t xml:space="preserve"> </w:t>
      </w:r>
      <w:r w:rsidRPr="00910BA5">
        <w:rPr>
          <w:i/>
          <w:lang w:val="fr-FR"/>
        </w:rPr>
        <w:t>l'accord-cadre</w:t>
      </w:r>
      <w:r w:rsidR="00910BA5">
        <w:rPr>
          <w:i/>
          <w:lang w:val="fr-FR"/>
        </w:rPr>
        <w:t xml:space="preserve"> </w:t>
      </w:r>
      <w:r w:rsidRPr="00910BA5">
        <w:rPr>
          <w:i/>
          <w:lang w:val="fr-FR"/>
        </w:rPr>
        <w:t>pour</w:t>
      </w:r>
      <w:r w:rsidR="00910BA5">
        <w:rPr>
          <w:i/>
          <w:lang w:val="fr-FR"/>
        </w:rPr>
        <w:t xml:space="preserve"> </w:t>
      </w:r>
      <w:r w:rsidRPr="00910BA5">
        <w:rPr>
          <w:i/>
          <w:lang w:val="fr-FR"/>
        </w:rPr>
        <w:t>les</w:t>
      </w:r>
      <w:r w:rsidR="00910BA5">
        <w:rPr>
          <w:i/>
          <w:lang w:val="fr-FR"/>
        </w:rPr>
        <w:t xml:space="preserve"> </w:t>
      </w:r>
      <w:r w:rsidRPr="00910BA5">
        <w:rPr>
          <w:i/>
          <w:lang w:val="fr-FR"/>
        </w:rPr>
        <w:t>données</w:t>
      </w:r>
      <w:r w:rsidR="00910BA5">
        <w:rPr>
          <w:i/>
          <w:lang w:val="fr-FR"/>
        </w:rPr>
        <w:t xml:space="preserve"> </w:t>
      </w:r>
      <w:r w:rsidRPr="00910BA5">
        <w:rPr>
          <w:i/>
          <w:lang w:val="fr-FR"/>
        </w:rPr>
        <w:t>d'archives</w:t>
      </w:r>
      <w:r w:rsidR="00910BA5">
        <w:rPr>
          <w:i/>
          <w:lang w:val="fr-FR"/>
        </w:rPr>
        <w:t xml:space="preserve"> </w:t>
      </w:r>
      <w:r w:rsidRPr="00910BA5">
        <w:rPr>
          <w:i/>
          <w:lang w:val="fr-FR"/>
        </w:rPr>
        <w:t>encore</w:t>
      </w:r>
      <w:r w:rsidR="00910BA5">
        <w:rPr>
          <w:i/>
          <w:lang w:val="fr-FR"/>
        </w:rPr>
        <w:t xml:space="preserve"> </w:t>
      </w:r>
      <w:r w:rsidRPr="00910BA5">
        <w:rPr>
          <w:i/>
          <w:lang w:val="fr-FR"/>
        </w:rPr>
        <w:t>hébergées</w:t>
      </w:r>
      <w:r w:rsidR="00910BA5">
        <w:rPr>
          <w:i/>
          <w:lang w:val="fr-FR"/>
        </w:rPr>
        <w:t xml:space="preserve"> </w:t>
      </w:r>
      <w:r w:rsidRPr="00910BA5">
        <w:rPr>
          <w:i/>
          <w:lang w:val="fr-FR"/>
        </w:rPr>
        <w:t>par</w:t>
      </w:r>
      <w:r w:rsidR="00910BA5">
        <w:rPr>
          <w:i/>
          <w:lang w:val="fr-FR"/>
        </w:rPr>
        <w:t xml:space="preserve"> </w:t>
      </w:r>
      <w:r w:rsidRPr="00910BA5">
        <w:rPr>
          <w:i/>
          <w:lang w:val="fr-FR"/>
        </w:rPr>
        <w:t>le</w:t>
      </w:r>
      <w:r w:rsidR="00910BA5">
        <w:rPr>
          <w:i/>
          <w:lang w:val="fr-FR"/>
        </w:rPr>
        <w:t xml:space="preserve"> </w:t>
      </w:r>
      <w:r w:rsidR="00AA4D8A" w:rsidRPr="00910BA5">
        <w:rPr>
          <w:b/>
          <w:i/>
          <w:lang w:val="fr-FR"/>
        </w:rPr>
        <w:t>fournisseur</w:t>
      </w:r>
      <w:r w:rsidR="00910BA5">
        <w:rPr>
          <w:i/>
          <w:lang w:val="fr-FR"/>
        </w:rPr>
        <w:t xml:space="preserve"> </w:t>
      </w:r>
      <w:r w:rsidRPr="00910BA5">
        <w:rPr>
          <w:i/>
          <w:lang w:val="fr-FR"/>
        </w:rPr>
        <w:t>pendant</w:t>
      </w:r>
      <w:r w:rsidR="00910BA5">
        <w:rPr>
          <w:i/>
          <w:lang w:val="fr-FR"/>
        </w:rPr>
        <w:t xml:space="preserve"> </w:t>
      </w:r>
      <w:r w:rsidRPr="00910BA5">
        <w:rPr>
          <w:i/>
          <w:lang w:val="fr-FR"/>
        </w:rPr>
        <w:t>un</w:t>
      </w:r>
      <w:r w:rsidR="00910BA5">
        <w:rPr>
          <w:i/>
          <w:lang w:val="fr-FR"/>
        </w:rPr>
        <w:t xml:space="preserve"> </w:t>
      </w:r>
      <w:r w:rsidRPr="00910BA5">
        <w:rPr>
          <w:i/>
          <w:lang w:val="fr-FR"/>
        </w:rPr>
        <w:t>certain</w:t>
      </w:r>
      <w:r w:rsidR="00910BA5">
        <w:rPr>
          <w:i/>
          <w:lang w:val="fr-FR"/>
        </w:rPr>
        <w:t xml:space="preserve"> </w:t>
      </w:r>
      <w:r w:rsidRPr="00910BA5">
        <w:rPr>
          <w:i/>
          <w:lang w:val="fr-FR"/>
        </w:rPr>
        <w:t>temps]</w:t>
      </w:r>
    </w:p>
    <w:p w14:paraId="515DCF6F" w14:textId="75068444" w:rsidR="00BA3F7E" w:rsidRPr="006724DD" w:rsidRDefault="009C514C" w:rsidP="00AD063F">
      <w:pPr>
        <w:pStyle w:val="berschrift1"/>
        <w:rPr>
          <w:lang w:val="fr-FR"/>
        </w:rPr>
      </w:pPr>
      <w:bookmarkStart w:id="340" w:name="_Toc535348885"/>
      <w:r>
        <w:rPr>
          <w:lang w:val="fr-FR"/>
        </w:rPr>
        <w:t xml:space="preserve">Soutien </w:t>
      </w:r>
      <w:r w:rsidR="00230290" w:rsidRPr="006724DD">
        <w:rPr>
          <w:lang w:val="fr-FR"/>
        </w:rPr>
        <w:t>lors</w:t>
      </w:r>
      <w:r w:rsidR="00910BA5" w:rsidRPr="006724DD">
        <w:rPr>
          <w:lang w:val="fr-FR"/>
        </w:rPr>
        <w:t xml:space="preserve"> </w:t>
      </w:r>
      <w:r w:rsidR="00230290" w:rsidRPr="006724DD">
        <w:rPr>
          <w:lang w:val="fr-FR"/>
        </w:rPr>
        <w:t>de</w:t>
      </w:r>
      <w:r w:rsidR="00910BA5" w:rsidRPr="006724DD">
        <w:rPr>
          <w:lang w:val="fr-FR"/>
        </w:rPr>
        <w:t xml:space="preserve"> </w:t>
      </w:r>
      <w:r w:rsidR="00230290" w:rsidRPr="006724DD">
        <w:rPr>
          <w:lang w:val="fr-FR"/>
        </w:rPr>
        <w:t>la</w:t>
      </w:r>
      <w:r w:rsidR="00910BA5" w:rsidRPr="006724DD">
        <w:rPr>
          <w:lang w:val="fr-FR"/>
        </w:rPr>
        <w:t xml:space="preserve"> </w:t>
      </w:r>
      <w:r w:rsidR="00230290" w:rsidRPr="006724DD">
        <w:rPr>
          <w:lang w:val="fr-FR"/>
        </w:rPr>
        <w:t>résiliation</w:t>
      </w:r>
      <w:bookmarkEnd w:id="340"/>
    </w:p>
    <w:p w14:paraId="68132456" w14:textId="22C1B799" w:rsidR="00FB29A9" w:rsidRPr="00910BA5" w:rsidRDefault="002E4780" w:rsidP="00AD063F">
      <w:pPr>
        <w:pStyle w:val="berschrift3"/>
        <w:rPr>
          <w:lang w:val="fr-FR"/>
        </w:rPr>
      </w:pPr>
      <w:bookmarkStart w:id="341" w:name="_Toc535348886"/>
      <w:r w:rsidRPr="00910BA5">
        <w:rPr>
          <w:lang w:val="fr-FR"/>
        </w:rPr>
        <w:t>Données,</w:t>
      </w:r>
      <w:r w:rsidR="00910BA5">
        <w:rPr>
          <w:lang w:val="fr-FR"/>
        </w:rPr>
        <w:t xml:space="preserve"> </w:t>
      </w:r>
      <w:r w:rsidRPr="00910BA5">
        <w:rPr>
          <w:lang w:val="fr-FR"/>
        </w:rPr>
        <w:t>logiciels</w:t>
      </w:r>
      <w:r w:rsidR="00910BA5">
        <w:rPr>
          <w:lang w:val="fr-FR"/>
        </w:rPr>
        <w:t xml:space="preserve"> </w:t>
      </w:r>
      <w:r w:rsidR="00761249" w:rsidRPr="00910BA5">
        <w:rPr>
          <w:lang w:val="fr-FR"/>
        </w:rPr>
        <w:t>et</w:t>
      </w:r>
      <w:r w:rsidR="00910BA5">
        <w:rPr>
          <w:lang w:val="fr-FR"/>
        </w:rPr>
        <w:t xml:space="preserve"> </w:t>
      </w:r>
      <w:r w:rsidRPr="00910BA5">
        <w:rPr>
          <w:lang w:val="fr-FR"/>
        </w:rPr>
        <w:t>paramétrage</w:t>
      </w:r>
      <w:bookmarkEnd w:id="341"/>
    </w:p>
    <w:p w14:paraId="1EED8551" w14:textId="093B9EB9" w:rsidR="00C57C1C" w:rsidRPr="00910BA5" w:rsidRDefault="00A32A80" w:rsidP="00AD063F">
      <w:pPr>
        <w:pStyle w:val="PRAStandard1"/>
        <w:rPr>
          <w:lang w:val="fr-FR"/>
        </w:rPr>
      </w:pPr>
      <w:r w:rsidRPr="00910BA5">
        <w:rPr>
          <w:lang w:val="fr-FR"/>
        </w:rPr>
        <w:t>Lors</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00230290" w:rsidRPr="00910BA5">
        <w:rPr>
          <w:lang w:val="fr-FR"/>
        </w:rPr>
        <w:t>résiliation</w:t>
      </w:r>
      <w:r w:rsidR="00910BA5">
        <w:rPr>
          <w:lang w:val="fr-FR"/>
        </w:rPr>
        <w:t xml:space="preserve"> </w:t>
      </w:r>
      <w:r w:rsidR="002E4780" w:rsidRPr="00910BA5">
        <w:rPr>
          <w:lang w:val="fr-FR"/>
        </w:rPr>
        <w:t>du</w:t>
      </w:r>
      <w:r w:rsidR="00910BA5">
        <w:rPr>
          <w:lang w:val="fr-FR"/>
        </w:rPr>
        <w:t xml:space="preserve"> </w:t>
      </w:r>
      <w:r w:rsidR="002E4780" w:rsidRPr="00910BA5">
        <w:rPr>
          <w:lang w:val="fr-FR"/>
        </w:rPr>
        <w:t>contrat,</w:t>
      </w:r>
      <w:r w:rsidR="00910BA5">
        <w:rPr>
          <w:lang w:val="fr-FR"/>
        </w:rPr>
        <w:t xml:space="preserve"> </w:t>
      </w:r>
      <w:r w:rsidR="002E4780"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2B3D41" w:rsidRPr="00910BA5">
        <w:rPr>
          <w:lang w:val="fr-FR"/>
        </w:rPr>
        <w:t>met</w:t>
      </w:r>
      <w:r w:rsidR="00910BA5">
        <w:rPr>
          <w:lang w:val="fr-FR"/>
        </w:rPr>
        <w:t xml:space="preserve"> </w:t>
      </w:r>
      <w:r w:rsidR="00C57C1C" w:rsidRPr="00910BA5">
        <w:rPr>
          <w:lang w:val="fr-FR"/>
        </w:rPr>
        <w:t>à</w:t>
      </w:r>
      <w:r w:rsidR="00910BA5">
        <w:rPr>
          <w:lang w:val="fr-FR"/>
        </w:rPr>
        <w:t xml:space="preserve"> </w:t>
      </w:r>
      <w:r w:rsidR="00C57C1C" w:rsidRPr="00910BA5">
        <w:rPr>
          <w:lang w:val="fr-FR"/>
        </w:rPr>
        <w:t>disposition</w:t>
      </w:r>
      <w:r w:rsidR="00910BA5">
        <w:rPr>
          <w:lang w:val="fr-FR"/>
        </w:rPr>
        <w:t xml:space="preserve"> </w:t>
      </w:r>
      <w:r w:rsidR="00C57C1C" w:rsidRPr="00910BA5">
        <w:rPr>
          <w:lang w:val="fr-FR"/>
        </w:rPr>
        <w:t>du</w:t>
      </w:r>
      <w:r w:rsidR="00910BA5">
        <w:rPr>
          <w:lang w:val="fr-FR"/>
        </w:rPr>
        <w:t xml:space="preserve"> </w:t>
      </w:r>
      <w:r w:rsidR="00AA4D8A" w:rsidRPr="0028794B">
        <w:rPr>
          <w:lang w:val="fr-FR"/>
        </w:rPr>
        <w:t>client</w:t>
      </w:r>
      <w:r w:rsidR="00910BA5">
        <w:rPr>
          <w:lang w:val="fr-FR"/>
        </w:rPr>
        <w:t xml:space="preserve"> </w:t>
      </w:r>
      <w:r w:rsidR="002E4780" w:rsidRPr="00910BA5">
        <w:rPr>
          <w:lang w:val="fr-FR"/>
        </w:rPr>
        <w:t>toutes</w:t>
      </w:r>
      <w:r w:rsidR="00910BA5">
        <w:rPr>
          <w:lang w:val="fr-FR"/>
        </w:rPr>
        <w:t xml:space="preserve"> </w:t>
      </w:r>
      <w:r w:rsidR="002E4780" w:rsidRPr="00910BA5">
        <w:rPr>
          <w:lang w:val="fr-FR"/>
        </w:rPr>
        <w:t>les</w:t>
      </w:r>
      <w:r w:rsidR="00910BA5">
        <w:rPr>
          <w:lang w:val="fr-FR"/>
        </w:rPr>
        <w:t xml:space="preserve"> </w:t>
      </w:r>
      <w:r w:rsidR="002E4780" w:rsidRPr="00910BA5">
        <w:rPr>
          <w:lang w:val="fr-FR"/>
        </w:rPr>
        <w:t>données</w:t>
      </w:r>
      <w:r w:rsidR="00910BA5">
        <w:rPr>
          <w:lang w:val="fr-FR"/>
        </w:rPr>
        <w:t xml:space="preserve"> </w:t>
      </w:r>
      <w:r w:rsidR="00230290" w:rsidRPr="00910BA5">
        <w:rPr>
          <w:lang w:val="fr-FR"/>
        </w:rPr>
        <w:t>de</w:t>
      </w:r>
      <w:r w:rsidR="00910BA5">
        <w:rPr>
          <w:lang w:val="fr-FR"/>
        </w:rPr>
        <w:t xml:space="preserve"> </w:t>
      </w:r>
      <w:r w:rsidR="00230290" w:rsidRPr="00910BA5">
        <w:rPr>
          <w:lang w:val="fr-FR"/>
        </w:rPr>
        <w:t>celui-ci,</w:t>
      </w:r>
      <w:r w:rsidR="00910BA5">
        <w:rPr>
          <w:lang w:val="fr-FR"/>
        </w:rPr>
        <w:t xml:space="preserve"> </w:t>
      </w:r>
      <w:r w:rsidR="00230290" w:rsidRPr="00910BA5">
        <w:rPr>
          <w:lang w:val="fr-FR"/>
        </w:rPr>
        <w:t>conformément</w:t>
      </w:r>
      <w:r w:rsidR="00910BA5">
        <w:rPr>
          <w:lang w:val="fr-FR"/>
        </w:rPr>
        <w:t xml:space="preserve"> </w:t>
      </w:r>
      <w:r w:rsidR="00230290" w:rsidRPr="00910BA5">
        <w:rPr>
          <w:lang w:val="fr-FR"/>
        </w:rPr>
        <w:t>au</w:t>
      </w:r>
      <w:r w:rsidR="00910BA5">
        <w:rPr>
          <w:lang w:val="fr-FR"/>
        </w:rPr>
        <w:t xml:space="preserve"> </w:t>
      </w:r>
      <w:proofErr w:type="spellStart"/>
      <w:r w:rsidR="00230290" w:rsidRPr="00910BA5">
        <w:rPr>
          <w:lang w:val="fr-FR"/>
        </w:rPr>
        <w:t>ch</w:t>
      </w:r>
      <w:r w:rsidR="00281CC3">
        <w:rPr>
          <w:lang w:val="fr-FR"/>
        </w:rPr>
        <w:t>iff</w:t>
      </w:r>
      <w:proofErr w:type="spellEnd"/>
      <w:r w:rsidR="00230290"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_Ref535243843 \r \h </w:instrText>
      </w:r>
      <w:r w:rsidR="007E2E85" w:rsidRPr="00910BA5">
        <w:rPr>
          <w:lang w:val="fr-FR"/>
        </w:rPr>
      </w:r>
      <w:r w:rsidR="007E2E85" w:rsidRPr="00910BA5">
        <w:rPr>
          <w:lang w:val="fr-FR"/>
        </w:rPr>
        <w:fldChar w:fldCharType="separate"/>
      </w:r>
      <w:r w:rsidR="00D74E0B">
        <w:rPr>
          <w:lang w:val="fr-FR"/>
        </w:rPr>
        <w:t>5.2.3</w:t>
      </w:r>
      <w:r w:rsidR="007E2E85" w:rsidRPr="00910BA5">
        <w:rPr>
          <w:lang w:val="fr-FR"/>
        </w:rPr>
        <w:fldChar w:fldCharType="end"/>
      </w:r>
      <w:r w:rsidR="00C57C1C" w:rsidRPr="00910BA5">
        <w:rPr>
          <w:lang w:val="fr-FR"/>
        </w:rPr>
        <w:t>.</w:t>
      </w:r>
    </w:p>
    <w:p w14:paraId="4165F473" w14:textId="3B824AF8" w:rsidR="00FB29A9" w:rsidRPr="00910BA5" w:rsidRDefault="002B3D41" w:rsidP="00AD063F">
      <w:pPr>
        <w:pStyle w:val="PRAStandard1"/>
        <w:rPr>
          <w:i/>
          <w:szCs w:val="22"/>
          <w:lang w:val="fr-FR"/>
        </w:rPr>
      </w:pPr>
      <w:r w:rsidRPr="00910BA5">
        <w:rPr>
          <w:szCs w:val="22"/>
          <w:lang w:val="fr-FR"/>
        </w:rPr>
        <w:t>Pour</w:t>
      </w:r>
      <w:r w:rsidR="00910BA5">
        <w:rPr>
          <w:szCs w:val="22"/>
          <w:lang w:val="fr-FR"/>
        </w:rPr>
        <w:t xml:space="preserve"> </w:t>
      </w:r>
      <w:r w:rsidR="002E4780" w:rsidRPr="0028794B">
        <w:rPr>
          <w:lang w:val="fr-FR"/>
        </w:rPr>
        <w:t>que</w:t>
      </w:r>
      <w:r w:rsidR="00910BA5" w:rsidRPr="0028794B">
        <w:rPr>
          <w:lang w:val="fr-FR"/>
        </w:rPr>
        <w:t xml:space="preserve"> </w:t>
      </w:r>
      <w:r w:rsidR="00062CC5" w:rsidRPr="0028794B">
        <w:rPr>
          <w:lang w:val="fr-FR"/>
        </w:rPr>
        <w:t>le</w:t>
      </w:r>
      <w:r w:rsidR="00910BA5" w:rsidRPr="0028794B">
        <w:rPr>
          <w:lang w:val="fr-FR"/>
        </w:rPr>
        <w:t xml:space="preserve"> </w:t>
      </w:r>
      <w:r w:rsidR="00062CC5" w:rsidRPr="0028794B">
        <w:rPr>
          <w:lang w:val="fr-FR"/>
        </w:rPr>
        <w:t>client</w:t>
      </w:r>
      <w:r w:rsidR="00910BA5" w:rsidRPr="0028794B">
        <w:rPr>
          <w:lang w:val="fr-FR"/>
        </w:rPr>
        <w:t xml:space="preserve"> </w:t>
      </w:r>
      <w:r w:rsidR="00062CC5" w:rsidRPr="0028794B">
        <w:rPr>
          <w:lang w:val="fr-FR"/>
        </w:rPr>
        <w:t>puisse</w:t>
      </w:r>
      <w:r w:rsidR="00910BA5" w:rsidRPr="0028794B">
        <w:rPr>
          <w:lang w:val="fr-FR"/>
        </w:rPr>
        <w:t xml:space="preserve"> </w:t>
      </w:r>
      <w:r w:rsidR="00FF344A" w:rsidRPr="0028794B">
        <w:rPr>
          <w:lang w:val="fr-FR"/>
        </w:rPr>
        <w:t>réutili</w:t>
      </w:r>
      <w:r w:rsidR="00062CC5" w:rsidRPr="0028794B">
        <w:rPr>
          <w:lang w:val="fr-FR"/>
        </w:rPr>
        <w:t>ser</w:t>
      </w:r>
      <w:r w:rsidR="00910BA5" w:rsidRPr="0028794B">
        <w:rPr>
          <w:lang w:val="fr-FR"/>
        </w:rPr>
        <w:t xml:space="preserve"> </w:t>
      </w:r>
      <w:r w:rsidR="00062CC5" w:rsidRPr="0028794B">
        <w:rPr>
          <w:lang w:val="fr-FR"/>
        </w:rPr>
        <w:t>ses</w:t>
      </w:r>
      <w:r w:rsidR="00910BA5" w:rsidRPr="0028794B">
        <w:rPr>
          <w:lang w:val="fr-FR"/>
        </w:rPr>
        <w:t xml:space="preserve"> </w:t>
      </w:r>
      <w:r w:rsidR="00062CC5" w:rsidRPr="0028794B">
        <w:rPr>
          <w:lang w:val="fr-FR"/>
        </w:rPr>
        <w:t>données</w:t>
      </w:r>
      <w:r w:rsidR="00910BA5" w:rsidRPr="0028794B">
        <w:rPr>
          <w:lang w:val="fr-FR"/>
        </w:rPr>
        <w:t xml:space="preserve"> </w:t>
      </w:r>
      <w:r w:rsidR="00A32A80" w:rsidRPr="0028794B">
        <w:rPr>
          <w:lang w:val="fr-FR"/>
        </w:rPr>
        <w:t>au-delà</w:t>
      </w:r>
      <w:r w:rsidR="00910BA5" w:rsidRPr="0028794B">
        <w:rPr>
          <w:lang w:val="fr-FR"/>
        </w:rPr>
        <w:t xml:space="preserve"> </w:t>
      </w:r>
      <w:r w:rsidR="00A32A80" w:rsidRPr="0028794B">
        <w:rPr>
          <w:lang w:val="fr-FR"/>
        </w:rPr>
        <w:t>de</w:t>
      </w:r>
      <w:r w:rsidR="00910BA5" w:rsidRPr="0028794B">
        <w:rPr>
          <w:lang w:val="fr-FR"/>
        </w:rPr>
        <w:t xml:space="preserve"> </w:t>
      </w:r>
      <w:r w:rsidR="00A32A80" w:rsidRPr="0028794B">
        <w:rPr>
          <w:lang w:val="fr-FR"/>
        </w:rPr>
        <w:t>la</w:t>
      </w:r>
      <w:r w:rsidR="00910BA5" w:rsidRPr="0028794B">
        <w:rPr>
          <w:lang w:val="fr-FR"/>
        </w:rPr>
        <w:t xml:space="preserve"> </w:t>
      </w:r>
      <w:r w:rsidR="00A32A80" w:rsidRPr="0028794B">
        <w:rPr>
          <w:lang w:val="fr-FR"/>
        </w:rPr>
        <w:t>résiliation</w:t>
      </w:r>
      <w:r w:rsidR="00910BA5" w:rsidRPr="0028794B">
        <w:rPr>
          <w:lang w:val="fr-FR"/>
        </w:rPr>
        <w:t xml:space="preserve"> </w:t>
      </w:r>
      <w:r w:rsidR="00FF344A" w:rsidRPr="0028794B">
        <w:rPr>
          <w:lang w:val="fr-FR"/>
        </w:rPr>
        <w:t>du</w:t>
      </w:r>
      <w:r w:rsidR="00910BA5" w:rsidRPr="0028794B">
        <w:rPr>
          <w:lang w:val="fr-FR"/>
        </w:rPr>
        <w:t xml:space="preserve"> </w:t>
      </w:r>
      <w:r w:rsidR="00FF344A" w:rsidRPr="0028794B">
        <w:rPr>
          <w:lang w:val="fr-FR"/>
        </w:rPr>
        <w:t>contrat</w:t>
      </w:r>
      <w:r w:rsidR="002E4780" w:rsidRPr="0028794B">
        <w:rPr>
          <w:lang w:val="fr-FR"/>
        </w:rPr>
        <w:t>,</w:t>
      </w:r>
      <w:r w:rsidR="00910BA5" w:rsidRPr="0028794B">
        <w:rPr>
          <w:lang w:val="fr-FR"/>
        </w:rPr>
        <w:t xml:space="preserve"> </w:t>
      </w:r>
      <w:r w:rsidR="002E4780" w:rsidRPr="0028794B">
        <w:rPr>
          <w:lang w:val="fr-FR"/>
        </w:rPr>
        <w:t>le</w:t>
      </w:r>
      <w:r w:rsidR="00910BA5" w:rsidRPr="0028794B">
        <w:rPr>
          <w:lang w:val="fr-FR"/>
        </w:rPr>
        <w:t xml:space="preserve"> </w:t>
      </w:r>
      <w:r w:rsidR="00AA4D8A" w:rsidRPr="0028794B">
        <w:rPr>
          <w:lang w:val="fr-FR"/>
        </w:rPr>
        <w:t>fournisseur</w:t>
      </w:r>
      <w:r w:rsidR="00910BA5">
        <w:rPr>
          <w:b/>
          <w:i/>
          <w:szCs w:val="22"/>
          <w:lang w:val="fr-FR"/>
        </w:rPr>
        <w:t xml:space="preserve"> </w:t>
      </w:r>
      <w:r w:rsidR="002E4780" w:rsidRPr="00910BA5">
        <w:rPr>
          <w:szCs w:val="22"/>
          <w:lang w:val="fr-FR"/>
        </w:rPr>
        <w:t>utilise</w:t>
      </w:r>
      <w:r w:rsidR="00910BA5">
        <w:rPr>
          <w:szCs w:val="22"/>
          <w:lang w:val="fr-FR"/>
        </w:rPr>
        <w:t xml:space="preserve"> </w:t>
      </w:r>
      <w:r w:rsidR="00FF344A" w:rsidRPr="00910BA5">
        <w:rPr>
          <w:szCs w:val="22"/>
          <w:lang w:val="fr-FR"/>
        </w:rPr>
        <w:t>exclusivement</w:t>
      </w:r>
      <w:r w:rsidR="00A32A80" w:rsidRPr="00910BA5">
        <w:rPr>
          <w:szCs w:val="22"/>
          <w:lang w:val="fr-FR"/>
        </w:rPr>
        <w:t>,</w:t>
      </w:r>
      <w:r w:rsidR="00910BA5">
        <w:rPr>
          <w:szCs w:val="22"/>
          <w:lang w:val="fr-FR"/>
        </w:rPr>
        <w:t xml:space="preserve"> </w:t>
      </w:r>
      <w:r w:rsidR="007A701B" w:rsidRPr="00910BA5">
        <w:rPr>
          <w:szCs w:val="22"/>
          <w:lang w:val="fr-FR"/>
        </w:rPr>
        <w:t>pendant</w:t>
      </w:r>
      <w:r w:rsidR="00910BA5">
        <w:rPr>
          <w:szCs w:val="22"/>
          <w:lang w:val="fr-FR"/>
        </w:rPr>
        <w:t xml:space="preserve"> </w:t>
      </w:r>
      <w:r w:rsidR="00A32A80" w:rsidRPr="00910BA5">
        <w:rPr>
          <w:szCs w:val="22"/>
          <w:lang w:val="fr-FR"/>
        </w:rPr>
        <w:t>toute</w:t>
      </w:r>
      <w:r w:rsidR="00910BA5">
        <w:rPr>
          <w:szCs w:val="22"/>
          <w:lang w:val="fr-FR"/>
        </w:rPr>
        <w:t xml:space="preserve"> </w:t>
      </w:r>
      <w:r w:rsidR="00A32A80" w:rsidRPr="00910BA5">
        <w:rPr>
          <w:szCs w:val="22"/>
          <w:lang w:val="fr-FR"/>
        </w:rPr>
        <w:t>la</w:t>
      </w:r>
      <w:r w:rsidR="00910BA5">
        <w:rPr>
          <w:szCs w:val="22"/>
          <w:lang w:val="fr-FR"/>
        </w:rPr>
        <w:t xml:space="preserve"> </w:t>
      </w:r>
      <w:r w:rsidR="00A32A80" w:rsidRPr="00910BA5">
        <w:rPr>
          <w:szCs w:val="22"/>
          <w:lang w:val="fr-FR"/>
        </w:rPr>
        <w:t>durée</w:t>
      </w:r>
      <w:r w:rsidR="00910BA5">
        <w:rPr>
          <w:szCs w:val="22"/>
          <w:lang w:val="fr-FR"/>
        </w:rPr>
        <w:t xml:space="preserve"> </w:t>
      </w:r>
      <w:r w:rsidR="00A32A80" w:rsidRPr="00910BA5">
        <w:rPr>
          <w:szCs w:val="22"/>
          <w:lang w:val="fr-FR"/>
        </w:rPr>
        <w:t>contractuelle,</w:t>
      </w:r>
      <w:r w:rsidR="00910BA5">
        <w:rPr>
          <w:szCs w:val="22"/>
          <w:lang w:val="fr-FR"/>
        </w:rPr>
        <w:t xml:space="preserve"> </w:t>
      </w:r>
      <w:r w:rsidR="002E4780" w:rsidRPr="00910BA5">
        <w:rPr>
          <w:szCs w:val="22"/>
          <w:lang w:val="fr-FR"/>
        </w:rPr>
        <w:t>des</w:t>
      </w:r>
      <w:r w:rsidR="00910BA5">
        <w:rPr>
          <w:szCs w:val="22"/>
          <w:lang w:val="fr-FR"/>
        </w:rPr>
        <w:t xml:space="preserve"> </w:t>
      </w:r>
      <w:r w:rsidR="002E4780" w:rsidRPr="00910BA5">
        <w:rPr>
          <w:szCs w:val="22"/>
          <w:lang w:val="fr-FR"/>
        </w:rPr>
        <w:t>traitement</w:t>
      </w:r>
      <w:r w:rsidR="00FB37A5" w:rsidRPr="00910BA5">
        <w:rPr>
          <w:szCs w:val="22"/>
          <w:lang w:val="fr-FR"/>
        </w:rPr>
        <w:t>s</w:t>
      </w:r>
      <w:r w:rsidR="00910BA5">
        <w:rPr>
          <w:szCs w:val="22"/>
          <w:lang w:val="fr-FR"/>
        </w:rPr>
        <w:t xml:space="preserve"> </w:t>
      </w:r>
      <w:r w:rsidR="002E4780" w:rsidRPr="00910BA5">
        <w:rPr>
          <w:szCs w:val="22"/>
          <w:lang w:val="fr-FR"/>
        </w:rPr>
        <w:t>de</w:t>
      </w:r>
      <w:r w:rsidR="00910BA5">
        <w:rPr>
          <w:szCs w:val="22"/>
          <w:lang w:val="fr-FR"/>
        </w:rPr>
        <w:t xml:space="preserve"> </w:t>
      </w:r>
      <w:r w:rsidR="002E4780" w:rsidRPr="00910BA5">
        <w:rPr>
          <w:szCs w:val="22"/>
          <w:lang w:val="fr-FR"/>
        </w:rPr>
        <w:t>données</w:t>
      </w:r>
      <w:r w:rsidR="00910BA5">
        <w:rPr>
          <w:szCs w:val="22"/>
          <w:lang w:val="fr-FR"/>
        </w:rPr>
        <w:t xml:space="preserve"> </w:t>
      </w:r>
      <w:r w:rsidR="00E3699E" w:rsidRPr="00910BA5">
        <w:rPr>
          <w:szCs w:val="22"/>
          <w:lang w:val="fr-FR"/>
        </w:rPr>
        <w:t>disponibles</w:t>
      </w:r>
      <w:r w:rsidR="00910BA5">
        <w:rPr>
          <w:szCs w:val="22"/>
          <w:lang w:val="fr-FR"/>
        </w:rPr>
        <w:t xml:space="preserve"> </w:t>
      </w:r>
      <w:r w:rsidR="002E4780" w:rsidRPr="00910BA5">
        <w:rPr>
          <w:szCs w:val="22"/>
          <w:lang w:val="fr-FR"/>
        </w:rPr>
        <w:t>sur</w:t>
      </w:r>
      <w:r w:rsidR="00910BA5">
        <w:rPr>
          <w:szCs w:val="22"/>
          <w:lang w:val="fr-FR"/>
        </w:rPr>
        <w:t xml:space="preserve"> </w:t>
      </w:r>
      <w:r w:rsidR="002E4780" w:rsidRPr="00910BA5">
        <w:rPr>
          <w:szCs w:val="22"/>
          <w:lang w:val="fr-FR"/>
        </w:rPr>
        <w:t>le</w:t>
      </w:r>
      <w:r w:rsidR="00910BA5">
        <w:rPr>
          <w:szCs w:val="22"/>
          <w:lang w:val="fr-FR"/>
        </w:rPr>
        <w:t xml:space="preserve"> </w:t>
      </w:r>
      <w:r w:rsidR="002E4780" w:rsidRPr="00910BA5">
        <w:rPr>
          <w:szCs w:val="22"/>
          <w:lang w:val="fr-FR"/>
        </w:rPr>
        <w:t>marché</w:t>
      </w:r>
      <w:r w:rsidR="00910BA5">
        <w:rPr>
          <w:szCs w:val="22"/>
          <w:lang w:val="fr-FR"/>
        </w:rPr>
        <w:t xml:space="preserve"> </w:t>
      </w:r>
      <w:r w:rsidR="002E4780" w:rsidRPr="00910BA5">
        <w:rPr>
          <w:szCs w:val="22"/>
          <w:lang w:val="fr-FR"/>
        </w:rPr>
        <w:t>(logiciels</w:t>
      </w:r>
      <w:r w:rsidR="00910BA5">
        <w:rPr>
          <w:szCs w:val="22"/>
          <w:lang w:val="fr-FR"/>
        </w:rPr>
        <w:t xml:space="preserve"> </w:t>
      </w:r>
      <w:r w:rsidR="007A701B" w:rsidRPr="00910BA5">
        <w:rPr>
          <w:szCs w:val="22"/>
          <w:lang w:val="fr-FR"/>
        </w:rPr>
        <w:t>commerciaux</w:t>
      </w:r>
      <w:r w:rsidR="00910BA5">
        <w:rPr>
          <w:szCs w:val="22"/>
          <w:lang w:val="fr-FR"/>
        </w:rPr>
        <w:t xml:space="preserve"> </w:t>
      </w:r>
      <w:r w:rsidR="003E6215" w:rsidRPr="00910BA5">
        <w:rPr>
          <w:szCs w:val="22"/>
          <w:lang w:val="fr-FR"/>
        </w:rPr>
        <w:t>ou</w:t>
      </w:r>
      <w:r w:rsidR="00910BA5">
        <w:rPr>
          <w:szCs w:val="22"/>
          <w:lang w:val="fr-FR"/>
        </w:rPr>
        <w:t xml:space="preserve"> </w:t>
      </w:r>
      <w:r w:rsidR="00FF344A" w:rsidRPr="00910BA5">
        <w:rPr>
          <w:szCs w:val="22"/>
          <w:lang w:val="fr-FR"/>
        </w:rPr>
        <w:t>en</w:t>
      </w:r>
      <w:r w:rsidR="00910BA5">
        <w:rPr>
          <w:szCs w:val="22"/>
          <w:lang w:val="fr-FR"/>
        </w:rPr>
        <w:t xml:space="preserve"> </w:t>
      </w:r>
      <w:r w:rsidR="00FF344A" w:rsidRPr="00910BA5">
        <w:rPr>
          <w:i/>
          <w:szCs w:val="22"/>
          <w:lang w:val="fr-FR"/>
        </w:rPr>
        <w:t>open</w:t>
      </w:r>
      <w:r w:rsidR="00910BA5">
        <w:rPr>
          <w:i/>
          <w:szCs w:val="22"/>
          <w:lang w:val="fr-FR"/>
        </w:rPr>
        <w:t xml:space="preserve"> </w:t>
      </w:r>
      <w:r w:rsidR="00FF344A" w:rsidRPr="00910BA5">
        <w:rPr>
          <w:i/>
          <w:szCs w:val="22"/>
          <w:lang w:val="fr-FR"/>
        </w:rPr>
        <w:t>source</w:t>
      </w:r>
      <w:r w:rsidR="002E4780" w:rsidRPr="00910BA5">
        <w:rPr>
          <w:szCs w:val="22"/>
          <w:lang w:val="fr-FR"/>
        </w:rPr>
        <w:t>),</w:t>
      </w:r>
      <w:r w:rsidR="00910BA5">
        <w:rPr>
          <w:szCs w:val="22"/>
          <w:lang w:val="fr-FR"/>
        </w:rPr>
        <w:t xml:space="preserve"> </w:t>
      </w:r>
      <w:r w:rsidR="002E4780" w:rsidRPr="00910BA5">
        <w:rPr>
          <w:szCs w:val="22"/>
          <w:lang w:val="fr-FR"/>
        </w:rPr>
        <w:t>ou</w:t>
      </w:r>
      <w:r w:rsidR="00910BA5">
        <w:rPr>
          <w:szCs w:val="22"/>
          <w:lang w:val="fr-FR"/>
        </w:rPr>
        <w:t xml:space="preserve"> </w:t>
      </w:r>
      <w:r w:rsidR="002E4780" w:rsidRPr="00910BA5">
        <w:rPr>
          <w:szCs w:val="22"/>
          <w:lang w:val="fr-FR"/>
        </w:rPr>
        <w:t>(</w:t>
      </w:r>
      <w:r w:rsidR="002C0177" w:rsidRPr="00910BA5">
        <w:rPr>
          <w:szCs w:val="22"/>
          <w:lang w:val="fr-FR"/>
        </w:rPr>
        <w:t>lorsqu’il</w:t>
      </w:r>
      <w:r w:rsidR="00910BA5">
        <w:rPr>
          <w:szCs w:val="22"/>
          <w:lang w:val="fr-FR"/>
        </w:rPr>
        <w:t xml:space="preserve"> </w:t>
      </w:r>
      <w:r w:rsidR="002C0177" w:rsidRPr="00910BA5">
        <w:rPr>
          <w:szCs w:val="22"/>
          <w:lang w:val="fr-FR"/>
        </w:rPr>
        <w:t>s’agit</w:t>
      </w:r>
      <w:r w:rsidR="00910BA5">
        <w:rPr>
          <w:szCs w:val="22"/>
          <w:lang w:val="fr-FR"/>
        </w:rPr>
        <w:t xml:space="preserve"> </w:t>
      </w:r>
      <w:r w:rsidR="002C0177" w:rsidRPr="00910BA5">
        <w:rPr>
          <w:szCs w:val="22"/>
          <w:lang w:val="fr-FR"/>
        </w:rPr>
        <w:t>d’un</w:t>
      </w:r>
      <w:r w:rsidR="00910BA5">
        <w:rPr>
          <w:szCs w:val="22"/>
          <w:lang w:val="fr-FR"/>
        </w:rPr>
        <w:t xml:space="preserve"> </w:t>
      </w:r>
      <w:r w:rsidR="002C0177" w:rsidRPr="00910BA5">
        <w:rPr>
          <w:szCs w:val="22"/>
          <w:lang w:val="fr-FR"/>
        </w:rPr>
        <w:t>produit</w:t>
      </w:r>
      <w:r w:rsidR="00910BA5">
        <w:rPr>
          <w:szCs w:val="22"/>
          <w:lang w:val="fr-FR"/>
        </w:rPr>
        <w:t xml:space="preserve"> </w:t>
      </w:r>
      <w:r w:rsidR="002C0177" w:rsidRPr="00910BA5">
        <w:rPr>
          <w:szCs w:val="22"/>
          <w:lang w:val="fr-FR"/>
        </w:rPr>
        <w:t>personnalisé</w:t>
      </w:r>
      <w:r w:rsidR="002E4780" w:rsidRPr="00910BA5">
        <w:rPr>
          <w:szCs w:val="22"/>
          <w:lang w:val="fr-FR"/>
        </w:rPr>
        <w:t>)</w:t>
      </w:r>
      <w:r w:rsidR="00910BA5">
        <w:rPr>
          <w:szCs w:val="22"/>
          <w:lang w:val="fr-FR"/>
        </w:rPr>
        <w:t xml:space="preserve"> </w:t>
      </w:r>
      <w:r w:rsidR="00062CC5" w:rsidRPr="00910BA5">
        <w:rPr>
          <w:szCs w:val="22"/>
          <w:lang w:val="fr-FR"/>
        </w:rPr>
        <w:t>délivre</w:t>
      </w:r>
      <w:r w:rsidR="00910BA5">
        <w:rPr>
          <w:szCs w:val="22"/>
          <w:lang w:val="fr-FR"/>
        </w:rPr>
        <w:t xml:space="preserve"> </w:t>
      </w:r>
      <w:r w:rsidR="002E4780" w:rsidRPr="00910BA5">
        <w:rPr>
          <w:szCs w:val="22"/>
          <w:lang w:val="fr-FR"/>
        </w:rPr>
        <w:t>une</w:t>
      </w:r>
      <w:r w:rsidR="00910BA5">
        <w:rPr>
          <w:szCs w:val="22"/>
          <w:lang w:val="fr-FR"/>
        </w:rPr>
        <w:t xml:space="preserve"> </w:t>
      </w:r>
      <w:r w:rsidR="002E4780" w:rsidRPr="00910BA5">
        <w:rPr>
          <w:szCs w:val="22"/>
          <w:lang w:val="fr-FR"/>
        </w:rPr>
        <w:t>licence</w:t>
      </w:r>
      <w:r w:rsidR="00910BA5">
        <w:rPr>
          <w:szCs w:val="22"/>
          <w:lang w:val="fr-FR"/>
        </w:rPr>
        <w:t xml:space="preserve"> </w:t>
      </w:r>
      <w:r w:rsidR="002E4780" w:rsidRPr="00910BA5">
        <w:rPr>
          <w:szCs w:val="22"/>
          <w:lang w:val="fr-FR"/>
        </w:rPr>
        <w:t>au-delà</w:t>
      </w:r>
      <w:r w:rsidR="00910BA5">
        <w:rPr>
          <w:szCs w:val="22"/>
          <w:lang w:val="fr-FR"/>
        </w:rPr>
        <w:t xml:space="preserve"> </w:t>
      </w:r>
      <w:r w:rsidR="002E4780" w:rsidRPr="00910BA5">
        <w:rPr>
          <w:szCs w:val="22"/>
          <w:lang w:val="fr-FR"/>
        </w:rPr>
        <w:t>de</w:t>
      </w:r>
      <w:r w:rsidR="00910BA5">
        <w:rPr>
          <w:szCs w:val="22"/>
          <w:lang w:val="fr-FR"/>
        </w:rPr>
        <w:t xml:space="preserve"> </w:t>
      </w:r>
      <w:r w:rsidR="002E4780" w:rsidRPr="00910BA5">
        <w:rPr>
          <w:szCs w:val="22"/>
          <w:lang w:val="fr-FR"/>
        </w:rPr>
        <w:t>la</w:t>
      </w:r>
      <w:r w:rsidR="00910BA5">
        <w:rPr>
          <w:szCs w:val="22"/>
          <w:lang w:val="fr-FR"/>
        </w:rPr>
        <w:t xml:space="preserve"> </w:t>
      </w:r>
      <w:r w:rsidR="002E4780" w:rsidRPr="00910BA5">
        <w:rPr>
          <w:szCs w:val="22"/>
          <w:lang w:val="fr-FR"/>
        </w:rPr>
        <w:t>fin</w:t>
      </w:r>
      <w:r w:rsidR="00910BA5">
        <w:rPr>
          <w:szCs w:val="22"/>
          <w:lang w:val="fr-FR"/>
        </w:rPr>
        <w:t xml:space="preserve"> </w:t>
      </w:r>
      <w:r w:rsidR="002E4780" w:rsidRPr="00910BA5">
        <w:rPr>
          <w:szCs w:val="22"/>
          <w:lang w:val="fr-FR"/>
        </w:rPr>
        <w:t>du</w:t>
      </w:r>
      <w:r w:rsidR="00910BA5">
        <w:rPr>
          <w:szCs w:val="22"/>
          <w:lang w:val="fr-FR"/>
        </w:rPr>
        <w:t xml:space="preserve"> </w:t>
      </w:r>
      <w:r w:rsidR="002E4780" w:rsidRPr="00910BA5">
        <w:rPr>
          <w:szCs w:val="22"/>
          <w:lang w:val="fr-FR"/>
        </w:rPr>
        <w:t>contrat</w:t>
      </w:r>
      <w:r w:rsidR="00910BA5">
        <w:rPr>
          <w:szCs w:val="22"/>
          <w:lang w:val="fr-FR"/>
        </w:rPr>
        <w:t xml:space="preserve"> </w:t>
      </w:r>
      <w:r w:rsidR="00A32A80" w:rsidRPr="00910BA5">
        <w:rPr>
          <w:szCs w:val="22"/>
          <w:lang w:val="fr-FR"/>
        </w:rPr>
        <w:t>au</w:t>
      </w:r>
      <w:r w:rsidR="00910BA5">
        <w:rPr>
          <w:szCs w:val="22"/>
          <w:lang w:val="fr-FR"/>
        </w:rPr>
        <w:t xml:space="preserve"> </w:t>
      </w:r>
      <w:r w:rsidR="00A32A80" w:rsidRPr="00910BA5">
        <w:rPr>
          <w:szCs w:val="22"/>
          <w:lang w:val="fr-FR"/>
        </w:rPr>
        <w:t>prix</w:t>
      </w:r>
      <w:r w:rsidR="00910BA5">
        <w:rPr>
          <w:szCs w:val="22"/>
          <w:lang w:val="fr-FR"/>
        </w:rPr>
        <w:t xml:space="preserve"> </w:t>
      </w:r>
      <w:r w:rsidR="00A32A80" w:rsidRPr="00910BA5">
        <w:rPr>
          <w:szCs w:val="22"/>
          <w:lang w:val="fr-FR"/>
        </w:rPr>
        <w:t>de</w:t>
      </w:r>
      <w:r w:rsidR="00910BA5">
        <w:rPr>
          <w:szCs w:val="22"/>
          <w:lang w:val="fr-FR"/>
        </w:rPr>
        <w:t xml:space="preserve"> </w:t>
      </w:r>
      <w:r w:rsidR="00A32A80" w:rsidRPr="00910BA5">
        <w:rPr>
          <w:szCs w:val="22"/>
          <w:lang w:val="fr-FR"/>
        </w:rPr>
        <w:t>CHF</w:t>
      </w:r>
      <w:r w:rsidR="00910BA5">
        <w:rPr>
          <w:szCs w:val="22"/>
          <w:lang w:val="fr-FR"/>
        </w:rPr>
        <w:t xml:space="preserve"> </w:t>
      </w:r>
      <w:r w:rsidR="002E4780" w:rsidRPr="00910BA5">
        <w:rPr>
          <w:i/>
          <w:szCs w:val="22"/>
          <w:highlight w:val="yellow"/>
          <w:lang w:val="fr-FR"/>
        </w:rPr>
        <w:t>[prix</w:t>
      </w:r>
      <w:r w:rsidR="00910BA5">
        <w:rPr>
          <w:i/>
          <w:szCs w:val="22"/>
          <w:highlight w:val="yellow"/>
          <w:lang w:val="fr-FR"/>
        </w:rPr>
        <w:t xml:space="preserve"> </w:t>
      </w:r>
      <w:r w:rsidR="002C0177" w:rsidRPr="00910BA5">
        <w:rPr>
          <w:i/>
          <w:szCs w:val="22"/>
          <w:highlight w:val="yellow"/>
          <w:lang w:val="fr-FR"/>
        </w:rPr>
        <w:t>définis</w:t>
      </w:r>
      <w:r w:rsidR="00910BA5">
        <w:rPr>
          <w:i/>
          <w:szCs w:val="22"/>
          <w:highlight w:val="yellow"/>
          <w:lang w:val="fr-FR"/>
        </w:rPr>
        <w:t xml:space="preserve"> </w:t>
      </w:r>
      <w:r w:rsidR="002E4780" w:rsidRPr="00910BA5">
        <w:rPr>
          <w:i/>
          <w:szCs w:val="22"/>
          <w:highlight w:val="yellow"/>
          <w:lang w:val="fr-FR"/>
        </w:rPr>
        <w:t>/</w:t>
      </w:r>
      <w:r w:rsidR="00910BA5">
        <w:rPr>
          <w:i/>
          <w:szCs w:val="22"/>
          <w:highlight w:val="yellow"/>
          <w:lang w:val="fr-FR"/>
        </w:rPr>
        <w:t xml:space="preserve"> </w:t>
      </w:r>
      <w:r w:rsidR="002C0177" w:rsidRPr="00910BA5">
        <w:rPr>
          <w:i/>
          <w:szCs w:val="22"/>
          <w:highlight w:val="yellow"/>
          <w:lang w:val="fr-FR"/>
        </w:rPr>
        <w:t>prix</w:t>
      </w:r>
      <w:r w:rsidR="00910BA5">
        <w:rPr>
          <w:i/>
          <w:szCs w:val="22"/>
          <w:highlight w:val="yellow"/>
          <w:lang w:val="fr-FR"/>
        </w:rPr>
        <w:t xml:space="preserve"> </w:t>
      </w:r>
      <w:r w:rsidR="002C0177" w:rsidRPr="00910BA5">
        <w:rPr>
          <w:i/>
          <w:szCs w:val="22"/>
          <w:highlight w:val="yellow"/>
          <w:lang w:val="fr-FR"/>
        </w:rPr>
        <w:t>du</w:t>
      </w:r>
      <w:r w:rsidR="00910BA5">
        <w:rPr>
          <w:i/>
          <w:szCs w:val="22"/>
          <w:highlight w:val="yellow"/>
          <w:lang w:val="fr-FR"/>
        </w:rPr>
        <w:t xml:space="preserve"> </w:t>
      </w:r>
      <w:r w:rsidR="002C0177" w:rsidRPr="00910BA5">
        <w:rPr>
          <w:i/>
          <w:szCs w:val="22"/>
          <w:highlight w:val="yellow"/>
          <w:lang w:val="fr-FR"/>
        </w:rPr>
        <w:t>marché</w:t>
      </w:r>
      <w:r w:rsidR="002E4780" w:rsidRPr="00910BA5">
        <w:rPr>
          <w:i/>
          <w:szCs w:val="22"/>
          <w:highlight w:val="yellow"/>
          <w:lang w:val="fr-FR"/>
        </w:rPr>
        <w:t>]</w:t>
      </w:r>
      <w:r w:rsidR="00910BA5">
        <w:rPr>
          <w:szCs w:val="22"/>
          <w:lang w:val="fr-FR"/>
        </w:rPr>
        <w:t xml:space="preserve"> </w:t>
      </w:r>
      <w:r w:rsidR="002E4780" w:rsidRPr="00910BA5">
        <w:rPr>
          <w:szCs w:val="22"/>
          <w:lang w:val="fr-FR"/>
        </w:rPr>
        <w:t>(</w:t>
      </w:r>
      <w:r w:rsidR="00A32A80" w:rsidRPr="00910BA5">
        <w:rPr>
          <w:szCs w:val="22"/>
          <w:lang w:val="fr-FR"/>
        </w:rPr>
        <w:t>cf.</w:t>
      </w:r>
      <w:r w:rsidR="00910BA5">
        <w:rPr>
          <w:szCs w:val="22"/>
          <w:lang w:val="fr-FR"/>
        </w:rPr>
        <w:t xml:space="preserve"> </w:t>
      </w:r>
      <w:r w:rsidR="00062CC5" w:rsidRPr="00910BA5">
        <w:rPr>
          <w:szCs w:val="22"/>
          <w:lang w:val="fr-FR"/>
        </w:rPr>
        <w:t>l’</w:t>
      </w:r>
      <w:r w:rsidR="00511511" w:rsidRPr="00910BA5">
        <w:rPr>
          <w:szCs w:val="22"/>
          <w:lang w:val="fr-FR"/>
        </w:rPr>
        <w:fldChar w:fldCharType="begin"/>
      </w:r>
      <w:r w:rsidR="00511511" w:rsidRPr="00910BA5">
        <w:rPr>
          <w:szCs w:val="22"/>
          <w:lang w:val="fr-FR"/>
        </w:rPr>
        <w:instrText xml:space="preserve"> REF _Ref535048836 \h </w:instrText>
      </w:r>
      <w:r w:rsidR="00511511" w:rsidRPr="00910BA5">
        <w:rPr>
          <w:szCs w:val="22"/>
          <w:lang w:val="fr-FR"/>
        </w:rPr>
      </w:r>
      <w:r w:rsidR="00511511" w:rsidRPr="00910BA5">
        <w:rPr>
          <w:szCs w:val="22"/>
          <w:lang w:val="fr-FR"/>
        </w:rPr>
        <w:fldChar w:fldCharType="separate"/>
      </w:r>
      <w:r w:rsidR="00D74E0B" w:rsidRPr="00910BA5">
        <w:rPr>
          <w:lang w:val="fr-FR"/>
        </w:rPr>
        <w:t>Annexe</w:t>
      </w:r>
      <w:r w:rsidR="00D74E0B">
        <w:rPr>
          <w:lang w:val="fr-FR"/>
        </w:rPr>
        <w:t xml:space="preserve"> </w:t>
      </w:r>
      <w:r w:rsidR="00D74E0B" w:rsidRPr="00910BA5">
        <w:rPr>
          <w:lang w:val="fr-FR"/>
        </w:rPr>
        <w:t>C4</w:t>
      </w:r>
      <w:r w:rsidR="00D74E0B">
        <w:rPr>
          <w:lang w:val="fr-FR"/>
        </w:rPr>
        <w:t xml:space="preserve"> </w:t>
      </w:r>
      <w:r w:rsidR="00D74E0B" w:rsidRPr="00910BA5">
        <w:rPr>
          <w:lang w:val="fr-FR"/>
        </w:rPr>
        <w:t>–</w:t>
      </w:r>
      <w:r w:rsidR="00D74E0B">
        <w:rPr>
          <w:lang w:val="fr-FR"/>
        </w:rPr>
        <w:t xml:space="preserve"> </w:t>
      </w:r>
      <w:r w:rsidR="00D74E0B" w:rsidRPr="00910BA5">
        <w:rPr>
          <w:lang w:val="fr-FR"/>
        </w:rPr>
        <w:t>Logiciels</w:t>
      </w:r>
      <w:r w:rsidR="00D74E0B">
        <w:rPr>
          <w:lang w:val="fr-FR"/>
        </w:rPr>
        <w:t xml:space="preserve"> </w:t>
      </w:r>
      <w:r w:rsidR="00D74E0B" w:rsidRPr="00910BA5">
        <w:rPr>
          <w:lang w:val="fr-FR"/>
        </w:rPr>
        <w:t>utilisés</w:t>
      </w:r>
      <w:r w:rsidR="00511511" w:rsidRPr="00910BA5">
        <w:rPr>
          <w:szCs w:val="22"/>
          <w:lang w:val="fr-FR"/>
        </w:rPr>
        <w:fldChar w:fldCharType="end"/>
      </w:r>
      <w:r w:rsidR="00910BA5">
        <w:rPr>
          <w:szCs w:val="22"/>
          <w:lang w:val="fr-FR"/>
        </w:rPr>
        <w:t xml:space="preserve"> </w:t>
      </w:r>
      <w:r w:rsidR="00511511" w:rsidRPr="00910BA5">
        <w:rPr>
          <w:szCs w:val="22"/>
          <w:lang w:val="fr-FR"/>
        </w:rPr>
        <w:t>et</w:t>
      </w:r>
      <w:r w:rsidR="00910BA5">
        <w:rPr>
          <w:szCs w:val="22"/>
          <w:lang w:val="fr-FR"/>
        </w:rPr>
        <w:t xml:space="preserve"> </w:t>
      </w:r>
      <w:r w:rsidR="00511511" w:rsidRPr="00910BA5">
        <w:rPr>
          <w:szCs w:val="22"/>
          <w:lang w:val="fr-FR"/>
        </w:rPr>
        <w:t>l’</w:t>
      </w:r>
      <w:r w:rsidR="00511511" w:rsidRPr="00910BA5">
        <w:rPr>
          <w:szCs w:val="22"/>
          <w:lang w:val="fr-FR"/>
        </w:rPr>
        <w:fldChar w:fldCharType="begin"/>
      </w:r>
      <w:r w:rsidR="00511511" w:rsidRPr="00910BA5">
        <w:rPr>
          <w:szCs w:val="22"/>
          <w:lang w:val="fr-FR"/>
        </w:rPr>
        <w:instrText xml:space="preserve"> REF _Ref534830184 \h </w:instrText>
      </w:r>
      <w:r w:rsidR="00511511" w:rsidRPr="00910BA5">
        <w:rPr>
          <w:szCs w:val="22"/>
          <w:lang w:val="fr-FR"/>
        </w:rPr>
      </w:r>
      <w:r w:rsidR="00511511" w:rsidRPr="00910BA5">
        <w:rPr>
          <w:szCs w:val="22"/>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511511" w:rsidRPr="00910BA5">
        <w:rPr>
          <w:szCs w:val="22"/>
          <w:lang w:val="fr-FR"/>
        </w:rPr>
        <w:fldChar w:fldCharType="end"/>
      </w:r>
      <w:r w:rsidR="002E4780" w:rsidRPr="00910BA5">
        <w:rPr>
          <w:szCs w:val="22"/>
          <w:lang w:val="fr-FR"/>
        </w:rPr>
        <w:t>).</w:t>
      </w:r>
      <w:r w:rsidR="00910BA5">
        <w:rPr>
          <w:szCs w:val="22"/>
          <w:lang w:val="fr-FR"/>
        </w:rPr>
        <w:t xml:space="preserve"> </w:t>
      </w:r>
      <w:r w:rsidR="002E4780" w:rsidRPr="00910BA5">
        <w:rPr>
          <w:i/>
          <w:szCs w:val="22"/>
          <w:highlight w:val="lightGray"/>
          <w:lang w:val="fr-FR"/>
        </w:rPr>
        <w:t>[Commentair</w:t>
      </w:r>
      <w:r w:rsidR="002C0177" w:rsidRPr="00910BA5">
        <w:rPr>
          <w:i/>
          <w:szCs w:val="22"/>
          <w:highlight w:val="lightGray"/>
          <w:lang w:val="fr-FR"/>
        </w:rPr>
        <w:t>e</w:t>
      </w:r>
      <w:r w:rsidR="00910BA5">
        <w:rPr>
          <w:i/>
          <w:szCs w:val="22"/>
          <w:highlight w:val="lightGray"/>
          <w:lang w:val="fr-FR"/>
        </w:rPr>
        <w:t xml:space="preserve"> </w:t>
      </w:r>
      <w:r w:rsidR="002E4780" w:rsidRPr="00910BA5">
        <w:rPr>
          <w:i/>
          <w:szCs w:val="22"/>
          <w:highlight w:val="lightGray"/>
          <w:lang w:val="fr-FR"/>
        </w:rPr>
        <w:t>:</w:t>
      </w:r>
      <w:r w:rsidR="00910BA5">
        <w:rPr>
          <w:i/>
          <w:szCs w:val="22"/>
          <w:highlight w:val="lightGray"/>
          <w:lang w:val="fr-FR"/>
        </w:rPr>
        <w:t xml:space="preserve"> </w:t>
      </w:r>
      <w:r w:rsidR="00A32A80" w:rsidRPr="00910BA5">
        <w:rPr>
          <w:i/>
          <w:szCs w:val="22"/>
          <w:highlight w:val="lightGray"/>
          <w:lang w:val="fr-FR"/>
        </w:rPr>
        <w:t>Les</w:t>
      </w:r>
      <w:r w:rsidR="00910BA5">
        <w:rPr>
          <w:i/>
          <w:szCs w:val="22"/>
          <w:highlight w:val="lightGray"/>
          <w:lang w:val="fr-FR"/>
        </w:rPr>
        <w:t xml:space="preserve"> </w:t>
      </w:r>
      <w:r w:rsidR="00511511" w:rsidRPr="00910BA5">
        <w:rPr>
          <w:i/>
          <w:szCs w:val="22"/>
          <w:highlight w:val="lightGray"/>
          <w:lang w:val="fr-FR"/>
        </w:rPr>
        <w:t>produits</w:t>
      </w:r>
      <w:r w:rsidR="00910BA5">
        <w:rPr>
          <w:i/>
          <w:szCs w:val="22"/>
          <w:highlight w:val="lightGray"/>
          <w:lang w:val="fr-FR"/>
        </w:rPr>
        <w:t xml:space="preserve"> </w:t>
      </w:r>
      <w:r w:rsidR="002C0177" w:rsidRPr="00910BA5">
        <w:rPr>
          <w:i/>
          <w:szCs w:val="22"/>
          <w:highlight w:val="lightGray"/>
          <w:lang w:val="fr-FR"/>
        </w:rPr>
        <w:t>per</w:t>
      </w:r>
      <w:r w:rsidR="002C0177" w:rsidRPr="00910BA5">
        <w:rPr>
          <w:i/>
          <w:szCs w:val="22"/>
          <w:highlight w:val="lightGray"/>
          <w:lang w:val="fr-FR"/>
        </w:rPr>
        <w:lastRenderedPageBreak/>
        <w:t>sonnalisés</w:t>
      </w:r>
      <w:r w:rsidR="00910BA5">
        <w:rPr>
          <w:i/>
          <w:szCs w:val="22"/>
          <w:highlight w:val="lightGray"/>
          <w:lang w:val="fr-FR"/>
        </w:rPr>
        <w:t xml:space="preserve"> </w:t>
      </w:r>
      <w:r w:rsidR="002C0177" w:rsidRPr="00910BA5">
        <w:rPr>
          <w:i/>
          <w:szCs w:val="22"/>
          <w:highlight w:val="lightGray"/>
          <w:lang w:val="fr-FR"/>
        </w:rPr>
        <w:t>qui</w:t>
      </w:r>
      <w:r w:rsidR="00910BA5">
        <w:rPr>
          <w:i/>
          <w:szCs w:val="22"/>
          <w:highlight w:val="lightGray"/>
          <w:lang w:val="fr-FR"/>
        </w:rPr>
        <w:t xml:space="preserve"> </w:t>
      </w:r>
      <w:r w:rsidR="002C0177" w:rsidRPr="00910BA5">
        <w:rPr>
          <w:i/>
          <w:szCs w:val="22"/>
          <w:highlight w:val="lightGray"/>
          <w:lang w:val="fr-FR"/>
        </w:rPr>
        <w:t>seront</w:t>
      </w:r>
      <w:r w:rsidR="00910BA5">
        <w:rPr>
          <w:i/>
          <w:szCs w:val="22"/>
          <w:highlight w:val="lightGray"/>
          <w:lang w:val="fr-FR"/>
        </w:rPr>
        <w:t xml:space="preserve"> </w:t>
      </w:r>
      <w:r w:rsidR="002C0177" w:rsidRPr="00910BA5">
        <w:rPr>
          <w:i/>
          <w:szCs w:val="22"/>
          <w:highlight w:val="lightGray"/>
          <w:lang w:val="fr-FR"/>
        </w:rPr>
        <w:t>délivrés</w:t>
      </w:r>
      <w:r w:rsidR="00910BA5">
        <w:rPr>
          <w:i/>
          <w:szCs w:val="22"/>
          <w:highlight w:val="lightGray"/>
          <w:lang w:val="fr-FR"/>
        </w:rPr>
        <w:t xml:space="preserve"> </w:t>
      </w:r>
      <w:r w:rsidR="002E4780" w:rsidRPr="00910BA5">
        <w:rPr>
          <w:i/>
          <w:szCs w:val="22"/>
          <w:highlight w:val="lightGray"/>
          <w:lang w:val="fr-FR"/>
        </w:rPr>
        <w:t>sous</w:t>
      </w:r>
      <w:r w:rsidR="00910BA5">
        <w:rPr>
          <w:i/>
          <w:szCs w:val="22"/>
          <w:highlight w:val="lightGray"/>
          <w:lang w:val="fr-FR"/>
        </w:rPr>
        <w:t xml:space="preserve"> </w:t>
      </w:r>
      <w:r w:rsidR="002E4780" w:rsidRPr="00910BA5">
        <w:rPr>
          <w:i/>
          <w:szCs w:val="22"/>
          <w:highlight w:val="lightGray"/>
          <w:lang w:val="fr-FR"/>
        </w:rPr>
        <w:t>licence</w:t>
      </w:r>
      <w:r w:rsidR="00910BA5">
        <w:rPr>
          <w:i/>
          <w:szCs w:val="22"/>
          <w:highlight w:val="lightGray"/>
          <w:lang w:val="fr-FR"/>
        </w:rPr>
        <w:t xml:space="preserve"> </w:t>
      </w:r>
      <w:r w:rsidR="002E4780" w:rsidRPr="00910BA5">
        <w:rPr>
          <w:i/>
          <w:szCs w:val="22"/>
          <w:highlight w:val="lightGray"/>
          <w:lang w:val="fr-FR"/>
        </w:rPr>
        <w:t>à</w:t>
      </w:r>
      <w:r w:rsidR="00910BA5">
        <w:rPr>
          <w:i/>
          <w:szCs w:val="22"/>
          <w:highlight w:val="lightGray"/>
          <w:lang w:val="fr-FR"/>
        </w:rPr>
        <w:t xml:space="preserve"> </w:t>
      </w:r>
      <w:r w:rsidR="00A32A80" w:rsidRPr="00910BA5">
        <w:rPr>
          <w:i/>
          <w:szCs w:val="22"/>
          <w:highlight w:val="lightGray"/>
          <w:lang w:val="fr-FR"/>
        </w:rPr>
        <w:t>un</w:t>
      </w:r>
      <w:r w:rsidR="00910BA5">
        <w:rPr>
          <w:i/>
          <w:szCs w:val="22"/>
          <w:highlight w:val="lightGray"/>
          <w:lang w:val="fr-FR"/>
        </w:rPr>
        <w:t xml:space="preserve"> </w:t>
      </w:r>
      <w:r w:rsidR="002E4780" w:rsidRPr="00910BA5">
        <w:rPr>
          <w:i/>
          <w:szCs w:val="22"/>
          <w:highlight w:val="lightGray"/>
          <w:lang w:val="fr-FR"/>
        </w:rPr>
        <w:t>prix</w:t>
      </w:r>
      <w:r w:rsidR="00910BA5">
        <w:rPr>
          <w:i/>
          <w:szCs w:val="22"/>
          <w:highlight w:val="lightGray"/>
          <w:lang w:val="fr-FR"/>
        </w:rPr>
        <w:t xml:space="preserve"> </w:t>
      </w:r>
      <w:r w:rsidR="002E4780" w:rsidRPr="00910BA5">
        <w:rPr>
          <w:i/>
          <w:szCs w:val="22"/>
          <w:highlight w:val="lightGray"/>
          <w:lang w:val="fr-FR"/>
        </w:rPr>
        <w:t>défini</w:t>
      </w:r>
      <w:r w:rsidR="00910BA5">
        <w:rPr>
          <w:i/>
          <w:szCs w:val="22"/>
          <w:highlight w:val="lightGray"/>
          <w:lang w:val="fr-FR"/>
        </w:rPr>
        <w:t xml:space="preserve"> </w:t>
      </w:r>
      <w:r w:rsidR="00D61ACB" w:rsidRPr="00910BA5">
        <w:rPr>
          <w:i/>
          <w:szCs w:val="22"/>
          <w:highlight w:val="lightGray"/>
          <w:lang w:val="fr-FR"/>
        </w:rPr>
        <w:t>sont</w:t>
      </w:r>
      <w:r w:rsidR="00910BA5">
        <w:rPr>
          <w:i/>
          <w:szCs w:val="22"/>
          <w:highlight w:val="lightGray"/>
          <w:lang w:val="fr-FR"/>
        </w:rPr>
        <w:t xml:space="preserve"> </w:t>
      </w:r>
      <w:r w:rsidR="002C0177" w:rsidRPr="00910BA5">
        <w:rPr>
          <w:i/>
          <w:szCs w:val="22"/>
          <w:highlight w:val="lightGray"/>
          <w:lang w:val="fr-FR"/>
        </w:rPr>
        <w:t>énumérés</w:t>
      </w:r>
      <w:r w:rsidR="00910BA5">
        <w:rPr>
          <w:i/>
          <w:szCs w:val="22"/>
          <w:highlight w:val="lightGray"/>
          <w:lang w:val="fr-FR"/>
        </w:rPr>
        <w:t xml:space="preserve"> </w:t>
      </w:r>
      <w:r w:rsidR="002E4780" w:rsidRPr="00910BA5">
        <w:rPr>
          <w:i/>
          <w:szCs w:val="22"/>
          <w:highlight w:val="lightGray"/>
          <w:lang w:val="fr-FR"/>
        </w:rPr>
        <w:t>dans</w:t>
      </w:r>
      <w:r w:rsidR="00910BA5">
        <w:rPr>
          <w:i/>
          <w:szCs w:val="22"/>
          <w:highlight w:val="lightGray"/>
          <w:lang w:val="fr-FR"/>
        </w:rPr>
        <w:t xml:space="preserve"> </w:t>
      </w:r>
      <w:r w:rsidR="002E4780" w:rsidRPr="00910BA5">
        <w:rPr>
          <w:i/>
          <w:szCs w:val="22"/>
          <w:highlight w:val="lightGray"/>
          <w:lang w:val="fr-FR"/>
        </w:rPr>
        <w:t>l'annexe</w:t>
      </w:r>
      <w:r w:rsidR="00910BA5">
        <w:rPr>
          <w:i/>
          <w:szCs w:val="22"/>
          <w:highlight w:val="lightGray"/>
          <w:lang w:val="fr-FR"/>
        </w:rPr>
        <w:t xml:space="preserve"> </w:t>
      </w:r>
      <w:r w:rsidR="002C0177" w:rsidRPr="00910BA5">
        <w:rPr>
          <w:i/>
          <w:szCs w:val="22"/>
          <w:highlight w:val="lightGray"/>
          <w:lang w:val="fr-FR"/>
        </w:rPr>
        <w:t>C</w:t>
      </w:r>
      <w:r w:rsidR="002E4780" w:rsidRPr="00910BA5">
        <w:rPr>
          <w:i/>
          <w:szCs w:val="22"/>
          <w:highlight w:val="lightGray"/>
          <w:lang w:val="fr-FR"/>
        </w:rPr>
        <w:t>1</w:t>
      </w:r>
      <w:r w:rsidR="00910BA5">
        <w:rPr>
          <w:i/>
          <w:szCs w:val="22"/>
          <w:highlight w:val="lightGray"/>
          <w:lang w:val="fr-FR"/>
        </w:rPr>
        <w:t xml:space="preserve"> </w:t>
      </w:r>
      <w:r w:rsidR="002E4780" w:rsidRPr="00910BA5">
        <w:rPr>
          <w:i/>
          <w:szCs w:val="22"/>
          <w:highlight w:val="lightGray"/>
          <w:lang w:val="fr-FR"/>
        </w:rPr>
        <w:t>et</w:t>
      </w:r>
      <w:r w:rsidR="00910BA5">
        <w:rPr>
          <w:i/>
          <w:szCs w:val="22"/>
          <w:highlight w:val="lightGray"/>
          <w:lang w:val="fr-FR"/>
        </w:rPr>
        <w:t xml:space="preserve"> </w:t>
      </w:r>
      <w:r w:rsidR="002E4780" w:rsidRPr="00910BA5">
        <w:rPr>
          <w:i/>
          <w:szCs w:val="22"/>
          <w:highlight w:val="lightGray"/>
          <w:lang w:val="fr-FR"/>
        </w:rPr>
        <w:t>référencés</w:t>
      </w:r>
      <w:r w:rsidR="00910BA5">
        <w:rPr>
          <w:i/>
          <w:szCs w:val="22"/>
          <w:highlight w:val="lightGray"/>
          <w:lang w:val="fr-FR"/>
        </w:rPr>
        <w:t xml:space="preserve"> </w:t>
      </w:r>
      <w:r w:rsidR="00A32A80" w:rsidRPr="00910BA5">
        <w:rPr>
          <w:i/>
          <w:szCs w:val="22"/>
          <w:highlight w:val="lightGray"/>
          <w:lang w:val="fr-FR"/>
        </w:rPr>
        <w:t>dans</w:t>
      </w:r>
      <w:r w:rsidR="00910BA5">
        <w:rPr>
          <w:i/>
          <w:szCs w:val="22"/>
          <w:highlight w:val="lightGray"/>
          <w:lang w:val="fr-FR"/>
        </w:rPr>
        <w:t xml:space="preserve"> </w:t>
      </w:r>
      <w:r w:rsidR="00A32A80" w:rsidRPr="00910BA5">
        <w:rPr>
          <w:i/>
          <w:szCs w:val="22"/>
          <w:highlight w:val="lightGray"/>
          <w:lang w:val="fr-FR"/>
        </w:rPr>
        <w:t>ce</w:t>
      </w:r>
      <w:r w:rsidR="00910BA5">
        <w:rPr>
          <w:i/>
          <w:szCs w:val="22"/>
          <w:highlight w:val="lightGray"/>
          <w:lang w:val="fr-FR"/>
        </w:rPr>
        <w:t xml:space="preserve"> </w:t>
      </w:r>
      <w:r w:rsidR="00A32A80" w:rsidRPr="00910BA5">
        <w:rPr>
          <w:i/>
          <w:szCs w:val="22"/>
          <w:highlight w:val="lightGray"/>
          <w:lang w:val="fr-FR"/>
        </w:rPr>
        <w:t>chapitre</w:t>
      </w:r>
      <w:r w:rsidR="002E4780" w:rsidRPr="00910BA5">
        <w:rPr>
          <w:i/>
          <w:szCs w:val="22"/>
          <w:highlight w:val="lightGray"/>
          <w:lang w:val="fr-FR"/>
        </w:rPr>
        <w:t>.</w:t>
      </w:r>
      <w:r w:rsidR="00910BA5">
        <w:rPr>
          <w:i/>
          <w:szCs w:val="22"/>
          <w:highlight w:val="lightGray"/>
          <w:lang w:val="fr-FR"/>
        </w:rPr>
        <w:t xml:space="preserve"> </w:t>
      </w:r>
      <w:r w:rsidR="002E4780" w:rsidRPr="00910BA5">
        <w:rPr>
          <w:i/>
          <w:szCs w:val="22"/>
          <w:highlight w:val="lightGray"/>
          <w:lang w:val="fr-FR"/>
        </w:rPr>
        <w:t>Dans</w:t>
      </w:r>
      <w:r w:rsidR="00910BA5">
        <w:rPr>
          <w:i/>
          <w:szCs w:val="22"/>
          <w:highlight w:val="lightGray"/>
          <w:lang w:val="fr-FR"/>
        </w:rPr>
        <w:t xml:space="preserve"> </w:t>
      </w:r>
      <w:r w:rsidR="002E4780" w:rsidRPr="00910BA5">
        <w:rPr>
          <w:i/>
          <w:szCs w:val="22"/>
          <w:highlight w:val="lightGray"/>
          <w:lang w:val="fr-FR"/>
        </w:rPr>
        <w:t>tous</w:t>
      </w:r>
      <w:r w:rsidR="00910BA5">
        <w:rPr>
          <w:i/>
          <w:szCs w:val="22"/>
          <w:highlight w:val="lightGray"/>
          <w:lang w:val="fr-FR"/>
        </w:rPr>
        <w:t xml:space="preserve"> </w:t>
      </w:r>
      <w:r w:rsidR="002E4780" w:rsidRPr="00910BA5">
        <w:rPr>
          <w:i/>
          <w:szCs w:val="22"/>
          <w:highlight w:val="lightGray"/>
          <w:lang w:val="fr-FR"/>
        </w:rPr>
        <w:t>les</w:t>
      </w:r>
      <w:r w:rsidR="00910BA5">
        <w:rPr>
          <w:i/>
          <w:szCs w:val="22"/>
          <w:highlight w:val="lightGray"/>
          <w:lang w:val="fr-FR"/>
        </w:rPr>
        <w:t xml:space="preserve"> </w:t>
      </w:r>
      <w:r w:rsidR="002E4780" w:rsidRPr="00910BA5">
        <w:rPr>
          <w:i/>
          <w:szCs w:val="22"/>
          <w:highlight w:val="lightGray"/>
          <w:lang w:val="fr-FR"/>
        </w:rPr>
        <w:t>autres</w:t>
      </w:r>
      <w:r w:rsidR="00910BA5">
        <w:rPr>
          <w:i/>
          <w:szCs w:val="22"/>
          <w:highlight w:val="lightGray"/>
          <w:lang w:val="fr-FR"/>
        </w:rPr>
        <w:t xml:space="preserve"> </w:t>
      </w:r>
      <w:r w:rsidR="002E4780" w:rsidRPr="00910BA5">
        <w:rPr>
          <w:i/>
          <w:szCs w:val="22"/>
          <w:highlight w:val="lightGray"/>
          <w:lang w:val="fr-FR"/>
        </w:rPr>
        <w:t>cas,</w:t>
      </w:r>
      <w:r w:rsidR="00910BA5">
        <w:rPr>
          <w:i/>
          <w:szCs w:val="22"/>
          <w:highlight w:val="lightGray"/>
          <w:lang w:val="fr-FR"/>
        </w:rPr>
        <w:t xml:space="preserve"> </w:t>
      </w:r>
      <w:r w:rsidR="00A32A80" w:rsidRPr="00910BA5">
        <w:rPr>
          <w:i/>
          <w:szCs w:val="22"/>
          <w:highlight w:val="lightGray"/>
          <w:lang w:val="fr-FR"/>
        </w:rPr>
        <w:t>le</w:t>
      </w:r>
      <w:r w:rsidR="00910BA5">
        <w:rPr>
          <w:i/>
          <w:szCs w:val="22"/>
          <w:highlight w:val="lightGray"/>
          <w:lang w:val="fr-FR"/>
        </w:rPr>
        <w:t xml:space="preserve"> </w:t>
      </w:r>
      <w:r w:rsidR="00A32A80" w:rsidRPr="00910BA5">
        <w:rPr>
          <w:i/>
          <w:szCs w:val="22"/>
          <w:highlight w:val="lightGray"/>
          <w:lang w:val="fr-FR"/>
        </w:rPr>
        <w:t>renvoi</w:t>
      </w:r>
      <w:r w:rsidR="00910BA5">
        <w:rPr>
          <w:i/>
          <w:szCs w:val="22"/>
          <w:highlight w:val="lightGray"/>
          <w:lang w:val="fr-FR"/>
        </w:rPr>
        <w:t xml:space="preserve"> </w:t>
      </w:r>
      <w:r w:rsidR="002E4780" w:rsidRPr="00910BA5">
        <w:rPr>
          <w:i/>
          <w:szCs w:val="22"/>
          <w:highlight w:val="lightGray"/>
          <w:lang w:val="fr-FR"/>
        </w:rPr>
        <w:t>à</w:t>
      </w:r>
      <w:r w:rsidR="00910BA5">
        <w:rPr>
          <w:i/>
          <w:szCs w:val="22"/>
          <w:highlight w:val="lightGray"/>
          <w:lang w:val="fr-FR"/>
        </w:rPr>
        <w:t xml:space="preserve"> </w:t>
      </w:r>
      <w:r w:rsidR="002E4780" w:rsidRPr="00910BA5">
        <w:rPr>
          <w:i/>
          <w:szCs w:val="22"/>
          <w:highlight w:val="lightGray"/>
          <w:lang w:val="fr-FR"/>
        </w:rPr>
        <w:t>l'annexe</w:t>
      </w:r>
      <w:r w:rsidR="00910BA5">
        <w:rPr>
          <w:i/>
          <w:szCs w:val="22"/>
          <w:highlight w:val="lightGray"/>
          <w:lang w:val="fr-FR"/>
        </w:rPr>
        <w:t xml:space="preserve"> </w:t>
      </w:r>
      <w:r w:rsidR="00A32A80" w:rsidRPr="00910BA5">
        <w:rPr>
          <w:i/>
          <w:szCs w:val="22"/>
          <w:highlight w:val="lightGray"/>
          <w:lang w:val="fr-FR"/>
        </w:rPr>
        <w:t>C</w:t>
      </w:r>
      <w:r w:rsidR="002E4780" w:rsidRPr="00910BA5">
        <w:rPr>
          <w:i/>
          <w:szCs w:val="22"/>
          <w:highlight w:val="lightGray"/>
          <w:lang w:val="fr-FR"/>
        </w:rPr>
        <w:t>1</w:t>
      </w:r>
      <w:r w:rsidR="00910BA5">
        <w:rPr>
          <w:i/>
          <w:szCs w:val="22"/>
          <w:highlight w:val="lightGray"/>
          <w:lang w:val="fr-FR"/>
        </w:rPr>
        <w:t xml:space="preserve"> </w:t>
      </w:r>
      <w:r w:rsidR="002E4780" w:rsidRPr="00910BA5">
        <w:rPr>
          <w:i/>
          <w:szCs w:val="22"/>
          <w:highlight w:val="lightGray"/>
          <w:lang w:val="fr-FR"/>
        </w:rPr>
        <w:t>devrait</w:t>
      </w:r>
      <w:r w:rsidR="00910BA5">
        <w:rPr>
          <w:i/>
          <w:szCs w:val="22"/>
          <w:highlight w:val="lightGray"/>
          <w:lang w:val="fr-FR"/>
        </w:rPr>
        <w:t xml:space="preserve"> </w:t>
      </w:r>
      <w:r w:rsidR="002E4780" w:rsidRPr="00910BA5">
        <w:rPr>
          <w:i/>
          <w:szCs w:val="22"/>
          <w:highlight w:val="lightGray"/>
          <w:lang w:val="fr-FR"/>
        </w:rPr>
        <w:t>être</w:t>
      </w:r>
      <w:r w:rsidR="00910BA5">
        <w:rPr>
          <w:i/>
          <w:szCs w:val="22"/>
          <w:highlight w:val="lightGray"/>
          <w:lang w:val="fr-FR"/>
        </w:rPr>
        <w:t xml:space="preserve"> </w:t>
      </w:r>
      <w:r w:rsidR="002E4780" w:rsidRPr="00910BA5">
        <w:rPr>
          <w:i/>
          <w:szCs w:val="22"/>
          <w:highlight w:val="lightGray"/>
          <w:lang w:val="fr-FR"/>
        </w:rPr>
        <w:t>supprimé.]</w:t>
      </w:r>
    </w:p>
    <w:p w14:paraId="1569994A" w14:textId="5AF0A3F1" w:rsidR="00437D9F" w:rsidRPr="00910BA5" w:rsidRDefault="002E4780" w:rsidP="00AD063F">
      <w:pPr>
        <w:pStyle w:val="PRAStandard1"/>
        <w:rPr>
          <w:lang w:val="fr-FR"/>
        </w:rPr>
      </w:pPr>
      <w:r w:rsidRPr="00910BA5">
        <w:rPr>
          <w:highlight w:val="yellow"/>
          <w:lang w:val="fr-FR"/>
        </w:rPr>
        <w:t>À</w:t>
      </w:r>
      <w:r w:rsidR="00910BA5">
        <w:rPr>
          <w:highlight w:val="yellow"/>
          <w:lang w:val="fr-FR"/>
        </w:rPr>
        <w:t xml:space="preserve"> </w:t>
      </w:r>
      <w:r w:rsidRPr="00910BA5">
        <w:rPr>
          <w:highlight w:val="yellow"/>
          <w:lang w:val="fr-FR"/>
        </w:rPr>
        <w:t>la</w:t>
      </w:r>
      <w:r w:rsidR="00910BA5">
        <w:rPr>
          <w:highlight w:val="yellow"/>
          <w:lang w:val="fr-FR"/>
        </w:rPr>
        <w:t xml:space="preserve"> </w:t>
      </w:r>
      <w:r w:rsidR="00062CC5" w:rsidRPr="00910BA5">
        <w:rPr>
          <w:highlight w:val="yellow"/>
          <w:lang w:val="fr-FR"/>
        </w:rPr>
        <w:t>résiliation</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contrat,</w:t>
      </w:r>
      <w:r w:rsidR="00910BA5">
        <w:rPr>
          <w:highlight w:val="yellow"/>
          <w:lang w:val="fr-FR"/>
        </w:rPr>
        <w:t xml:space="preserve"> </w:t>
      </w:r>
      <w:r w:rsidRPr="00910BA5">
        <w:rPr>
          <w:highlight w:val="yellow"/>
          <w:lang w:val="fr-FR"/>
        </w:rPr>
        <w:t>le</w:t>
      </w:r>
      <w:r w:rsidR="00910BA5">
        <w:rPr>
          <w:highlight w:val="yellow"/>
          <w:lang w:val="fr-FR"/>
        </w:rPr>
        <w:t xml:space="preserve"> </w:t>
      </w:r>
      <w:r w:rsidR="00AA4D8A" w:rsidRPr="00D134F9">
        <w:rPr>
          <w:highlight w:val="yellow"/>
          <w:lang w:val="fr-FR"/>
        </w:rPr>
        <w:t>fournisseur</w:t>
      </w:r>
      <w:r w:rsidR="00910BA5" w:rsidRPr="00D134F9">
        <w:rPr>
          <w:highlight w:val="yellow"/>
          <w:lang w:val="fr-FR"/>
        </w:rPr>
        <w:t xml:space="preserve"> </w:t>
      </w:r>
      <w:r w:rsidR="002C0177" w:rsidRPr="00D134F9">
        <w:rPr>
          <w:highlight w:val="yellow"/>
          <w:lang w:val="fr-FR"/>
        </w:rPr>
        <w:t>remet</w:t>
      </w:r>
      <w:r w:rsidR="00910BA5" w:rsidRPr="00D134F9">
        <w:rPr>
          <w:highlight w:val="yellow"/>
          <w:lang w:val="fr-FR"/>
        </w:rPr>
        <w:t xml:space="preserve"> </w:t>
      </w:r>
      <w:r w:rsidRPr="00D134F9">
        <w:rPr>
          <w:highlight w:val="yellow"/>
          <w:lang w:val="fr-FR"/>
        </w:rPr>
        <w:t>également</w:t>
      </w:r>
      <w:r w:rsidR="00910BA5" w:rsidRPr="00D134F9">
        <w:rPr>
          <w:highlight w:val="yellow"/>
          <w:lang w:val="fr-FR"/>
        </w:rPr>
        <w:t xml:space="preserve"> </w:t>
      </w:r>
      <w:r w:rsidRPr="00D134F9">
        <w:rPr>
          <w:highlight w:val="yellow"/>
          <w:lang w:val="fr-FR"/>
        </w:rPr>
        <w:t>au</w:t>
      </w:r>
      <w:r w:rsidR="00910BA5" w:rsidRPr="00D134F9">
        <w:rPr>
          <w:highlight w:val="yellow"/>
          <w:lang w:val="fr-FR"/>
        </w:rPr>
        <w:t xml:space="preserve"> </w:t>
      </w:r>
      <w:r w:rsidR="00AA4D8A" w:rsidRPr="00D134F9">
        <w:rPr>
          <w:highlight w:val="yellow"/>
          <w:lang w:val="fr-FR"/>
        </w:rPr>
        <w:t>client</w:t>
      </w:r>
      <w:r w:rsidR="00910BA5" w:rsidRPr="00D134F9">
        <w:rPr>
          <w:highlight w:val="yellow"/>
          <w:lang w:val="fr-FR"/>
        </w:rPr>
        <w:t xml:space="preserve"> </w:t>
      </w:r>
      <w:r w:rsidRPr="00D134F9">
        <w:rPr>
          <w:highlight w:val="yellow"/>
          <w:lang w:val="fr-FR"/>
        </w:rPr>
        <w:t>la</w:t>
      </w:r>
      <w:r w:rsidR="00910BA5" w:rsidRPr="00D134F9">
        <w:rPr>
          <w:highlight w:val="yellow"/>
          <w:lang w:val="fr-FR"/>
        </w:rPr>
        <w:t xml:space="preserve"> </w:t>
      </w:r>
      <w:r w:rsidRPr="00D134F9">
        <w:rPr>
          <w:highlight w:val="yellow"/>
          <w:lang w:val="fr-FR"/>
        </w:rPr>
        <w:t>documentation</w:t>
      </w:r>
      <w:r w:rsidR="00910BA5" w:rsidRPr="00D134F9">
        <w:rPr>
          <w:highlight w:val="yellow"/>
          <w:lang w:val="fr-FR"/>
        </w:rPr>
        <w:t xml:space="preserve"> </w:t>
      </w:r>
      <w:r w:rsidRPr="00D134F9">
        <w:rPr>
          <w:highlight w:val="yellow"/>
          <w:lang w:val="fr-FR"/>
        </w:rPr>
        <w:t>de</w:t>
      </w:r>
      <w:r w:rsidR="00910BA5" w:rsidRPr="00D134F9">
        <w:rPr>
          <w:highlight w:val="yellow"/>
          <w:lang w:val="fr-FR"/>
        </w:rPr>
        <w:t xml:space="preserve"> </w:t>
      </w:r>
      <w:r w:rsidRPr="00D134F9">
        <w:rPr>
          <w:highlight w:val="yellow"/>
          <w:lang w:val="fr-FR"/>
        </w:rPr>
        <w:t>configuration</w:t>
      </w:r>
      <w:r w:rsidR="00910BA5" w:rsidRPr="00D134F9">
        <w:rPr>
          <w:highlight w:val="yellow"/>
          <w:lang w:val="fr-FR"/>
        </w:rPr>
        <w:t xml:space="preserve"> </w:t>
      </w:r>
      <w:r w:rsidRPr="00D134F9">
        <w:rPr>
          <w:highlight w:val="yellow"/>
          <w:lang w:val="fr-FR"/>
        </w:rPr>
        <w:t>et,</w:t>
      </w:r>
      <w:r w:rsidR="00910BA5" w:rsidRPr="00D134F9">
        <w:rPr>
          <w:highlight w:val="yellow"/>
          <w:lang w:val="fr-FR"/>
        </w:rPr>
        <w:t xml:space="preserve"> </w:t>
      </w:r>
      <w:r w:rsidRPr="00D134F9">
        <w:rPr>
          <w:highlight w:val="yellow"/>
          <w:lang w:val="fr-FR"/>
        </w:rPr>
        <w:t>si</w:t>
      </w:r>
      <w:r w:rsidR="00910BA5" w:rsidRPr="00D134F9">
        <w:rPr>
          <w:highlight w:val="yellow"/>
          <w:lang w:val="fr-FR"/>
        </w:rPr>
        <w:t xml:space="preserve"> </w:t>
      </w:r>
      <w:r w:rsidR="00BE064F" w:rsidRPr="00D134F9">
        <w:rPr>
          <w:highlight w:val="yellow"/>
          <w:lang w:val="fr-FR"/>
        </w:rPr>
        <w:t>le</w:t>
      </w:r>
      <w:r w:rsidR="00910BA5" w:rsidRPr="00D134F9">
        <w:rPr>
          <w:highlight w:val="yellow"/>
          <w:lang w:val="fr-FR"/>
        </w:rPr>
        <w:t xml:space="preserve"> </w:t>
      </w:r>
      <w:r w:rsidR="00BE064F" w:rsidRPr="00D134F9">
        <w:rPr>
          <w:highlight w:val="yellow"/>
          <w:lang w:val="fr-FR"/>
        </w:rPr>
        <w:t>logiciel</w:t>
      </w:r>
      <w:r w:rsidR="00910BA5" w:rsidRPr="00D134F9">
        <w:rPr>
          <w:highlight w:val="yellow"/>
          <w:lang w:val="fr-FR"/>
        </w:rPr>
        <w:t xml:space="preserve"> </w:t>
      </w:r>
      <w:r w:rsidR="00BE064F" w:rsidRPr="00D134F9">
        <w:rPr>
          <w:highlight w:val="yellow"/>
          <w:lang w:val="fr-FR"/>
        </w:rPr>
        <w:t>utilisé</w:t>
      </w:r>
      <w:r w:rsidR="00910BA5" w:rsidRPr="00D134F9">
        <w:rPr>
          <w:highlight w:val="yellow"/>
          <w:lang w:val="fr-FR"/>
        </w:rPr>
        <w:t xml:space="preserve"> </w:t>
      </w:r>
      <w:r w:rsidR="002C0177" w:rsidRPr="00D134F9">
        <w:rPr>
          <w:highlight w:val="yellow"/>
          <w:lang w:val="fr-FR"/>
        </w:rPr>
        <w:t>le</w:t>
      </w:r>
      <w:r w:rsidR="00910BA5" w:rsidRPr="00D134F9">
        <w:rPr>
          <w:highlight w:val="yellow"/>
          <w:lang w:val="fr-FR"/>
        </w:rPr>
        <w:t xml:space="preserve"> </w:t>
      </w:r>
      <w:r w:rsidR="002C0177" w:rsidRPr="00D134F9">
        <w:rPr>
          <w:highlight w:val="yellow"/>
          <w:lang w:val="fr-FR"/>
        </w:rPr>
        <w:t>permet</w:t>
      </w:r>
      <w:r w:rsidR="00910BA5" w:rsidRPr="00D134F9">
        <w:rPr>
          <w:highlight w:val="yellow"/>
          <w:lang w:val="fr-FR"/>
        </w:rPr>
        <w:t xml:space="preserve"> </w:t>
      </w:r>
      <w:r w:rsidR="002C0177" w:rsidRPr="00D134F9">
        <w:rPr>
          <w:highlight w:val="yellow"/>
          <w:lang w:val="fr-FR"/>
        </w:rPr>
        <w:t>techniquement</w:t>
      </w:r>
      <w:r w:rsidRPr="00D134F9">
        <w:rPr>
          <w:highlight w:val="yellow"/>
          <w:lang w:val="fr-FR"/>
        </w:rPr>
        <w:t>,</w:t>
      </w:r>
      <w:r w:rsidR="00910BA5" w:rsidRPr="00D134F9">
        <w:rPr>
          <w:highlight w:val="yellow"/>
          <w:lang w:val="fr-FR"/>
        </w:rPr>
        <w:t xml:space="preserve"> </w:t>
      </w:r>
      <w:r w:rsidRPr="00D134F9">
        <w:rPr>
          <w:highlight w:val="yellow"/>
          <w:lang w:val="fr-FR"/>
        </w:rPr>
        <w:t>les</w:t>
      </w:r>
      <w:r w:rsidR="00910BA5" w:rsidRPr="00D134F9">
        <w:rPr>
          <w:highlight w:val="yellow"/>
          <w:lang w:val="fr-FR"/>
        </w:rPr>
        <w:t xml:space="preserve"> </w:t>
      </w:r>
      <w:r w:rsidRPr="00D134F9">
        <w:rPr>
          <w:highlight w:val="yellow"/>
          <w:lang w:val="fr-FR"/>
        </w:rPr>
        <w:t>données</w:t>
      </w:r>
      <w:r w:rsidR="00910BA5" w:rsidRPr="00D134F9">
        <w:rPr>
          <w:highlight w:val="yellow"/>
          <w:lang w:val="fr-FR"/>
        </w:rPr>
        <w:t xml:space="preserve"> </w:t>
      </w:r>
      <w:r w:rsidRPr="00D134F9">
        <w:rPr>
          <w:highlight w:val="yellow"/>
          <w:lang w:val="fr-FR"/>
        </w:rPr>
        <w:t>de</w:t>
      </w:r>
      <w:r w:rsidR="00910BA5" w:rsidRPr="00D134F9">
        <w:rPr>
          <w:highlight w:val="yellow"/>
          <w:lang w:val="fr-FR"/>
        </w:rPr>
        <w:t xml:space="preserve"> </w:t>
      </w:r>
      <w:r w:rsidRPr="00D134F9">
        <w:rPr>
          <w:highlight w:val="yellow"/>
          <w:lang w:val="fr-FR"/>
        </w:rPr>
        <w:t>paramétrage</w:t>
      </w:r>
      <w:r w:rsidR="00910BA5" w:rsidRPr="00D134F9">
        <w:rPr>
          <w:highlight w:val="yellow"/>
          <w:lang w:val="fr-FR"/>
        </w:rPr>
        <w:t xml:space="preserve"> </w:t>
      </w:r>
      <w:r w:rsidR="00BE064F" w:rsidRPr="00D134F9">
        <w:rPr>
          <w:highlight w:val="yellow"/>
          <w:lang w:val="fr-FR"/>
        </w:rPr>
        <w:t>du</w:t>
      </w:r>
      <w:r w:rsidR="00910BA5" w:rsidRPr="00D134F9">
        <w:rPr>
          <w:highlight w:val="yellow"/>
          <w:lang w:val="fr-FR"/>
        </w:rPr>
        <w:t xml:space="preserve"> </w:t>
      </w:r>
      <w:r w:rsidR="00AA4D8A" w:rsidRPr="00D134F9">
        <w:rPr>
          <w:highlight w:val="yellow"/>
          <w:lang w:val="fr-FR"/>
        </w:rPr>
        <w:t>client</w:t>
      </w:r>
      <w:r w:rsidR="00910BA5" w:rsidRPr="00D134F9">
        <w:rPr>
          <w:highlight w:val="yellow"/>
          <w:lang w:val="fr-FR"/>
        </w:rPr>
        <w:t xml:space="preserve"> </w:t>
      </w:r>
      <w:r w:rsidR="00BE064F" w:rsidRPr="00D134F9">
        <w:rPr>
          <w:highlight w:val="yellow"/>
          <w:lang w:val="fr-FR"/>
        </w:rPr>
        <w:t>qui</w:t>
      </w:r>
      <w:r w:rsidR="00910BA5" w:rsidRPr="00D134F9">
        <w:rPr>
          <w:highlight w:val="yellow"/>
          <w:lang w:val="fr-FR"/>
        </w:rPr>
        <w:t xml:space="preserve"> </w:t>
      </w:r>
      <w:r w:rsidR="00BE064F" w:rsidRPr="00D134F9">
        <w:rPr>
          <w:highlight w:val="yellow"/>
          <w:lang w:val="fr-FR"/>
        </w:rPr>
        <w:t>permettront</w:t>
      </w:r>
      <w:r w:rsidR="00910BA5" w:rsidRPr="00D134F9">
        <w:rPr>
          <w:highlight w:val="yellow"/>
          <w:lang w:val="fr-FR"/>
        </w:rPr>
        <w:t xml:space="preserve"> </w:t>
      </w:r>
      <w:r w:rsidR="00BE064F" w:rsidRPr="00D134F9">
        <w:rPr>
          <w:highlight w:val="yellow"/>
          <w:lang w:val="fr-FR"/>
        </w:rPr>
        <w:t>d</w:t>
      </w:r>
      <w:r w:rsidR="00BE064F" w:rsidRPr="00910BA5">
        <w:rPr>
          <w:highlight w:val="yellow"/>
          <w:lang w:val="fr-FR"/>
        </w:rPr>
        <w:t>e</w:t>
      </w:r>
      <w:r w:rsidR="00910BA5">
        <w:rPr>
          <w:highlight w:val="yellow"/>
          <w:lang w:val="fr-FR"/>
        </w:rPr>
        <w:t xml:space="preserve"> </w:t>
      </w:r>
      <w:r w:rsidR="00BE064F" w:rsidRPr="00910BA5">
        <w:rPr>
          <w:highlight w:val="yellow"/>
          <w:lang w:val="fr-FR"/>
        </w:rPr>
        <w:t>maintenir</w:t>
      </w:r>
      <w:r w:rsidR="00910BA5">
        <w:rPr>
          <w:highlight w:val="yellow"/>
          <w:lang w:val="fr-FR"/>
        </w:rPr>
        <w:t xml:space="preserve"> </w:t>
      </w:r>
      <w:r w:rsidR="00BE064F" w:rsidRPr="00910BA5">
        <w:rPr>
          <w:highlight w:val="yellow"/>
          <w:lang w:val="fr-FR"/>
        </w:rPr>
        <w:t>le</w:t>
      </w:r>
      <w:r w:rsidR="00910BA5">
        <w:rPr>
          <w:highlight w:val="yellow"/>
          <w:lang w:val="fr-FR"/>
        </w:rPr>
        <w:t xml:space="preserve"> </w:t>
      </w:r>
      <w:r w:rsidR="00437D9F" w:rsidRPr="00910BA5">
        <w:rPr>
          <w:highlight w:val="yellow"/>
          <w:lang w:val="fr-FR"/>
        </w:rPr>
        <w:t>fonctionnement</w:t>
      </w:r>
      <w:r w:rsidR="00910BA5">
        <w:rPr>
          <w:highlight w:val="yellow"/>
          <w:lang w:val="fr-FR"/>
        </w:rPr>
        <w:t xml:space="preserve"> </w:t>
      </w:r>
      <w:r w:rsidR="00437D9F" w:rsidRPr="00910BA5">
        <w:rPr>
          <w:highlight w:val="yellow"/>
          <w:lang w:val="fr-FR"/>
        </w:rPr>
        <w:t>efficace</w:t>
      </w:r>
      <w:r w:rsidR="00910BA5">
        <w:rPr>
          <w:highlight w:val="yellow"/>
          <w:lang w:val="fr-FR"/>
        </w:rPr>
        <w:t xml:space="preserve"> </w:t>
      </w:r>
      <w:r w:rsidR="00437D9F" w:rsidRPr="00910BA5">
        <w:rPr>
          <w:highlight w:val="yellow"/>
          <w:lang w:val="fr-FR"/>
        </w:rPr>
        <w:t>des</w:t>
      </w:r>
      <w:r w:rsidR="00910BA5">
        <w:rPr>
          <w:highlight w:val="yellow"/>
          <w:lang w:val="fr-FR"/>
        </w:rPr>
        <w:t xml:space="preserve"> </w:t>
      </w:r>
      <w:r w:rsidR="00437D9F" w:rsidRPr="00910BA5">
        <w:rPr>
          <w:highlight w:val="yellow"/>
          <w:lang w:val="fr-FR"/>
        </w:rPr>
        <w:t>solutions.</w:t>
      </w:r>
    </w:p>
    <w:p w14:paraId="0857D447" w14:textId="3DD261AC" w:rsidR="00B965A0" w:rsidRPr="00910BA5" w:rsidRDefault="002E4780" w:rsidP="00AD063F">
      <w:pPr>
        <w:pStyle w:val="PRAStandard1"/>
        <w:rPr>
          <w:i/>
          <w:lang w:val="fr-FR"/>
        </w:rPr>
      </w:pPr>
      <w:r w:rsidRPr="00910BA5">
        <w:rPr>
          <w:i/>
          <w:highlight w:val="yellow"/>
          <w:lang w:val="fr-FR"/>
        </w:rPr>
        <w:t>[</w:t>
      </w:r>
      <w:proofErr w:type="gramStart"/>
      <w:r w:rsidR="00363023" w:rsidRPr="00910BA5">
        <w:rPr>
          <w:i/>
          <w:highlight w:val="yellow"/>
          <w:lang w:val="fr-FR"/>
        </w:rPr>
        <w:t>si</w:t>
      </w:r>
      <w:proofErr w:type="gramEnd"/>
      <w:r w:rsidR="00910BA5">
        <w:rPr>
          <w:i/>
          <w:highlight w:val="yellow"/>
          <w:lang w:val="fr-FR"/>
        </w:rPr>
        <w:t xml:space="preserve"> </w:t>
      </w:r>
      <w:r w:rsidR="00363023" w:rsidRPr="00910BA5">
        <w:rPr>
          <w:i/>
          <w:highlight w:val="yellow"/>
          <w:lang w:val="fr-FR"/>
        </w:rPr>
        <w:t>souhaité,</w:t>
      </w:r>
      <w:r w:rsidR="00910BA5">
        <w:rPr>
          <w:i/>
          <w:highlight w:val="yellow"/>
          <w:lang w:val="fr-FR"/>
        </w:rPr>
        <w:t xml:space="preserve"> </w:t>
      </w:r>
      <w:r w:rsidR="00363023" w:rsidRPr="00910BA5">
        <w:rPr>
          <w:i/>
          <w:highlight w:val="yellow"/>
          <w:lang w:val="fr-FR"/>
        </w:rPr>
        <w:t>à</w:t>
      </w:r>
      <w:r w:rsidR="00910BA5">
        <w:rPr>
          <w:i/>
          <w:highlight w:val="yellow"/>
          <w:lang w:val="fr-FR"/>
        </w:rPr>
        <w:t xml:space="preserve"> </w:t>
      </w:r>
      <w:r w:rsidR="00363023"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437D9F" w:rsidRPr="00910BA5">
        <w:rPr>
          <w:i/>
          <w:highlight w:val="yellow"/>
          <w:lang w:val="fr-FR"/>
        </w:rPr>
        <w:t>convention</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00B94F8C" w:rsidRPr="00910BA5">
        <w:rPr>
          <w:i/>
          <w:highlight w:val="yellow"/>
          <w:lang w:val="fr-FR"/>
        </w:rPr>
        <w:t>remise</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l’ensemble</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l’installation</w:t>
      </w:r>
      <w:r w:rsidR="00910BA5">
        <w:rPr>
          <w:i/>
          <w:highlight w:val="yellow"/>
          <w:lang w:val="fr-FR"/>
        </w:rPr>
        <w:t xml:space="preserve"> </w:t>
      </w:r>
      <w:r w:rsidR="00062CC5" w:rsidRPr="00910BA5">
        <w:rPr>
          <w:i/>
          <w:highlight w:val="yellow"/>
          <w:lang w:val="fr-FR"/>
        </w:rPr>
        <w:t>du</w:t>
      </w:r>
      <w:r w:rsidR="00910BA5">
        <w:rPr>
          <w:i/>
          <w:highlight w:val="yellow"/>
          <w:lang w:val="fr-FR"/>
        </w:rPr>
        <w:t xml:space="preserve"> </w:t>
      </w:r>
      <w:r w:rsidR="00AA4D8A" w:rsidRPr="00D134F9">
        <w:rPr>
          <w:i/>
          <w:highlight w:val="yellow"/>
          <w:lang w:val="fr-FR"/>
        </w:rPr>
        <w:t>client</w:t>
      </w:r>
      <w:r w:rsidR="00910BA5">
        <w:rPr>
          <w:i/>
          <w:highlight w:val="yellow"/>
          <w:lang w:val="fr-FR"/>
        </w:rPr>
        <w:t xml:space="preserve"> </w:t>
      </w:r>
      <w:r w:rsidR="00437D9F" w:rsidRPr="00910BA5">
        <w:rPr>
          <w:i/>
          <w:highlight w:val="yellow"/>
          <w:lang w:val="fr-FR"/>
        </w:rPr>
        <w:t>sur</w:t>
      </w:r>
      <w:r w:rsidR="00910BA5">
        <w:rPr>
          <w:i/>
          <w:highlight w:val="yellow"/>
          <w:lang w:val="fr-FR"/>
        </w:rPr>
        <w:t xml:space="preserve"> </w:t>
      </w:r>
      <w:r w:rsidR="00437D9F" w:rsidRPr="00910BA5">
        <w:rPr>
          <w:i/>
          <w:highlight w:val="yellow"/>
          <w:lang w:val="fr-FR"/>
        </w:rPr>
        <w:t>une</w:t>
      </w:r>
      <w:r w:rsidR="00910BA5">
        <w:rPr>
          <w:i/>
          <w:highlight w:val="yellow"/>
          <w:lang w:val="fr-FR"/>
        </w:rPr>
        <w:t xml:space="preserve"> </w:t>
      </w:r>
      <w:r w:rsidRPr="00910BA5">
        <w:rPr>
          <w:i/>
          <w:highlight w:val="yellow"/>
          <w:lang w:val="fr-FR"/>
        </w:rPr>
        <w:t>machine</w:t>
      </w:r>
      <w:r w:rsidR="00910BA5">
        <w:rPr>
          <w:i/>
          <w:highlight w:val="yellow"/>
          <w:lang w:val="fr-FR"/>
        </w:rPr>
        <w:t xml:space="preserve"> </w:t>
      </w:r>
      <w:r w:rsidRPr="00910BA5">
        <w:rPr>
          <w:i/>
          <w:highlight w:val="yellow"/>
          <w:lang w:val="fr-FR"/>
        </w:rPr>
        <w:t>virtuelle]</w:t>
      </w:r>
    </w:p>
    <w:p w14:paraId="7731BDA3" w14:textId="2629436B" w:rsidR="00437D9F" w:rsidRPr="00910BA5" w:rsidRDefault="00CB4140" w:rsidP="00AD063F">
      <w:pPr>
        <w:pStyle w:val="berschrift3"/>
        <w:rPr>
          <w:lang w:val="fr-FR"/>
        </w:rPr>
      </w:pPr>
      <w:bookmarkStart w:id="342" w:name="_Toc535348887"/>
      <w:r w:rsidRPr="00910BA5">
        <w:rPr>
          <w:lang w:val="fr-FR"/>
        </w:rPr>
        <w:t>Soutien</w:t>
      </w:r>
      <w:r w:rsidR="00910BA5">
        <w:rPr>
          <w:lang w:val="fr-FR"/>
        </w:rPr>
        <w:t xml:space="preserve"> </w:t>
      </w:r>
      <w:r w:rsidR="00437D9F" w:rsidRPr="00910BA5">
        <w:rPr>
          <w:lang w:val="fr-FR"/>
        </w:rPr>
        <w:t>lors</w:t>
      </w:r>
      <w:r w:rsidR="00910BA5">
        <w:rPr>
          <w:lang w:val="fr-FR"/>
        </w:rPr>
        <w:t xml:space="preserve"> </w:t>
      </w:r>
      <w:r w:rsidR="00BF365C">
        <w:rPr>
          <w:lang w:val="fr-FR"/>
        </w:rPr>
        <w:t>de</w:t>
      </w:r>
      <w:r w:rsidR="00910BA5">
        <w:rPr>
          <w:lang w:val="fr-FR"/>
        </w:rPr>
        <w:t xml:space="preserve"> </w:t>
      </w:r>
      <w:r w:rsidR="00437D9F" w:rsidRPr="00910BA5">
        <w:rPr>
          <w:lang w:val="fr-FR"/>
        </w:rPr>
        <w:t>migration</w:t>
      </w:r>
      <w:bookmarkEnd w:id="342"/>
      <w:r w:rsidR="009247FD">
        <w:rPr>
          <w:lang w:val="fr-FR"/>
        </w:rPr>
        <w:t xml:space="preserve"> informatique</w:t>
      </w:r>
    </w:p>
    <w:p w14:paraId="1FF8FC09" w14:textId="1538BB2E" w:rsidR="007868DC" w:rsidRPr="00910BA5" w:rsidRDefault="00511511" w:rsidP="00AD063F">
      <w:pPr>
        <w:pStyle w:val="PRAStandard1"/>
        <w:rPr>
          <w:lang w:val="fr-FR"/>
        </w:rPr>
      </w:pPr>
      <w:r w:rsidRPr="00910BA5">
        <w:rPr>
          <w:lang w:val="fr-FR"/>
        </w:rPr>
        <w:t>Si</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résilie</w:t>
      </w:r>
      <w:r w:rsidR="00910BA5">
        <w:rPr>
          <w:lang w:val="fr-FR"/>
        </w:rPr>
        <w:t xml:space="preserve"> </w:t>
      </w:r>
      <w:r w:rsidR="00E3699E" w:rsidRPr="00910BA5">
        <w:rPr>
          <w:lang w:val="fr-FR"/>
        </w:rPr>
        <w:t>le</w:t>
      </w:r>
      <w:r w:rsidR="00910BA5">
        <w:rPr>
          <w:lang w:val="fr-FR"/>
        </w:rPr>
        <w:t xml:space="preserve"> </w:t>
      </w:r>
      <w:r w:rsidR="00E3699E" w:rsidRPr="00910BA5">
        <w:rPr>
          <w:lang w:val="fr-FR"/>
        </w:rPr>
        <w:t>contrat,</w:t>
      </w:r>
      <w:r w:rsidR="00910BA5">
        <w:rPr>
          <w:lang w:val="fr-FR"/>
        </w:rPr>
        <w:t xml:space="preserve"> </w:t>
      </w:r>
      <w:r w:rsidR="00E3699E" w:rsidRPr="00910BA5">
        <w:rPr>
          <w:lang w:val="fr-FR"/>
        </w:rPr>
        <w:t>l</w:t>
      </w:r>
      <w:r w:rsidR="002E4780" w:rsidRPr="00910BA5">
        <w:rPr>
          <w:lang w:val="fr-FR"/>
        </w:rPr>
        <w:t>e</w:t>
      </w:r>
      <w:r w:rsidR="00910BA5">
        <w:rPr>
          <w:lang w:val="fr-FR"/>
        </w:rPr>
        <w:t xml:space="preserve"> </w:t>
      </w:r>
      <w:r w:rsidR="00AA4D8A" w:rsidRPr="0028794B">
        <w:rPr>
          <w:lang w:val="fr-FR"/>
        </w:rPr>
        <w:t>fournisseur</w:t>
      </w:r>
      <w:r w:rsidR="00910BA5" w:rsidRPr="0028794B">
        <w:rPr>
          <w:lang w:val="fr-FR"/>
        </w:rPr>
        <w:t xml:space="preserve"> </w:t>
      </w:r>
      <w:r w:rsidR="00E3699E" w:rsidRPr="00910BA5">
        <w:rPr>
          <w:lang w:val="fr-FR"/>
        </w:rPr>
        <w:t>assiste</w:t>
      </w:r>
      <w:r w:rsidR="00910BA5" w:rsidRPr="0028794B">
        <w:rPr>
          <w:lang w:val="fr-FR"/>
        </w:rPr>
        <w:t xml:space="preserve"> </w:t>
      </w:r>
      <w:r w:rsidR="00E3699E" w:rsidRPr="00910BA5">
        <w:rPr>
          <w:lang w:val="fr-FR"/>
        </w:rPr>
        <w:t>le</w:t>
      </w:r>
      <w:r w:rsidR="00910BA5">
        <w:rPr>
          <w:lang w:val="fr-FR"/>
        </w:rPr>
        <w:t xml:space="preserve"> </w:t>
      </w:r>
      <w:r w:rsidR="00AA4D8A" w:rsidRPr="0028794B">
        <w:rPr>
          <w:lang w:val="fr-FR"/>
        </w:rPr>
        <w:t>client</w:t>
      </w:r>
      <w:r w:rsidR="00910BA5">
        <w:rPr>
          <w:lang w:val="fr-FR"/>
        </w:rPr>
        <w:t xml:space="preserve"> </w:t>
      </w:r>
      <w:r w:rsidR="002E4780" w:rsidRPr="00910BA5">
        <w:rPr>
          <w:lang w:val="fr-FR"/>
        </w:rPr>
        <w:t>dans</w:t>
      </w:r>
      <w:r w:rsidR="00910BA5">
        <w:rPr>
          <w:lang w:val="fr-FR"/>
        </w:rPr>
        <w:t xml:space="preserve"> </w:t>
      </w:r>
      <w:r w:rsidR="002E4780" w:rsidRPr="00910BA5">
        <w:rPr>
          <w:lang w:val="fr-FR"/>
        </w:rPr>
        <w:t>la</w:t>
      </w:r>
      <w:r w:rsidR="00910BA5">
        <w:rPr>
          <w:lang w:val="fr-FR"/>
        </w:rPr>
        <w:t xml:space="preserve"> </w:t>
      </w:r>
      <w:r w:rsidR="002E4780" w:rsidRPr="00910BA5">
        <w:rPr>
          <w:lang w:val="fr-FR"/>
        </w:rPr>
        <w:t>réintégration</w:t>
      </w:r>
      <w:r w:rsidR="00910BA5">
        <w:rPr>
          <w:lang w:val="fr-FR"/>
        </w:rPr>
        <w:t xml:space="preserve"> </w:t>
      </w:r>
      <w:r w:rsidR="002E4780" w:rsidRPr="00910BA5">
        <w:rPr>
          <w:lang w:val="fr-FR"/>
        </w:rPr>
        <w:t>ou</w:t>
      </w:r>
      <w:r w:rsidR="00910BA5">
        <w:rPr>
          <w:lang w:val="fr-FR"/>
        </w:rPr>
        <w:t xml:space="preserve"> </w:t>
      </w:r>
      <w:r w:rsidR="002E4780" w:rsidRPr="00910BA5">
        <w:rPr>
          <w:lang w:val="fr-FR"/>
        </w:rPr>
        <w:t>la</w:t>
      </w:r>
      <w:r w:rsidR="00910BA5">
        <w:rPr>
          <w:lang w:val="fr-FR"/>
        </w:rPr>
        <w:t xml:space="preserve"> </w:t>
      </w:r>
      <w:r w:rsidR="002E4780" w:rsidRPr="00910BA5">
        <w:rPr>
          <w:lang w:val="fr-FR"/>
        </w:rPr>
        <w:t>migration</w:t>
      </w:r>
      <w:r w:rsidR="00910BA5">
        <w:rPr>
          <w:lang w:val="fr-FR"/>
        </w:rPr>
        <w:t xml:space="preserve"> </w:t>
      </w:r>
      <w:r w:rsidR="00E3699E" w:rsidRPr="00910BA5">
        <w:rPr>
          <w:lang w:val="fr-FR"/>
        </w:rPr>
        <w:t>de</w:t>
      </w:r>
      <w:r w:rsidR="00910BA5">
        <w:rPr>
          <w:lang w:val="fr-FR"/>
        </w:rPr>
        <w:t xml:space="preserve"> </w:t>
      </w:r>
      <w:r w:rsidR="00E3699E" w:rsidRPr="00910BA5">
        <w:rPr>
          <w:lang w:val="fr-FR"/>
        </w:rPr>
        <w:t>ses</w:t>
      </w:r>
      <w:r w:rsidR="00910BA5">
        <w:rPr>
          <w:lang w:val="fr-FR"/>
        </w:rPr>
        <w:t xml:space="preserve"> </w:t>
      </w:r>
      <w:r w:rsidR="00E3699E" w:rsidRPr="00910BA5">
        <w:rPr>
          <w:lang w:val="fr-FR"/>
        </w:rPr>
        <w:t>données</w:t>
      </w:r>
      <w:r w:rsidR="00910BA5">
        <w:rPr>
          <w:lang w:val="fr-FR"/>
        </w:rPr>
        <w:t xml:space="preserve"> </w:t>
      </w:r>
      <w:r w:rsidR="00E3699E" w:rsidRPr="00910BA5">
        <w:rPr>
          <w:lang w:val="fr-FR"/>
        </w:rPr>
        <w:t>chez</w:t>
      </w:r>
      <w:r w:rsidR="00910BA5">
        <w:rPr>
          <w:lang w:val="fr-FR"/>
        </w:rPr>
        <w:t xml:space="preserve"> </w:t>
      </w:r>
      <w:r w:rsidR="00E3699E" w:rsidRPr="00910BA5">
        <w:rPr>
          <w:lang w:val="fr-FR"/>
        </w:rPr>
        <w:t>un</w:t>
      </w:r>
      <w:r w:rsidR="00910BA5">
        <w:rPr>
          <w:lang w:val="fr-FR"/>
        </w:rPr>
        <w:t xml:space="preserve"> </w:t>
      </w:r>
      <w:r w:rsidR="00E3699E" w:rsidRPr="00910BA5">
        <w:rPr>
          <w:lang w:val="fr-FR"/>
        </w:rPr>
        <w:t>autre</w:t>
      </w:r>
      <w:r w:rsidR="00910BA5">
        <w:rPr>
          <w:lang w:val="fr-FR"/>
        </w:rPr>
        <w:t xml:space="preserve"> </w:t>
      </w:r>
      <w:r w:rsidR="00AA4D8A" w:rsidRPr="00910BA5">
        <w:rPr>
          <w:lang w:val="fr-FR"/>
        </w:rPr>
        <w:t>fournisseur</w:t>
      </w:r>
      <w:r w:rsidR="002E4780" w:rsidRPr="00910BA5">
        <w:rPr>
          <w:lang w:val="fr-FR"/>
        </w:rPr>
        <w:t>.</w:t>
      </w:r>
      <w:r w:rsidR="00910BA5">
        <w:rPr>
          <w:lang w:val="fr-FR"/>
        </w:rPr>
        <w:t xml:space="preserve"> </w:t>
      </w:r>
      <w:r w:rsidR="002E4780" w:rsidRPr="00910BA5">
        <w:rPr>
          <w:lang w:val="fr-FR"/>
        </w:rPr>
        <w:t>Si</w:t>
      </w:r>
      <w:r w:rsidR="00910BA5">
        <w:rPr>
          <w:lang w:val="fr-FR"/>
        </w:rPr>
        <w:t xml:space="preserve"> </w:t>
      </w:r>
      <w:r w:rsidR="00ED4AF5" w:rsidRPr="00910BA5">
        <w:rPr>
          <w:lang w:val="fr-FR"/>
        </w:rPr>
        <w:t>le</w:t>
      </w:r>
      <w:r w:rsidR="00910BA5">
        <w:rPr>
          <w:lang w:val="fr-FR"/>
        </w:rPr>
        <w:t xml:space="preserve"> </w:t>
      </w:r>
      <w:r w:rsidR="00AA4D8A" w:rsidRPr="0028794B">
        <w:rPr>
          <w:lang w:val="fr-FR"/>
        </w:rPr>
        <w:t>client</w:t>
      </w:r>
      <w:r w:rsidR="00910BA5">
        <w:rPr>
          <w:lang w:val="fr-FR"/>
        </w:rPr>
        <w:t xml:space="preserve"> </w:t>
      </w:r>
      <w:r w:rsidR="00ED4AF5" w:rsidRPr="00910BA5">
        <w:rPr>
          <w:lang w:val="fr-FR"/>
        </w:rPr>
        <w:t>le</w:t>
      </w:r>
      <w:r w:rsidR="00910BA5">
        <w:rPr>
          <w:lang w:val="fr-FR"/>
        </w:rPr>
        <w:t xml:space="preserve"> </w:t>
      </w:r>
      <w:r w:rsidR="00ED4AF5" w:rsidRPr="00910BA5">
        <w:rPr>
          <w:lang w:val="fr-FR"/>
        </w:rPr>
        <w:t>souhaite,</w:t>
      </w:r>
      <w:r w:rsidR="00910BA5">
        <w:rPr>
          <w:lang w:val="fr-FR"/>
        </w:rPr>
        <w:t xml:space="preserve"> </w:t>
      </w:r>
      <w:r w:rsidR="00E3699E"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2E4780" w:rsidRPr="00910BA5">
        <w:rPr>
          <w:lang w:val="fr-FR"/>
        </w:rPr>
        <w:t>élabore</w:t>
      </w:r>
      <w:r w:rsidR="00910BA5">
        <w:rPr>
          <w:lang w:val="fr-FR"/>
        </w:rPr>
        <w:t xml:space="preserve"> </w:t>
      </w:r>
      <w:r w:rsidR="002E4780" w:rsidRPr="00910BA5">
        <w:rPr>
          <w:lang w:val="fr-FR"/>
        </w:rPr>
        <w:t>un</w:t>
      </w:r>
      <w:r w:rsidR="00910BA5">
        <w:rPr>
          <w:lang w:val="fr-FR"/>
        </w:rPr>
        <w:t xml:space="preserve"> </w:t>
      </w:r>
      <w:r w:rsidR="002E4780" w:rsidRPr="00910BA5">
        <w:rPr>
          <w:lang w:val="fr-FR"/>
        </w:rPr>
        <w:t>concept</w:t>
      </w:r>
      <w:r w:rsidR="00910BA5">
        <w:rPr>
          <w:lang w:val="fr-FR"/>
        </w:rPr>
        <w:t xml:space="preserve"> </w:t>
      </w:r>
      <w:r w:rsidR="002E4780" w:rsidRPr="00910BA5">
        <w:rPr>
          <w:lang w:val="fr-FR"/>
        </w:rPr>
        <w:t>de</w:t>
      </w:r>
      <w:r w:rsidR="00910BA5">
        <w:rPr>
          <w:lang w:val="fr-FR"/>
        </w:rPr>
        <w:t xml:space="preserve"> </w:t>
      </w:r>
      <w:r w:rsidR="002E4780" w:rsidRPr="00910BA5">
        <w:rPr>
          <w:lang w:val="fr-FR"/>
        </w:rPr>
        <w:t>migration</w:t>
      </w:r>
      <w:r w:rsidR="00910BA5">
        <w:rPr>
          <w:lang w:val="fr-FR"/>
        </w:rPr>
        <w:t xml:space="preserve"> </w:t>
      </w:r>
      <w:r w:rsidR="002E4780" w:rsidRPr="00910BA5">
        <w:rPr>
          <w:lang w:val="fr-FR"/>
        </w:rPr>
        <w:t>ou</w:t>
      </w:r>
      <w:r w:rsidR="00910BA5">
        <w:rPr>
          <w:lang w:val="fr-FR"/>
        </w:rPr>
        <w:t xml:space="preserve"> </w:t>
      </w:r>
      <w:r w:rsidR="002E4780" w:rsidRPr="00910BA5">
        <w:rPr>
          <w:lang w:val="fr-FR"/>
        </w:rPr>
        <w:t>contribue</w:t>
      </w:r>
      <w:r w:rsidR="00910BA5">
        <w:rPr>
          <w:lang w:val="fr-FR"/>
        </w:rPr>
        <w:t xml:space="preserve"> </w:t>
      </w:r>
      <w:r w:rsidR="002E4780" w:rsidRPr="00910BA5">
        <w:rPr>
          <w:lang w:val="fr-FR"/>
        </w:rPr>
        <w:t>à</w:t>
      </w:r>
      <w:r w:rsidR="00910BA5">
        <w:rPr>
          <w:lang w:val="fr-FR"/>
        </w:rPr>
        <w:t xml:space="preserve"> </w:t>
      </w:r>
      <w:r w:rsidR="002E4780" w:rsidRPr="00910BA5">
        <w:rPr>
          <w:lang w:val="fr-FR"/>
        </w:rPr>
        <w:t>la</w:t>
      </w:r>
      <w:r w:rsidR="00910BA5">
        <w:rPr>
          <w:lang w:val="fr-FR"/>
        </w:rPr>
        <w:t xml:space="preserve"> </w:t>
      </w:r>
      <w:r w:rsidR="002E4780" w:rsidRPr="00910BA5">
        <w:rPr>
          <w:lang w:val="fr-FR"/>
        </w:rPr>
        <w:t>création</w:t>
      </w:r>
      <w:r w:rsidR="00910BA5">
        <w:rPr>
          <w:lang w:val="fr-FR"/>
        </w:rPr>
        <w:t xml:space="preserve"> </w:t>
      </w:r>
      <w:r w:rsidR="002E4780" w:rsidRPr="00910BA5">
        <w:rPr>
          <w:lang w:val="fr-FR"/>
        </w:rPr>
        <w:t>d'un</w:t>
      </w:r>
      <w:r w:rsidR="00910BA5">
        <w:rPr>
          <w:lang w:val="fr-FR"/>
        </w:rPr>
        <w:t xml:space="preserve"> </w:t>
      </w:r>
      <w:r w:rsidR="002E4780" w:rsidRPr="00910BA5">
        <w:rPr>
          <w:lang w:val="fr-FR"/>
        </w:rPr>
        <w:t>tel</w:t>
      </w:r>
      <w:r w:rsidR="00910BA5">
        <w:rPr>
          <w:lang w:val="fr-FR"/>
        </w:rPr>
        <w:t xml:space="preserve"> </w:t>
      </w:r>
      <w:r w:rsidR="002E4780" w:rsidRPr="00910BA5">
        <w:rPr>
          <w:lang w:val="fr-FR"/>
        </w:rPr>
        <w:t>concept.</w:t>
      </w:r>
    </w:p>
    <w:p w14:paraId="2DE99573" w14:textId="19CEEEE9" w:rsidR="001930E1" w:rsidRPr="00910BA5" w:rsidRDefault="002E4780" w:rsidP="00AD063F">
      <w:pPr>
        <w:pStyle w:val="berschrift3"/>
        <w:rPr>
          <w:highlight w:val="yellow"/>
          <w:lang w:val="fr-FR"/>
        </w:rPr>
      </w:pPr>
      <w:bookmarkStart w:id="343" w:name="_Toc535348888"/>
      <w:r w:rsidRPr="00910BA5">
        <w:rPr>
          <w:highlight w:val="yellow"/>
          <w:lang w:val="fr-FR"/>
        </w:rPr>
        <w:t>Retard</w:t>
      </w:r>
      <w:r w:rsidR="00910BA5">
        <w:rPr>
          <w:highlight w:val="yellow"/>
          <w:lang w:val="fr-FR"/>
        </w:rPr>
        <w:t xml:space="preserve"> </w:t>
      </w:r>
      <w:r w:rsidR="0087425A" w:rsidRPr="00910BA5">
        <w:rPr>
          <w:highlight w:val="yellow"/>
          <w:lang w:val="fr-FR"/>
        </w:rPr>
        <w:t>dans</w:t>
      </w:r>
      <w:r w:rsidR="00910BA5">
        <w:rPr>
          <w:highlight w:val="yellow"/>
          <w:lang w:val="fr-FR"/>
        </w:rPr>
        <w:t xml:space="preserve"> </w:t>
      </w:r>
      <w:r w:rsidR="0087425A" w:rsidRPr="00910BA5">
        <w:rPr>
          <w:highlight w:val="yellow"/>
          <w:lang w:val="fr-FR"/>
        </w:rPr>
        <w:t>la</w:t>
      </w:r>
      <w:r w:rsidR="00910BA5">
        <w:rPr>
          <w:highlight w:val="yellow"/>
          <w:lang w:val="fr-FR"/>
        </w:rPr>
        <w:t xml:space="preserve"> </w:t>
      </w:r>
      <w:r w:rsidRPr="00910BA5">
        <w:rPr>
          <w:highlight w:val="yellow"/>
          <w:lang w:val="fr-FR"/>
        </w:rPr>
        <w:t>migration</w:t>
      </w:r>
      <w:bookmarkEnd w:id="343"/>
    </w:p>
    <w:p w14:paraId="15694AA7" w14:textId="061BC36D" w:rsidR="001930E1" w:rsidRPr="00910BA5" w:rsidRDefault="002E4780" w:rsidP="00AD063F">
      <w:pPr>
        <w:pStyle w:val="PRAStandard1"/>
        <w:rPr>
          <w:lang w:val="fr-FR"/>
        </w:rPr>
      </w:pPr>
      <w:r w:rsidRPr="00910BA5">
        <w:rPr>
          <w:lang w:val="fr-FR"/>
        </w:rPr>
        <w:t>Si</w:t>
      </w:r>
      <w:r w:rsidR="00910BA5">
        <w:rPr>
          <w:lang w:val="fr-FR"/>
        </w:rPr>
        <w:t xml:space="preserve"> </w:t>
      </w:r>
      <w:r w:rsidRPr="00910BA5">
        <w:rPr>
          <w:lang w:val="fr-FR"/>
        </w:rPr>
        <w:t>la</w:t>
      </w:r>
      <w:r w:rsidR="00910BA5">
        <w:rPr>
          <w:lang w:val="fr-FR"/>
        </w:rPr>
        <w:t xml:space="preserve"> </w:t>
      </w:r>
      <w:r w:rsidRPr="00910BA5">
        <w:rPr>
          <w:lang w:val="fr-FR"/>
        </w:rPr>
        <w:t>réintégration</w:t>
      </w:r>
      <w:r w:rsidR="00910BA5">
        <w:rPr>
          <w:lang w:val="fr-FR"/>
        </w:rPr>
        <w:t xml:space="preserve"> </w:t>
      </w:r>
      <w:r w:rsidRPr="00910BA5">
        <w:rPr>
          <w:lang w:val="fr-FR"/>
        </w:rPr>
        <w:t>ou</w:t>
      </w:r>
      <w:r w:rsidR="00910BA5">
        <w:rPr>
          <w:lang w:val="fr-FR"/>
        </w:rPr>
        <w:t xml:space="preserve"> </w:t>
      </w:r>
      <w:r w:rsidRPr="00910BA5">
        <w:rPr>
          <w:lang w:val="fr-FR"/>
        </w:rPr>
        <w:t>la</w:t>
      </w:r>
      <w:r w:rsidR="00910BA5">
        <w:rPr>
          <w:lang w:val="fr-FR"/>
        </w:rPr>
        <w:t xml:space="preserve"> </w:t>
      </w:r>
      <w:r w:rsidRPr="00910BA5">
        <w:rPr>
          <w:lang w:val="fr-FR"/>
        </w:rPr>
        <w:t>migration</w:t>
      </w:r>
      <w:r w:rsidR="00910BA5">
        <w:rPr>
          <w:lang w:val="fr-FR"/>
        </w:rPr>
        <w:t xml:space="preserve"> </w:t>
      </w:r>
      <w:r w:rsidR="0087425A" w:rsidRPr="00910BA5">
        <w:rPr>
          <w:lang w:val="fr-FR"/>
        </w:rPr>
        <w:t>des</w:t>
      </w:r>
      <w:r w:rsidR="00910BA5">
        <w:rPr>
          <w:lang w:val="fr-FR"/>
        </w:rPr>
        <w:t xml:space="preserve"> </w:t>
      </w:r>
      <w:r w:rsidR="0087425A" w:rsidRPr="00910BA5">
        <w:rPr>
          <w:lang w:val="fr-FR"/>
        </w:rPr>
        <w:t>données</w:t>
      </w:r>
      <w:r w:rsidR="00910BA5">
        <w:rPr>
          <w:lang w:val="fr-FR"/>
        </w:rPr>
        <w:t xml:space="preserve"> </w:t>
      </w:r>
      <w:r w:rsidR="0087425A" w:rsidRPr="00910BA5">
        <w:rPr>
          <w:lang w:val="fr-FR"/>
        </w:rPr>
        <w:t>chez</w:t>
      </w:r>
      <w:r w:rsidR="00910BA5">
        <w:rPr>
          <w:lang w:val="fr-FR"/>
        </w:rPr>
        <w:t xml:space="preserve"> </w:t>
      </w:r>
      <w:r w:rsidR="0087425A" w:rsidRPr="00910BA5">
        <w:rPr>
          <w:lang w:val="fr-FR"/>
        </w:rPr>
        <w:t>un</w:t>
      </w:r>
      <w:r w:rsidR="00910BA5">
        <w:rPr>
          <w:lang w:val="fr-FR"/>
        </w:rPr>
        <w:t xml:space="preserve"> </w:t>
      </w:r>
      <w:r w:rsidR="0087425A" w:rsidRPr="00910BA5">
        <w:rPr>
          <w:lang w:val="fr-FR"/>
        </w:rPr>
        <w:t>autre</w:t>
      </w:r>
      <w:r w:rsidR="00910BA5">
        <w:rPr>
          <w:lang w:val="fr-FR"/>
        </w:rPr>
        <w:t xml:space="preserve"> </w:t>
      </w:r>
      <w:r w:rsidR="00AA4D8A" w:rsidRPr="00910BA5">
        <w:rPr>
          <w:lang w:val="fr-FR"/>
        </w:rPr>
        <w:t>fournisseur</w:t>
      </w:r>
      <w:r w:rsidR="00910BA5">
        <w:rPr>
          <w:lang w:val="fr-FR"/>
        </w:rPr>
        <w:t xml:space="preserve"> </w:t>
      </w:r>
      <w:r w:rsidR="0087425A" w:rsidRPr="00910BA5">
        <w:rPr>
          <w:lang w:val="fr-FR"/>
        </w:rPr>
        <w:t>ne</w:t>
      </w:r>
      <w:r w:rsidR="00910BA5">
        <w:rPr>
          <w:lang w:val="fr-FR"/>
        </w:rPr>
        <w:t xml:space="preserve"> </w:t>
      </w:r>
      <w:r w:rsidR="0087425A" w:rsidRPr="00910BA5">
        <w:rPr>
          <w:lang w:val="fr-FR"/>
        </w:rPr>
        <w:t>se</w:t>
      </w:r>
      <w:r w:rsidR="00910BA5">
        <w:rPr>
          <w:lang w:val="fr-FR"/>
        </w:rPr>
        <w:t xml:space="preserve"> </w:t>
      </w:r>
      <w:r w:rsidR="0087425A" w:rsidRPr="00910BA5">
        <w:rPr>
          <w:lang w:val="fr-FR"/>
        </w:rPr>
        <w:t>fait</w:t>
      </w:r>
      <w:r w:rsidR="00910BA5">
        <w:rPr>
          <w:lang w:val="fr-FR"/>
        </w:rPr>
        <w:t xml:space="preserve"> </w:t>
      </w:r>
      <w:r w:rsidR="0087425A" w:rsidRPr="00910BA5">
        <w:rPr>
          <w:lang w:val="fr-FR"/>
        </w:rPr>
        <w:t>pas</w:t>
      </w:r>
      <w:r w:rsidR="00910BA5">
        <w:rPr>
          <w:lang w:val="fr-FR"/>
        </w:rPr>
        <w:t xml:space="preserve"> </w:t>
      </w:r>
      <w:r w:rsidR="0087425A" w:rsidRPr="00910BA5">
        <w:rPr>
          <w:lang w:val="fr-FR"/>
        </w:rPr>
        <w:t>dans</w:t>
      </w:r>
      <w:r w:rsidR="00910BA5">
        <w:rPr>
          <w:lang w:val="fr-FR"/>
        </w:rPr>
        <w:t xml:space="preserve"> </w:t>
      </w:r>
      <w:r w:rsidR="0087425A" w:rsidRPr="00910BA5">
        <w:rPr>
          <w:lang w:val="fr-FR"/>
        </w:rPr>
        <w:t>le</w:t>
      </w:r>
      <w:r w:rsidR="00910BA5">
        <w:rPr>
          <w:lang w:val="fr-FR"/>
        </w:rPr>
        <w:t xml:space="preserve"> </w:t>
      </w:r>
      <w:r w:rsidR="0087425A" w:rsidRPr="00910BA5">
        <w:rPr>
          <w:lang w:val="fr-FR"/>
        </w:rPr>
        <w:t>délai</w:t>
      </w:r>
      <w:r w:rsidR="00910BA5">
        <w:rPr>
          <w:lang w:val="fr-FR"/>
        </w:rPr>
        <w:t xml:space="preserve"> </w:t>
      </w:r>
      <w:r w:rsidR="0087425A" w:rsidRPr="00910BA5">
        <w:rPr>
          <w:lang w:val="fr-FR"/>
        </w:rPr>
        <w:t>prévu</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00BE064F" w:rsidRPr="00910BA5">
        <w:rPr>
          <w:lang w:val="fr-FR"/>
        </w:rPr>
        <w:t>peut,</w:t>
      </w:r>
      <w:r w:rsidR="00910BA5">
        <w:rPr>
          <w:lang w:val="fr-FR"/>
        </w:rPr>
        <w:t xml:space="preserve"> </w:t>
      </w:r>
      <w:r w:rsidRPr="00910BA5">
        <w:rPr>
          <w:lang w:val="fr-FR"/>
        </w:rPr>
        <w:t>par</w:t>
      </w:r>
      <w:r w:rsidR="00910BA5">
        <w:rPr>
          <w:lang w:val="fr-FR"/>
        </w:rPr>
        <w:t xml:space="preserve"> </w:t>
      </w:r>
      <w:r w:rsidRPr="00910BA5">
        <w:rPr>
          <w:lang w:val="fr-FR"/>
        </w:rPr>
        <w:t>déclaration</w:t>
      </w:r>
      <w:r w:rsidR="00910BA5">
        <w:rPr>
          <w:lang w:val="fr-FR"/>
        </w:rPr>
        <w:t xml:space="preserve"> </w:t>
      </w:r>
      <w:r w:rsidRPr="00910BA5">
        <w:rPr>
          <w:lang w:val="fr-FR"/>
        </w:rPr>
        <w:t>écrite</w:t>
      </w:r>
      <w:r w:rsidR="00BE064F" w:rsidRPr="00910BA5">
        <w:rPr>
          <w:lang w:val="fr-FR"/>
        </w:rPr>
        <w:t>,</w:t>
      </w:r>
      <w:r w:rsidR="00910BA5">
        <w:rPr>
          <w:lang w:val="fr-FR"/>
        </w:rPr>
        <w:t xml:space="preserve"> </w:t>
      </w:r>
      <w:r w:rsidR="00ED4AF5" w:rsidRPr="00910BA5">
        <w:rPr>
          <w:lang w:val="fr-FR"/>
        </w:rPr>
        <w:t>prolonger</w:t>
      </w:r>
      <w:r w:rsidR="00910BA5">
        <w:rPr>
          <w:lang w:val="fr-FR"/>
        </w:rPr>
        <w:t xml:space="preserve"> </w:t>
      </w:r>
      <w:r w:rsidR="00BE064F" w:rsidRPr="00910BA5">
        <w:rPr>
          <w:lang w:val="fr-FR"/>
        </w:rPr>
        <w:t>le</w:t>
      </w:r>
      <w:r w:rsidR="00910BA5">
        <w:rPr>
          <w:lang w:val="fr-FR"/>
        </w:rPr>
        <w:t xml:space="preserve"> </w:t>
      </w:r>
      <w:r w:rsidR="00BE064F" w:rsidRPr="00910BA5">
        <w:rPr>
          <w:lang w:val="fr-FR"/>
        </w:rPr>
        <w:t>contrat</w:t>
      </w:r>
      <w:r w:rsidR="00910BA5">
        <w:rPr>
          <w:lang w:val="fr-FR"/>
        </w:rPr>
        <w:t xml:space="preserve"> </w:t>
      </w:r>
      <w:r w:rsidRPr="00910BA5">
        <w:rPr>
          <w:lang w:val="fr-FR"/>
        </w:rPr>
        <w:t>jusqu'à</w:t>
      </w:r>
      <w:r w:rsidR="00910BA5">
        <w:rPr>
          <w:lang w:val="fr-FR"/>
        </w:rPr>
        <w:t xml:space="preserve"> </w:t>
      </w:r>
      <w:r w:rsidRPr="00910BA5">
        <w:rPr>
          <w:lang w:val="fr-FR"/>
        </w:rPr>
        <w:t>la</w:t>
      </w:r>
      <w:r w:rsidR="00910BA5">
        <w:rPr>
          <w:lang w:val="fr-FR"/>
        </w:rPr>
        <w:t xml:space="preserve"> </w:t>
      </w:r>
      <w:r w:rsidR="00ED4AF5" w:rsidRPr="00910BA5">
        <w:rPr>
          <w:lang w:val="fr-FR"/>
        </w:rPr>
        <w:t>réalisation</w:t>
      </w:r>
      <w:r w:rsidR="00910BA5">
        <w:rPr>
          <w:lang w:val="fr-FR"/>
        </w:rPr>
        <w:t xml:space="preserve"> </w:t>
      </w:r>
      <w:r w:rsidR="00ED4AF5" w:rsidRPr="00910BA5">
        <w:rPr>
          <w:lang w:val="fr-FR"/>
        </w:rPr>
        <w:t>complète</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réintégration</w:t>
      </w:r>
      <w:r w:rsidR="00910BA5">
        <w:rPr>
          <w:lang w:val="fr-FR"/>
        </w:rPr>
        <w:t xml:space="preserve"> </w:t>
      </w:r>
      <w:r w:rsidRPr="00910BA5">
        <w:rPr>
          <w:lang w:val="fr-FR"/>
        </w:rPr>
        <w:t>ou</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migration</w:t>
      </w:r>
      <w:r w:rsidR="00ED4AF5" w:rsidRPr="00910BA5">
        <w:rPr>
          <w:lang w:val="fr-FR"/>
        </w:rPr>
        <w:t>,</w:t>
      </w:r>
      <w:r w:rsidR="00910BA5">
        <w:rPr>
          <w:lang w:val="fr-FR"/>
        </w:rPr>
        <w:t xml:space="preserve"> </w:t>
      </w:r>
      <w:r w:rsidR="0087425A" w:rsidRPr="00910BA5">
        <w:rPr>
          <w:lang w:val="fr-FR"/>
        </w:rPr>
        <w:t>aux</w:t>
      </w:r>
      <w:r w:rsidR="00910BA5">
        <w:rPr>
          <w:lang w:val="fr-FR"/>
        </w:rPr>
        <w:t xml:space="preserve"> </w:t>
      </w:r>
      <w:r w:rsidR="0087425A" w:rsidRPr="00910BA5">
        <w:rPr>
          <w:lang w:val="fr-FR"/>
        </w:rPr>
        <w:t>mêmes</w:t>
      </w:r>
      <w:r w:rsidR="00910BA5">
        <w:rPr>
          <w:lang w:val="fr-FR"/>
        </w:rPr>
        <w:t xml:space="preserve"> </w:t>
      </w:r>
      <w:r w:rsidR="0087425A" w:rsidRPr="00910BA5">
        <w:rPr>
          <w:lang w:val="fr-FR"/>
        </w:rPr>
        <w:t>conditions</w:t>
      </w:r>
      <w:r w:rsidR="00910BA5">
        <w:rPr>
          <w:lang w:val="fr-FR"/>
        </w:rPr>
        <w:t xml:space="preserve"> </w:t>
      </w:r>
      <w:r w:rsidR="0087425A" w:rsidRPr="00910BA5">
        <w:rPr>
          <w:lang w:val="fr-FR"/>
        </w:rPr>
        <w:t>que</w:t>
      </w:r>
      <w:r w:rsidR="00910BA5">
        <w:rPr>
          <w:lang w:val="fr-FR"/>
        </w:rPr>
        <w:t xml:space="preserve"> </w:t>
      </w:r>
      <w:r w:rsidRPr="00910BA5">
        <w:rPr>
          <w:lang w:val="fr-FR"/>
        </w:rPr>
        <w:t>si</w:t>
      </w:r>
      <w:r w:rsidR="00910BA5">
        <w:rPr>
          <w:lang w:val="fr-FR"/>
        </w:rPr>
        <w:t xml:space="preserve"> </w:t>
      </w:r>
      <w:r w:rsidRPr="00910BA5">
        <w:rPr>
          <w:lang w:val="fr-FR"/>
        </w:rPr>
        <w:t>le</w:t>
      </w:r>
      <w:r w:rsidR="00910BA5">
        <w:rPr>
          <w:lang w:val="fr-FR"/>
        </w:rPr>
        <w:t xml:space="preserve"> </w:t>
      </w:r>
      <w:r w:rsidRPr="00910BA5">
        <w:rPr>
          <w:lang w:val="fr-FR"/>
        </w:rPr>
        <w:t>contrat</w:t>
      </w:r>
      <w:r w:rsidR="00910BA5">
        <w:rPr>
          <w:lang w:val="fr-FR"/>
        </w:rPr>
        <w:t xml:space="preserve"> </w:t>
      </w:r>
      <w:r w:rsidRPr="00910BA5">
        <w:rPr>
          <w:lang w:val="fr-FR"/>
        </w:rPr>
        <w:t>n'avait</w:t>
      </w:r>
      <w:r w:rsidR="00910BA5">
        <w:rPr>
          <w:lang w:val="fr-FR"/>
        </w:rPr>
        <w:t xml:space="preserve"> </w:t>
      </w:r>
      <w:r w:rsidRPr="00910BA5">
        <w:rPr>
          <w:lang w:val="fr-FR"/>
        </w:rPr>
        <w:t>pas</w:t>
      </w:r>
      <w:r w:rsidR="00910BA5">
        <w:rPr>
          <w:lang w:val="fr-FR"/>
        </w:rPr>
        <w:t xml:space="preserve"> </w:t>
      </w:r>
      <w:r w:rsidRPr="00910BA5">
        <w:rPr>
          <w:lang w:val="fr-FR"/>
        </w:rPr>
        <w:t>été</w:t>
      </w:r>
      <w:r w:rsidR="00910BA5">
        <w:rPr>
          <w:lang w:val="fr-FR"/>
        </w:rPr>
        <w:t xml:space="preserve"> </w:t>
      </w:r>
      <w:r w:rsidRPr="00910BA5">
        <w:rPr>
          <w:lang w:val="fr-FR"/>
        </w:rPr>
        <w:t>résilié.</w:t>
      </w:r>
    </w:p>
    <w:p w14:paraId="450CF68A" w14:textId="4D8EAE91" w:rsidR="00BE064F" w:rsidRPr="00910BA5" w:rsidRDefault="002E4780" w:rsidP="00AD063F">
      <w:pPr>
        <w:pStyle w:val="berschrift3"/>
        <w:rPr>
          <w:lang w:val="fr-FR"/>
        </w:rPr>
      </w:pPr>
      <w:bookmarkStart w:id="344" w:name="_Toc535348889"/>
      <w:r w:rsidRPr="00910BA5">
        <w:rPr>
          <w:lang w:val="fr-FR"/>
        </w:rPr>
        <w:t>Rémunération</w:t>
      </w:r>
      <w:r w:rsidR="00910BA5">
        <w:rPr>
          <w:lang w:val="fr-FR"/>
        </w:rPr>
        <w:t xml:space="preserve"> </w:t>
      </w:r>
      <w:bookmarkEnd w:id="344"/>
      <w:r w:rsidR="00475125">
        <w:rPr>
          <w:lang w:val="fr-FR"/>
        </w:rPr>
        <w:t xml:space="preserve">des services de soutien lors de </w:t>
      </w:r>
      <w:r w:rsidR="00D134F9">
        <w:rPr>
          <w:lang w:val="fr-FR"/>
        </w:rPr>
        <w:t xml:space="preserve">la </w:t>
      </w:r>
      <w:r w:rsidR="00475125">
        <w:rPr>
          <w:lang w:val="fr-FR"/>
        </w:rPr>
        <w:t xml:space="preserve">migration </w:t>
      </w:r>
    </w:p>
    <w:p w14:paraId="543CB744" w14:textId="5992AB93" w:rsidR="00C36472" w:rsidRPr="00910BA5" w:rsidRDefault="002E4780" w:rsidP="00AD063F">
      <w:pPr>
        <w:pStyle w:val="PRAStandard1"/>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r w:rsidR="00910BA5">
        <w:rPr>
          <w:i/>
          <w:highlight w:val="yellow"/>
          <w:lang w:val="fr-FR"/>
        </w:rPr>
        <w:t xml:space="preserve"> </w:t>
      </w:r>
      <w:r w:rsidRPr="00910BA5">
        <w:rPr>
          <w:i/>
          <w:highlight w:val="yellow"/>
          <w:lang w:val="fr-FR"/>
        </w:rPr>
        <w:t>p.</w:t>
      </w:r>
      <w:r w:rsidR="00910BA5">
        <w:rPr>
          <w:i/>
          <w:highlight w:val="yellow"/>
          <w:lang w:val="fr-FR"/>
        </w:rPr>
        <w:t xml:space="preserve"> </w:t>
      </w:r>
      <w:r w:rsidRPr="00910BA5">
        <w:rPr>
          <w:i/>
          <w:highlight w:val="yellow"/>
          <w:lang w:val="fr-FR"/>
        </w:rPr>
        <w:t>ex.</w:t>
      </w:r>
    </w:p>
    <w:p w14:paraId="062143CF" w14:textId="46BA8472" w:rsidR="001C4C9C" w:rsidRPr="00910BA5" w:rsidRDefault="002E4780" w:rsidP="00AD063F">
      <w:pPr>
        <w:pStyle w:val="PRAStandard1"/>
        <w:rPr>
          <w:lang w:val="fr-FR"/>
        </w:rPr>
      </w:pP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BE064F" w:rsidRPr="00910BA5">
        <w:rPr>
          <w:lang w:val="fr-FR"/>
        </w:rPr>
        <w:t>rémunère</w:t>
      </w:r>
      <w:r w:rsidR="00910BA5">
        <w:rPr>
          <w:lang w:val="fr-FR"/>
        </w:rPr>
        <w:t xml:space="preserve"> </w:t>
      </w:r>
      <w:r w:rsidR="00D42E8A"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1C4C9C" w:rsidRPr="00910BA5">
        <w:rPr>
          <w:lang w:val="fr-FR"/>
        </w:rPr>
        <w:t>pour</w:t>
      </w:r>
      <w:r w:rsidR="00910BA5">
        <w:rPr>
          <w:lang w:val="fr-FR"/>
        </w:rPr>
        <w:t xml:space="preserve"> </w:t>
      </w:r>
      <w:r w:rsidR="00ED4AF5" w:rsidRPr="00910BA5">
        <w:rPr>
          <w:lang w:val="fr-FR"/>
        </w:rPr>
        <w:t>son</w:t>
      </w:r>
      <w:r w:rsidR="00910BA5">
        <w:rPr>
          <w:lang w:val="fr-FR"/>
        </w:rPr>
        <w:t xml:space="preserve"> </w:t>
      </w:r>
      <w:r w:rsidR="00BE064F" w:rsidRPr="00910BA5">
        <w:rPr>
          <w:lang w:val="fr-FR"/>
        </w:rPr>
        <w:t>concours</w:t>
      </w:r>
      <w:r w:rsidR="00910BA5">
        <w:rPr>
          <w:lang w:val="fr-FR"/>
        </w:rPr>
        <w:t xml:space="preserve"> </w:t>
      </w:r>
      <w:r w:rsidR="00ED4AF5" w:rsidRPr="00910BA5">
        <w:rPr>
          <w:lang w:val="fr-FR"/>
        </w:rPr>
        <w:t>lors</w:t>
      </w:r>
      <w:r w:rsidR="00910BA5">
        <w:rPr>
          <w:lang w:val="fr-FR"/>
        </w:rPr>
        <w:t xml:space="preserve"> </w:t>
      </w:r>
      <w:r w:rsidR="00ED4AF5" w:rsidRPr="00910BA5">
        <w:rPr>
          <w:lang w:val="fr-FR"/>
        </w:rPr>
        <w:t>de</w:t>
      </w:r>
      <w:r w:rsidR="00910BA5">
        <w:rPr>
          <w:lang w:val="fr-FR"/>
        </w:rPr>
        <w:t xml:space="preserve"> </w:t>
      </w:r>
      <w:r w:rsidR="00ED4AF5" w:rsidRPr="00910BA5">
        <w:rPr>
          <w:lang w:val="fr-FR"/>
        </w:rPr>
        <w:t>la</w:t>
      </w:r>
      <w:r w:rsidR="00910BA5">
        <w:rPr>
          <w:lang w:val="fr-FR"/>
        </w:rPr>
        <w:t xml:space="preserve"> </w:t>
      </w:r>
      <w:r w:rsidR="009434AE" w:rsidRPr="00910BA5">
        <w:rPr>
          <w:lang w:val="fr-FR"/>
        </w:rPr>
        <w:t>résiliation</w:t>
      </w:r>
      <w:r w:rsidR="00910BA5">
        <w:rPr>
          <w:lang w:val="fr-FR"/>
        </w:rPr>
        <w:t xml:space="preserve"> </w:t>
      </w:r>
      <w:r w:rsidR="001C4C9C" w:rsidRPr="00910BA5">
        <w:rPr>
          <w:lang w:val="fr-FR"/>
        </w:rPr>
        <w:t>du</w:t>
      </w:r>
      <w:r w:rsidR="00910BA5">
        <w:rPr>
          <w:lang w:val="fr-FR"/>
        </w:rPr>
        <w:t xml:space="preserve"> </w:t>
      </w:r>
      <w:r w:rsidR="001C4C9C" w:rsidRPr="00910BA5">
        <w:rPr>
          <w:lang w:val="fr-FR"/>
        </w:rPr>
        <w:t>contrat.</w:t>
      </w:r>
      <w:r w:rsidR="00910BA5">
        <w:rPr>
          <w:lang w:val="fr-FR"/>
        </w:rPr>
        <w:t xml:space="preserve"> </w:t>
      </w:r>
      <w:r w:rsidR="001C4C9C" w:rsidRPr="00910BA5">
        <w:rPr>
          <w:lang w:val="fr-FR"/>
        </w:rPr>
        <w:t>Le</w:t>
      </w:r>
      <w:r w:rsidR="00910BA5">
        <w:rPr>
          <w:lang w:val="fr-FR"/>
        </w:rPr>
        <w:t xml:space="preserve"> </w:t>
      </w:r>
      <w:r w:rsidR="001C4C9C" w:rsidRPr="00910BA5">
        <w:rPr>
          <w:lang w:val="fr-FR"/>
        </w:rPr>
        <w:t>montant</w:t>
      </w:r>
      <w:r w:rsidR="00910BA5">
        <w:rPr>
          <w:lang w:val="fr-FR"/>
        </w:rPr>
        <w:t xml:space="preserve"> </w:t>
      </w:r>
      <w:r w:rsidR="00E04E8F" w:rsidRPr="00910BA5">
        <w:rPr>
          <w:lang w:val="fr-FR"/>
        </w:rPr>
        <w:t>de</w:t>
      </w:r>
      <w:r w:rsidR="00910BA5">
        <w:rPr>
          <w:lang w:val="fr-FR"/>
        </w:rPr>
        <w:t xml:space="preserve"> </w:t>
      </w:r>
      <w:r w:rsidR="00E04E8F" w:rsidRPr="00910BA5">
        <w:rPr>
          <w:lang w:val="fr-FR"/>
        </w:rPr>
        <w:t>cette</w:t>
      </w:r>
      <w:r w:rsidR="00910BA5">
        <w:rPr>
          <w:lang w:val="fr-FR"/>
        </w:rPr>
        <w:t xml:space="preserve"> </w:t>
      </w:r>
      <w:r w:rsidR="00E04E8F" w:rsidRPr="00910BA5">
        <w:rPr>
          <w:lang w:val="fr-FR"/>
        </w:rPr>
        <w:t>indemnité</w:t>
      </w:r>
      <w:r w:rsidR="00910BA5">
        <w:rPr>
          <w:lang w:val="fr-FR"/>
        </w:rPr>
        <w:t xml:space="preserve"> </w:t>
      </w:r>
      <w:r w:rsidR="001C4C9C" w:rsidRPr="00910BA5">
        <w:rPr>
          <w:lang w:val="fr-FR"/>
        </w:rPr>
        <w:t>se</w:t>
      </w:r>
      <w:r w:rsidR="00910BA5">
        <w:rPr>
          <w:lang w:val="fr-FR"/>
        </w:rPr>
        <w:t xml:space="preserve"> </w:t>
      </w:r>
      <w:r w:rsidR="00EC50DF" w:rsidRPr="00910BA5">
        <w:rPr>
          <w:lang w:val="fr-FR"/>
        </w:rPr>
        <w:t>calcule</w:t>
      </w:r>
      <w:r w:rsidR="00910BA5">
        <w:rPr>
          <w:lang w:val="fr-FR"/>
        </w:rPr>
        <w:t xml:space="preserve"> </w:t>
      </w:r>
      <w:r w:rsidR="001C4C9C" w:rsidRPr="00910BA5">
        <w:rPr>
          <w:lang w:val="fr-FR"/>
        </w:rPr>
        <w:t>selon</w:t>
      </w:r>
      <w:r w:rsidR="00910BA5">
        <w:rPr>
          <w:lang w:val="fr-FR"/>
        </w:rPr>
        <w:t xml:space="preserve"> </w:t>
      </w:r>
      <w:r w:rsidR="001C4C9C" w:rsidRPr="00910BA5">
        <w:rPr>
          <w:lang w:val="fr-FR"/>
        </w:rPr>
        <w:t>le</w:t>
      </w:r>
      <w:r w:rsidR="00910BA5">
        <w:rPr>
          <w:lang w:val="fr-FR"/>
        </w:rPr>
        <w:t xml:space="preserve"> </w:t>
      </w:r>
      <w:r w:rsidR="009E44E6" w:rsidRPr="00910BA5">
        <w:rPr>
          <w:lang w:val="fr-FR"/>
        </w:rPr>
        <w:t>tarif</w:t>
      </w:r>
      <w:r w:rsidR="00910BA5">
        <w:rPr>
          <w:lang w:val="fr-FR"/>
        </w:rPr>
        <w:t xml:space="preserve"> </w:t>
      </w:r>
      <w:r w:rsidR="001C4C9C" w:rsidRPr="00910BA5">
        <w:rPr>
          <w:lang w:val="fr-FR"/>
        </w:rPr>
        <w:t>horaire</w:t>
      </w:r>
      <w:r w:rsidR="00910BA5">
        <w:rPr>
          <w:lang w:val="fr-FR"/>
        </w:rPr>
        <w:t xml:space="preserve"> </w:t>
      </w:r>
      <w:r w:rsidR="001C4C9C" w:rsidRPr="00910BA5">
        <w:rPr>
          <w:lang w:val="fr-FR"/>
        </w:rPr>
        <w:t>habituel</w:t>
      </w:r>
      <w:r w:rsidR="00910BA5">
        <w:rPr>
          <w:lang w:val="fr-FR"/>
        </w:rPr>
        <w:t xml:space="preserve"> </w:t>
      </w:r>
      <w:r w:rsidR="001C4C9C" w:rsidRPr="00910BA5">
        <w:rPr>
          <w:lang w:val="fr-FR"/>
        </w:rPr>
        <w:t>du</w:t>
      </w:r>
      <w:r w:rsidR="00910BA5">
        <w:rPr>
          <w:lang w:val="fr-FR"/>
        </w:rPr>
        <w:t xml:space="preserve"> </w:t>
      </w:r>
      <w:r w:rsidR="00AA4D8A" w:rsidRPr="0028794B">
        <w:rPr>
          <w:lang w:val="fr-FR"/>
        </w:rPr>
        <w:t>fournisseur</w:t>
      </w:r>
      <w:r w:rsidR="001C4C9C" w:rsidRPr="00910BA5">
        <w:rPr>
          <w:lang w:val="fr-FR"/>
        </w:rPr>
        <w:t>,</w:t>
      </w:r>
      <w:r w:rsidR="00910BA5">
        <w:rPr>
          <w:lang w:val="fr-FR"/>
        </w:rPr>
        <w:t xml:space="preserve"> </w:t>
      </w:r>
      <w:r w:rsidR="001C4C9C" w:rsidRPr="00910BA5">
        <w:rPr>
          <w:lang w:val="fr-FR"/>
        </w:rPr>
        <w:t>mais</w:t>
      </w:r>
      <w:r w:rsidR="00910BA5">
        <w:rPr>
          <w:lang w:val="fr-FR"/>
        </w:rPr>
        <w:t xml:space="preserve"> </w:t>
      </w:r>
      <w:r w:rsidR="001C4C9C" w:rsidRPr="00910BA5">
        <w:rPr>
          <w:lang w:val="fr-FR"/>
        </w:rPr>
        <w:t>au</w:t>
      </w:r>
      <w:r w:rsidR="00910BA5">
        <w:rPr>
          <w:lang w:val="fr-FR"/>
        </w:rPr>
        <w:t xml:space="preserve"> </w:t>
      </w:r>
      <w:r w:rsidR="001C4C9C" w:rsidRPr="00910BA5">
        <w:rPr>
          <w:lang w:val="fr-FR"/>
        </w:rPr>
        <w:t>maximum</w:t>
      </w:r>
      <w:r w:rsidR="00910BA5">
        <w:rPr>
          <w:lang w:val="fr-FR"/>
        </w:rPr>
        <w:t xml:space="preserve"> </w:t>
      </w:r>
      <w:r w:rsidR="001C4C9C" w:rsidRPr="00910BA5">
        <w:rPr>
          <w:lang w:val="fr-FR"/>
        </w:rPr>
        <w:t>selon</w:t>
      </w:r>
      <w:r w:rsidR="00910BA5">
        <w:rPr>
          <w:lang w:val="fr-FR"/>
        </w:rPr>
        <w:t xml:space="preserve"> </w:t>
      </w:r>
      <w:r w:rsidR="001C4C9C" w:rsidRPr="00910BA5">
        <w:rPr>
          <w:lang w:val="fr-FR"/>
        </w:rPr>
        <w:t>les</w:t>
      </w:r>
      <w:r w:rsidR="00910BA5">
        <w:rPr>
          <w:lang w:val="fr-FR"/>
        </w:rPr>
        <w:t xml:space="preserve"> </w:t>
      </w:r>
      <w:r w:rsidR="009E44E6" w:rsidRPr="00910BA5">
        <w:rPr>
          <w:lang w:val="fr-FR"/>
        </w:rPr>
        <w:t>tarifs</w:t>
      </w:r>
      <w:r w:rsidR="00910BA5">
        <w:rPr>
          <w:lang w:val="fr-FR"/>
        </w:rPr>
        <w:t xml:space="preserve"> </w:t>
      </w:r>
      <w:r w:rsidR="001C4C9C" w:rsidRPr="00910BA5">
        <w:rPr>
          <w:lang w:val="fr-FR"/>
        </w:rPr>
        <w:t>définis</w:t>
      </w:r>
      <w:r w:rsidR="00910BA5">
        <w:rPr>
          <w:lang w:val="fr-FR"/>
        </w:rPr>
        <w:t xml:space="preserve"> </w:t>
      </w:r>
      <w:r w:rsidR="009434AE" w:rsidRPr="00910BA5">
        <w:rPr>
          <w:lang w:val="fr-FR"/>
        </w:rPr>
        <w:t>à</w:t>
      </w:r>
      <w:r w:rsidR="00910BA5">
        <w:rPr>
          <w:lang w:val="fr-FR"/>
        </w:rPr>
        <w:t xml:space="preserve"> </w:t>
      </w:r>
      <w:r w:rsidR="009434AE" w:rsidRPr="00910BA5">
        <w:rPr>
          <w:lang w:val="fr-FR"/>
        </w:rPr>
        <w:t>l’</w:t>
      </w:r>
      <w:r w:rsidR="009434AE" w:rsidRPr="00910BA5">
        <w:rPr>
          <w:i/>
          <w:lang w:val="fr-FR"/>
        </w:rPr>
        <w:fldChar w:fldCharType="begin"/>
      </w:r>
      <w:r w:rsidR="009434AE" w:rsidRPr="00910BA5">
        <w:rPr>
          <w:lang w:val="fr-FR"/>
        </w:rPr>
        <w:instrText xml:space="preserve"> REF _Ref534830184 \h </w:instrText>
      </w:r>
      <w:r w:rsidR="009434AE" w:rsidRPr="00910BA5">
        <w:rPr>
          <w:i/>
          <w:lang w:val="fr-FR"/>
        </w:rPr>
      </w:r>
      <w:r w:rsidR="009434AE"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9434AE" w:rsidRPr="00910BA5">
        <w:rPr>
          <w:i/>
          <w:lang w:val="fr-FR"/>
        </w:rPr>
        <w:fldChar w:fldCharType="end"/>
      </w:r>
      <w:r w:rsidR="001C4C9C" w:rsidRPr="00910BA5">
        <w:rPr>
          <w:lang w:val="fr-FR"/>
        </w:rPr>
        <w:t>.]</w:t>
      </w:r>
    </w:p>
    <w:p w14:paraId="64323F1A" w14:textId="77777777" w:rsidR="004A461C" w:rsidRPr="00910BA5" w:rsidRDefault="004A461C">
      <w:pPr>
        <w:tabs>
          <w:tab w:val="clear" w:pos="567"/>
          <w:tab w:val="clear" w:pos="851"/>
          <w:tab w:val="clear" w:pos="1701"/>
        </w:tabs>
        <w:spacing w:before="0" w:after="0" w:line="240" w:lineRule="auto"/>
        <w:jc w:val="left"/>
        <w:rPr>
          <w:b/>
          <w:sz w:val="24"/>
          <w:szCs w:val="24"/>
          <w:lang w:val="fr-FR" w:eastAsia="de-DE"/>
        </w:rPr>
      </w:pPr>
      <w:r w:rsidRPr="00910BA5">
        <w:rPr>
          <w:lang w:val="fr-FR"/>
        </w:rPr>
        <w:br w:type="page"/>
      </w:r>
    </w:p>
    <w:p w14:paraId="4AABC4D3" w14:textId="1EB7C1E4" w:rsidR="00725DA7" w:rsidRPr="00910BA5" w:rsidRDefault="002E4780" w:rsidP="00AD063F">
      <w:pPr>
        <w:pStyle w:val="berschrift1"/>
        <w:rPr>
          <w:lang w:val="fr-FR"/>
        </w:rPr>
      </w:pPr>
      <w:bookmarkStart w:id="345" w:name="_Toc535348890"/>
      <w:r w:rsidRPr="00910BA5">
        <w:rPr>
          <w:lang w:val="fr-FR"/>
        </w:rPr>
        <w:lastRenderedPageBreak/>
        <w:t>Dispositions</w:t>
      </w:r>
      <w:r w:rsidR="00910BA5">
        <w:rPr>
          <w:lang w:val="fr-FR"/>
        </w:rPr>
        <w:t xml:space="preserve"> </w:t>
      </w:r>
      <w:r w:rsidRPr="00910BA5">
        <w:rPr>
          <w:lang w:val="fr-FR"/>
        </w:rPr>
        <w:t>finales</w:t>
      </w:r>
      <w:bookmarkEnd w:id="345"/>
    </w:p>
    <w:p w14:paraId="3AAAC059" w14:textId="29B61BAE" w:rsidR="00C36472" w:rsidRPr="00910BA5" w:rsidRDefault="002E4780" w:rsidP="00AD063F">
      <w:pPr>
        <w:pStyle w:val="berschrift3"/>
        <w:rPr>
          <w:lang w:val="fr-FR"/>
        </w:rPr>
      </w:pPr>
      <w:bookmarkStart w:id="346" w:name="_Toc535348891"/>
      <w:r w:rsidRPr="00910BA5">
        <w:rPr>
          <w:lang w:val="fr-FR"/>
        </w:rPr>
        <w:t>Intégralité</w:t>
      </w:r>
      <w:r w:rsidR="00910BA5">
        <w:rPr>
          <w:lang w:val="fr-FR"/>
        </w:rPr>
        <w:t xml:space="preserve"> </w:t>
      </w:r>
      <w:r w:rsidR="00CB4140" w:rsidRPr="00910BA5">
        <w:rPr>
          <w:lang w:val="fr-FR"/>
        </w:rPr>
        <w:t>de</w:t>
      </w:r>
      <w:r w:rsidR="00910BA5">
        <w:rPr>
          <w:lang w:val="fr-FR"/>
        </w:rPr>
        <w:t xml:space="preserve"> </w:t>
      </w:r>
      <w:r w:rsidR="00CB4140" w:rsidRPr="00910BA5">
        <w:rPr>
          <w:lang w:val="fr-FR"/>
        </w:rPr>
        <w:t>l’accord</w:t>
      </w:r>
      <w:bookmarkEnd w:id="346"/>
    </w:p>
    <w:p w14:paraId="36149ED5" w14:textId="20F0C080" w:rsidR="00C36472" w:rsidRPr="00910BA5" w:rsidRDefault="00BE4BE4" w:rsidP="00AD063F">
      <w:pPr>
        <w:pStyle w:val="PRAStandard1"/>
        <w:rPr>
          <w:lang w:val="fr-FR"/>
        </w:rPr>
      </w:pPr>
      <w:r w:rsidRPr="00910BA5">
        <w:rPr>
          <w:lang w:val="fr-FR"/>
        </w:rPr>
        <w:t>Ce</w:t>
      </w:r>
      <w:r w:rsidR="00910BA5">
        <w:rPr>
          <w:lang w:val="fr-FR"/>
        </w:rPr>
        <w:t xml:space="preserve"> </w:t>
      </w:r>
      <w:r w:rsidRPr="00910BA5">
        <w:rPr>
          <w:lang w:val="fr-FR"/>
        </w:rPr>
        <w:t>contrat</w:t>
      </w:r>
      <w:r w:rsidR="00910BA5">
        <w:rPr>
          <w:lang w:val="fr-FR"/>
        </w:rPr>
        <w:t xml:space="preserve"> </w:t>
      </w:r>
      <w:r w:rsidR="002E4780" w:rsidRPr="00910BA5">
        <w:rPr>
          <w:lang w:val="fr-FR"/>
        </w:rPr>
        <w:t>constitue</w:t>
      </w:r>
      <w:r w:rsidR="00910BA5">
        <w:rPr>
          <w:lang w:val="fr-FR"/>
        </w:rPr>
        <w:t xml:space="preserve"> </w:t>
      </w:r>
      <w:r w:rsidR="00DA4A2F" w:rsidRPr="00910BA5">
        <w:rPr>
          <w:lang w:val="fr-FR"/>
        </w:rPr>
        <w:t>l’accord</w:t>
      </w:r>
      <w:r w:rsidR="00910BA5">
        <w:rPr>
          <w:lang w:val="fr-FR"/>
        </w:rPr>
        <w:t xml:space="preserve"> </w:t>
      </w:r>
      <w:r w:rsidR="00DA4A2F" w:rsidRPr="00910BA5">
        <w:rPr>
          <w:lang w:val="fr-FR"/>
        </w:rPr>
        <w:t>complet</w:t>
      </w:r>
      <w:r w:rsidR="00910BA5">
        <w:rPr>
          <w:lang w:val="fr-FR"/>
        </w:rPr>
        <w:t xml:space="preserve"> </w:t>
      </w:r>
      <w:r w:rsidR="00DA4A2F" w:rsidRPr="00910BA5">
        <w:rPr>
          <w:lang w:val="fr-FR"/>
        </w:rPr>
        <w:t>des</w:t>
      </w:r>
      <w:r w:rsidR="00910BA5">
        <w:rPr>
          <w:lang w:val="fr-FR"/>
        </w:rPr>
        <w:t xml:space="preserve"> </w:t>
      </w:r>
      <w:r w:rsidR="00AA4D8A" w:rsidRPr="0028794B">
        <w:rPr>
          <w:lang w:val="fr-FR"/>
        </w:rPr>
        <w:t>parties</w:t>
      </w:r>
      <w:r w:rsidR="00910BA5">
        <w:rPr>
          <w:lang w:val="fr-FR"/>
        </w:rPr>
        <w:t xml:space="preserve"> </w:t>
      </w:r>
      <w:r w:rsidR="002E4780" w:rsidRPr="00910BA5">
        <w:rPr>
          <w:lang w:val="fr-FR"/>
        </w:rPr>
        <w:t>et</w:t>
      </w:r>
      <w:r w:rsidR="00910BA5">
        <w:rPr>
          <w:lang w:val="fr-FR"/>
        </w:rPr>
        <w:t xml:space="preserve"> </w:t>
      </w:r>
      <w:r w:rsidR="002E4780" w:rsidRPr="00910BA5">
        <w:rPr>
          <w:lang w:val="fr-FR"/>
        </w:rPr>
        <w:t>remplace</w:t>
      </w:r>
      <w:r w:rsidR="00910BA5">
        <w:rPr>
          <w:lang w:val="fr-FR"/>
        </w:rPr>
        <w:t xml:space="preserve"> </w:t>
      </w:r>
      <w:r w:rsidR="00560D10" w:rsidRPr="00910BA5">
        <w:rPr>
          <w:lang w:val="fr-FR"/>
        </w:rPr>
        <w:t>toute</w:t>
      </w:r>
      <w:r w:rsidR="00910BA5">
        <w:rPr>
          <w:lang w:val="fr-FR"/>
        </w:rPr>
        <w:t xml:space="preserve"> </w:t>
      </w:r>
      <w:r w:rsidR="00560D10" w:rsidRPr="00910BA5">
        <w:rPr>
          <w:lang w:val="fr-FR"/>
        </w:rPr>
        <w:t>convention</w:t>
      </w:r>
      <w:r w:rsidR="00910BA5">
        <w:rPr>
          <w:lang w:val="fr-FR"/>
        </w:rPr>
        <w:t xml:space="preserve"> </w:t>
      </w:r>
      <w:r w:rsidRPr="00910BA5">
        <w:rPr>
          <w:lang w:val="fr-FR"/>
        </w:rPr>
        <w:t>antérieur</w:t>
      </w:r>
      <w:r w:rsidR="00560D10" w:rsidRPr="00910BA5">
        <w:rPr>
          <w:lang w:val="fr-FR"/>
        </w:rPr>
        <w:t>e</w:t>
      </w:r>
      <w:r w:rsidR="00910BA5">
        <w:rPr>
          <w:lang w:val="fr-FR"/>
        </w:rPr>
        <w:t xml:space="preserve"> </w:t>
      </w:r>
      <w:r w:rsidRPr="00910BA5">
        <w:rPr>
          <w:lang w:val="fr-FR"/>
        </w:rPr>
        <w:t>écrit</w:t>
      </w:r>
      <w:r w:rsidR="00560D10" w:rsidRPr="00910BA5">
        <w:rPr>
          <w:lang w:val="fr-FR"/>
        </w:rPr>
        <w:t>e</w:t>
      </w:r>
      <w:r w:rsidR="00910BA5">
        <w:rPr>
          <w:lang w:val="fr-FR"/>
        </w:rPr>
        <w:t xml:space="preserve"> </w:t>
      </w:r>
      <w:r w:rsidRPr="00910BA5">
        <w:rPr>
          <w:lang w:val="fr-FR"/>
        </w:rPr>
        <w:t>ou</w:t>
      </w:r>
      <w:r w:rsidR="00910BA5">
        <w:rPr>
          <w:lang w:val="fr-FR"/>
        </w:rPr>
        <w:t xml:space="preserve"> </w:t>
      </w:r>
      <w:r w:rsidRPr="00910BA5">
        <w:rPr>
          <w:lang w:val="fr-FR"/>
        </w:rPr>
        <w:t>oral</w:t>
      </w:r>
      <w:r w:rsidR="00560D10" w:rsidRPr="00910BA5">
        <w:rPr>
          <w:lang w:val="fr-FR"/>
        </w:rPr>
        <w:t>e</w:t>
      </w:r>
      <w:r w:rsidR="002E4780" w:rsidRPr="00910BA5">
        <w:rPr>
          <w:lang w:val="fr-FR"/>
        </w:rPr>
        <w:t>.</w:t>
      </w:r>
    </w:p>
    <w:p w14:paraId="501E0FCB" w14:textId="77932D37" w:rsidR="00C36472" w:rsidRPr="00910BA5" w:rsidRDefault="00012E09" w:rsidP="00AD063F">
      <w:pPr>
        <w:pStyle w:val="berschrift3"/>
        <w:rPr>
          <w:lang w:val="fr-FR"/>
        </w:rPr>
      </w:pPr>
      <w:bookmarkStart w:id="347" w:name="_Toc535348892"/>
      <w:r>
        <w:rPr>
          <w:lang w:val="fr-FR"/>
        </w:rPr>
        <w:t>C</w:t>
      </w:r>
      <w:r w:rsidR="002E4780" w:rsidRPr="00910BA5">
        <w:rPr>
          <w:lang w:val="fr-FR"/>
        </w:rPr>
        <w:t>ession</w:t>
      </w:r>
      <w:r w:rsidR="00910BA5">
        <w:rPr>
          <w:lang w:val="fr-FR"/>
        </w:rPr>
        <w:t xml:space="preserve"> </w:t>
      </w:r>
      <w:r w:rsidR="002E4780" w:rsidRPr="00910BA5">
        <w:rPr>
          <w:lang w:val="fr-FR"/>
        </w:rPr>
        <w:t>de</w:t>
      </w:r>
      <w:r w:rsidR="00910BA5">
        <w:rPr>
          <w:lang w:val="fr-FR"/>
        </w:rPr>
        <w:t xml:space="preserve"> </w:t>
      </w:r>
      <w:r w:rsidR="002E4780" w:rsidRPr="00910BA5">
        <w:rPr>
          <w:lang w:val="fr-FR"/>
        </w:rPr>
        <w:t>droits</w:t>
      </w:r>
      <w:bookmarkEnd w:id="347"/>
    </w:p>
    <w:p w14:paraId="474F95EB" w14:textId="6B008B5E" w:rsidR="00BD12BA" w:rsidRPr="00910BA5" w:rsidRDefault="00BE4BE4"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Pr>
          <w:b/>
          <w:i/>
          <w:lang w:val="fr-FR"/>
        </w:rPr>
        <w:t xml:space="preserve"> </w:t>
      </w:r>
      <w:r w:rsidR="002E4780" w:rsidRPr="00910BA5">
        <w:rPr>
          <w:lang w:val="fr-FR"/>
        </w:rPr>
        <w:t>ne</w:t>
      </w:r>
      <w:r w:rsidR="00910BA5">
        <w:rPr>
          <w:lang w:val="fr-FR"/>
        </w:rPr>
        <w:t xml:space="preserve"> </w:t>
      </w:r>
      <w:r w:rsidR="002E4780" w:rsidRPr="00910BA5">
        <w:rPr>
          <w:lang w:val="fr-FR"/>
        </w:rPr>
        <w:t>peu</w:t>
      </w:r>
      <w:r w:rsidRPr="00910BA5">
        <w:rPr>
          <w:lang w:val="fr-FR"/>
        </w:rPr>
        <w:t>vent</w:t>
      </w:r>
      <w:r w:rsidR="00910BA5">
        <w:rPr>
          <w:lang w:val="fr-FR"/>
        </w:rPr>
        <w:t xml:space="preserve"> </w:t>
      </w:r>
      <w:r w:rsidR="002E4780" w:rsidRPr="00910BA5">
        <w:rPr>
          <w:lang w:val="fr-FR"/>
        </w:rPr>
        <w:t>céder</w:t>
      </w:r>
      <w:r w:rsidR="00910BA5">
        <w:rPr>
          <w:lang w:val="fr-FR"/>
        </w:rPr>
        <w:t xml:space="preserve"> </w:t>
      </w:r>
      <w:r w:rsidR="002E4780" w:rsidRPr="00910BA5">
        <w:rPr>
          <w:lang w:val="fr-FR"/>
        </w:rPr>
        <w:t>ou</w:t>
      </w:r>
      <w:r w:rsidR="00910BA5">
        <w:rPr>
          <w:lang w:val="fr-FR"/>
        </w:rPr>
        <w:t xml:space="preserve"> </w:t>
      </w:r>
      <w:r w:rsidR="002E4780" w:rsidRPr="00910BA5">
        <w:rPr>
          <w:lang w:val="fr-FR"/>
        </w:rPr>
        <w:t>transférer</w:t>
      </w:r>
      <w:r w:rsidR="00910BA5">
        <w:rPr>
          <w:lang w:val="fr-FR"/>
        </w:rPr>
        <w:t xml:space="preserve"> </w:t>
      </w:r>
      <w:r w:rsidRPr="00910BA5">
        <w:rPr>
          <w:lang w:val="fr-FR"/>
        </w:rPr>
        <w:t>à</w:t>
      </w:r>
      <w:r w:rsidR="00910BA5">
        <w:rPr>
          <w:lang w:val="fr-FR"/>
        </w:rPr>
        <w:t xml:space="preserve"> </w:t>
      </w:r>
      <w:r w:rsidRPr="00910BA5">
        <w:rPr>
          <w:lang w:val="fr-FR"/>
        </w:rPr>
        <w:t>des</w:t>
      </w:r>
      <w:r w:rsidR="00910BA5">
        <w:rPr>
          <w:lang w:val="fr-FR"/>
        </w:rPr>
        <w:t xml:space="preserve"> </w:t>
      </w:r>
      <w:r w:rsidRPr="00910BA5">
        <w:rPr>
          <w:lang w:val="fr-FR"/>
        </w:rPr>
        <w:t>tiers,</w:t>
      </w:r>
      <w:r w:rsidR="00910BA5">
        <w:rPr>
          <w:lang w:val="fr-FR"/>
        </w:rPr>
        <w:t xml:space="preserve"> </w:t>
      </w:r>
      <w:r w:rsidR="002E4780" w:rsidRPr="00910BA5">
        <w:rPr>
          <w:lang w:val="fr-FR"/>
        </w:rPr>
        <w:t>de</w:t>
      </w:r>
      <w:r w:rsidR="00910BA5">
        <w:rPr>
          <w:lang w:val="fr-FR"/>
        </w:rPr>
        <w:t xml:space="preserve"> </w:t>
      </w:r>
      <w:r w:rsidR="002E4780" w:rsidRPr="00910BA5">
        <w:rPr>
          <w:lang w:val="fr-FR"/>
        </w:rPr>
        <w:t>quelque</w:t>
      </w:r>
      <w:r w:rsidR="00910BA5">
        <w:rPr>
          <w:lang w:val="fr-FR"/>
        </w:rPr>
        <w:t xml:space="preserve"> </w:t>
      </w:r>
      <w:r w:rsidR="002E4780" w:rsidRPr="00910BA5">
        <w:rPr>
          <w:lang w:val="fr-FR"/>
        </w:rPr>
        <w:t>manière</w:t>
      </w:r>
      <w:r w:rsidR="00910BA5">
        <w:rPr>
          <w:lang w:val="fr-FR"/>
        </w:rPr>
        <w:t xml:space="preserve"> </w:t>
      </w:r>
      <w:r w:rsidRPr="00910BA5">
        <w:rPr>
          <w:lang w:val="fr-FR"/>
        </w:rPr>
        <w:t>que</w:t>
      </w:r>
      <w:r w:rsidR="00910BA5">
        <w:rPr>
          <w:lang w:val="fr-FR"/>
        </w:rPr>
        <w:t xml:space="preserve"> </w:t>
      </w:r>
      <w:r w:rsidRPr="00910BA5">
        <w:rPr>
          <w:lang w:val="fr-FR"/>
        </w:rPr>
        <w:t>ce</w:t>
      </w:r>
      <w:r w:rsidR="00910BA5">
        <w:rPr>
          <w:lang w:val="fr-FR"/>
        </w:rPr>
        <w:t xml:space="preserve"> </w:t>
      </w:r>
      <w:r w:rsidRPr="00910BA5">
        <w:rPr>
          <w:lang w:val="fr-FR"/>
        </w:rPr>
        <w:t>soit,</w:t>
      </w:r>
      <w:r w:rsidR="00910BA5">
        <w:rPr>
          <w:lang w:val="fr-FR"/>
        </w:rPr>
        <w:t xml:space="preserve"> </w:t>
      </w:r>
      <w:r w:rsidRPr="00910BA5">
        <w:rPr>
          <w:lang w:val="fr-FR"/>
        </w:rPr>
        <w:t>en</w:t>
      </w:r>
      <w:r w:rsidR="00910BA5">
        <w:rPr>
          <w:lang w:val="fr-FR"/>
        </w:rPr>
        <w:t xml:space="preserve"> </w:t>
      </w:r>
      <w:r w:rsidRPr="00910BA5">
        <w:rPr>
          <w:lang w:val="fr-FR"/>
        </w:rPr>
        <w:t>tout</w:t>
      </w:r>
      <w:r w:rsidR="00910BA5">
        <w:rPr>
          <w:lang w:val="fr-FR"/>
        </w:rPr>
        <w:t xml:space="preserve"> </w:t>
      </w:r>
      <w:r w:rsidRPr="00910BA5">
        <w:rPr>
          <w:lang w:val="fr-FR"/>
        </w:rPr>
        <w:t>ou</w:t>
      </w:r>
      <w:r w:rsidR="00910BA5">
        <w:rPr>
          <w:lang w:val="fr-FR"/>
        </w:rPr>
        <w:t xml:space="preserve"> </w:t>
      </w:r>
      <w:r w:rsidR="00C67D58" w:rsidRPr="00910BA5">
        <w:rPr>
          <w:lang w:val="fr-FR"/>
        </w:rPr>
        <w:t>en</w:t>
      </w:r>
      <w:r w:rsidR="00910BA5">
        <w:rPr>
          <w:lang w:val="fr-FR"/>
        </w:rPr>
        <w:t xml:space="preserve"> </w:t>
      </w:r>
      <w:r w:rsidR="00C67D58" w:rsidRPr="00910BA5">
        <w:rPr>
          <w:lang w:val="fr-FR"/>
        </w:rPr>
        <w:t>partie</w:t>
      </w:r>
      <w:r w:rsidRPr="00910BA5">
        <w:rPr>
          <w:lang w:val="fr-FR"/>
        </w:rPr>
        <w:t>,</w:t>
      </w:r>
      <w:r w:rsidR="00910BA5">
        <w:rPr>
          <w:lang w:val="fr-FR"/>
        </w:rPr>
        <w:t xml:space="preserve"> </w:t>
      </w:r>
      <w:r w:rsidRPr="00910BA5">
        <w:rPr>
          <w:lang w:val="fr-FR"/>
        </w:rPr>
        <w:t>l</w:t>
      </w:r>
      <w:r w:rsidR="002E4780" w:rsidRPr="00910BA5">
        <w:rPr>
          <w:lang w:val="fr-FR"/>
        </w:rPr>
        <w:t>es</w:t>
      </w:r>
      <w:r w:rsidR="00910BA5">
        <w:rPr>
          <w:lang w:val="fr-FR"/>
        </w:rPr>
        <w:t xml:space="preserve"> </w:t>
      </w:r>
      <w:r w:rsidR="002E4780" w:rsidRPr="00910BA5">
        <w:rPr>
          <w:lang w:val="fr-FR"/>
        </w:rPr>
        <w:t>droits</w:t>
      </w:r>
      <w:r w:rsidR="00910BA5">
        <w:rPr>
          <w:lang w:val="fr-FR"/>
        </w:rPr>
        <w:t xml:space="preserve"> </w:t>
      </w:r>
      <w:r w:rsidRPr="00910BA5">
        <w:rPr>
          <w:lang w:val="fr-FR"/>
        </w:rPr>
        <w:t>ou</w:t>
      </w:r>
      <w:r w:rsidR="00910BA5">
        <w:rPr>
          <w:lang w:val="fr-FR"/>
        </w:rPr>
        <w:t xml:space="preserve"> </w:t>
      </w:r>
      <w:r w:rsidR="002E4780" w:rsidRPr="00910BA5">
        <w:rPr>
          <w:lang w:val="fr-FR"/>
        </w:rPr>
        <w:t>obligations</w:t>
      </w:r>
      <w:r w:rsidR="00910BA5">
        <w:rPr>
          <w:lang w:val="fr-FR"/>
        </w:rPr>
        <w:t xml:space="preserve"> </w:t>
      </w:r>
      <w:r w:rsidRPr="00910BA5">
        <w:rPr>
          <w:lang w:val="fr-FR"/>
        </w:rPr>
        <w:t>définis</w:t>
      </w:r>
      <w:r w:rsidR="00910BA5">
        <w:rPr>
          <w:lang w:val="fr-FR"/>
        </w:rPr>
        <w:t xml:space="preserve"> </w:t>
      </w:r>
      <w:r w:rsidRPr="00910BA5">
        <w:rPr>
          <w:lang w:val="fr-FR"/>
        </w:rPr>
        <w:t>par</w:t>
      </w:r>
      <w:r w:rsidR="00910BA5">
        <w:rPr>
          <w:lang w:val="fr-FR"/>
        </w:rPr>
        <w:t xml:space="preserve"> </w:t>
      </w:r>
      <w:r w:rsidRPr="00910BA5">
        <w:rPr>
          <w:lang w:val="fr-FR"/>
        </w:rPr>
        <w:t>le</w:t>
      </w:r>
      <w:r w:rsidR="00910BA5">
        <w:rPr>
          <w:lang w:val="fr-FR"/>
        </w:rPr>
        <w:t xml:space="preserve"> </w:t>
      </w:r>
      <w:r w:rsidRPr="00910BA5">
        <w:rPr>
          <w:lang w:val="fr-FR"/>
        </w:rPr>
        <w:t>contrat</w:t>
      </w:r>
      <w:r w:rsidR="00910BA5">
        <w:rPr>
          <w:lang w:val="fr-FR"/>
        </w:rPr>
        <w:t xml:space="preserve"> </w:t>
      </w:r>
      <w:r w:rsidR="002E4780" w:rsidRPr="00910BA5">
        <w:rPr>
          <w:lang w:val="fr-FR"/>
        </w:rPr>
        <w:t>sans</w:t>
      </w:r>
      <w:r w:rsidR="00910BA5">
        <w:rPr>
          <w:lang w:val="fr-FR"/>
        </w:rPr>
        <w:t xml:space="preserve"> </w:t>
      </w:r>
      <w:r w:rsidR="002E4780" w:rsidRPr="00910BA5">
        <w:rPr>
          <w:lang w:val="fr-FR"/>
        </w:rPr>
        <w:t>le</w:t>
      </w:r>
      <w:r w:rsidR="00910BA5">
        <w:rPr>
          <w:lang w:val="fr-FR"/>
        </w:rPr>
        <w:t xml:space="preserve"> </w:t>
      </w:r>
      <w:r w:rsidR="002E4780" w:rsidRPr="00910BA5">
        <w:rPr>
          <w:lang w:val="fr-FR"/>
        </w:rPr>
        <w:t>consentement</w:t>
      </w:r>
      <w:r w:rsidR="00910BA5">
        <w:rPr>
          <w:lang w:val="fr-FR"/>
        </w:rPr>
        <w:t xml:space="preserve"> </w:t>
      </w:r>
      <w:r w:rsidR="002E4780" w:rsidRPr="00910BA5">
        <w:rPr>
          <w:lang w:val="fr-FR"/>
        </w:rPr>
        <w:t>écrit</w:t>
      </w:r>
      <w:r w:rsidR="00910BA5">
        <w:rPr>
          <w:lang w:val="fr-FR"/>
        </w:rPr>
        <w:t xml:space="preserve"> </w:t>
      </w:r>
      <w:r w:rsidR="002E4780" w:rsidRPr="00910BA5">
        <w:rPr>
          <w:lang w:val="fr-FR"/>
        </w:rPr>
        <w:t>préalable</w:t>
      </w:r>
      <w:r w:rsidR="00910BA5">
        <w:rPr>
          <w:lang w:val="fr-FR"/>
        </w:rPr>
        <w:t xml:space="preserve"> </w:t>
      </w:r>
      <w:r w:rsidR="002E4780" w:rsidRPr="00910BA5">
        <w:rPr>
          <w:lang w:val="fr-FR"/>
        </w:rPr>
        <w:t>de</w:t>
      </w:r>
      <w:r w:rsidR="00910BA5">
        <w:rPr>
          <w:lang w:val="fr-FR"/>
        </w:rPr>
        <w:t xml:space="preserve"> </w:t>
      </w:r>
      <w:r w:rsidR="002E4780" w:rsidRPr="00910BA5">
        <w:rPr>
          <w:lang w:val="fr-FR"/>
        </w:rPr>
        <w:t>l'autre</w:t>
      </w:r>
      <w:r w:rsidR="00910BA5">
        <w:rPr>
          <w:lang w:val="fr-FR"/>
        </w:rPr>
        <w:t xml:space="preserve"> </w:t>
      </w:r>
      <w:r w:rsidR="00AA4D8A" w:rsidRPr="0028794B">
        <w:rPr>
          <w:lang w:val="fr-FR"/>
        </w:rPr>
        <w:t>partie</w:t>
      </w:r>
      <w:r w:rsidR="002E4780" w:rsidRPr="00910BA5">
        <w:rPr>
          <w:lang w:val="fr-FR"/>
        </w:rPr>
        <w:t>.</w:t>
      </w:r>
    </w:p>
    <w:p w14:paraId="5D029500" w14:textId="5AE4F54C" w:rsidR="00223362" w:rsidRPr="00910BA5" w:rsidRDefault="00761249" w:rsidP="00AD063F">
      <w:pPr>
        <w:pStyle w:val="berschrift3"/>
        <w:rPr>
          <w:lang w:val="fr-FR"/>
        </w:rPr>
      </w:pPr>
      <w:bookmarkStart w:id="348" w:name="_Toc535348893"/>
      <w:r w:rsidRPr="00910BA5">
        <w:rPr>
          <w:lang w:val="fr-FR"/>
        </w:rPr>
        <w:t>N</w:t>
      </w:r>
      <w:r w:rsidR="008156E4" w:rsidRPr="00910BA5">
        <w:rPr>
          <w:lang w:val="fr-FR"/>
        </w:rPr>
        <w:t>on-renonciation</w:t>
      </w:r>
      <w:r w:rsidR="00910BA5">
        <w:rPr>
          <w:lang w:val="fr-FR"/>
        </w:rPr>
        <w:t xml:space="preserve"> </w:t>
      </w:r>
      <w:r w:rsidR="00CB4140" w:rsidRPr="00910BA5">
        <w:rPr>
          <w:lang w:val="fr-FR"/>
        </w:rPr>
        <w:t>aux</w:t>
      </w:r>
      <w:r w:rsidR="00910BA5">
        <w:rPr>
          <w:lang w:val="fr-FR"/>
        </w:rPr>
        <w:t xml:space="preserve"> </w:t>
      </w:r>
      <w:r w:rsidR="00CB4140" w:rsidRPr="00910BA5">
        <w:rPr>
          <w:lang w:val="fr-FR"/>
        </w:rPr>
        <w:t>droits</w:t>
      </w:r>
      <w:bookmarkEnd w:id="348"/>
    </w:p>
    <w:p w14:paraId="59CC7BEB" w14:textId="64D302E2" w:rsidR="008156E4" w:rsidRPr="00910BA5" w:rsidRDefault="002E4780" w:rsidP="00AD063F">
      <w:pPr>
        <w:pStyle w:val="PRAStandard1"/>
        <w:rPr>
          <w:lang w:val="fr-FR"/>
        </w:rPr>
      </w:pPr>
      <w:r w:rsidRPr="00910BA5">
        <w:rPr>
          <w:lang w:val="fr-FR"/>
        </w:rPr>
        <w:t>Si</w:t>
      </w:r>
      <w:r w:rsidR="00910BA5">
        <w:rPr>
          <w:lang w:val="fr-FR"/>
        </w:rPr>
        <w:t xml:space="preserve"> </w:t>
      </w:r>
      <w:r w:rsidRPr="00910BA5">
        <w:rPr>
          <w:lang w:val="fr-FR"/>
        </w:rPr>
        <w:t>une</w:t>
      </w:r>
      <w:r w:rsidR="00910BA5">
        <w:rPr>
          <w:lang w:val="fr-FR"/>
        </w:rPr>
        <w:t xml:space="preserve"> </w:t>
      </w:r>
      <w:r w:rsidR="00AA4D8A" w:rsidRPr="0028794B">
        <w:rPr>
          <w:lang w:val="fr-FR"/>
        </w:rPr>
        <w:t>partie</w:t>
      </w:r>
      <w:r w:rsidR="00910BA5">
        <w:rPr>
          <w:lang w:val="fr-FR"/>
        </w:rPr>
        <w:t xml:space="preserve"> </w:t>
      </w:r>
      <w:r w:rsidRPr="00910BA5">
        <w:rPr>
          <w:lang w:val="fr-FR"/>
        </w:rPr>
        <w:t>omet</w:t>
      </w:r>
      <w:r w:rsidR="00910BA5">
        <w:rPr>
          <w:lang w:val="fr-FR"/>
        </w:rPr>
        <w:t xml:space="preserve"> </w:t>
      </w:r>
      <w:r w:rsidRPr="00910BA5">
        <w:rPr>
          <w:lang w:val="fr-FR"/>
        </w:rPr>
        <w:t>de</w:t>
      </w:r>
      <w:r w:rsidR="00910BA5">
        <w:rPr>
          <w:lang w:val="fr-FR"/>
        </w:rPr>
        <w:t xml:space="preserve"> </w:t>
      </w:r>
      <w:r w:rsidRPr="00910BA5">
        <w:rPr>
          <w:lang w:val="fr-FR"/>
        </w:rPr>
        <w:t>faire</w:t>
      </w:r>
      <w:r w:rsidR="00910BA5">
        <w:rPr>
          <w:lang w:val="fr-FR"/>
        </w:rPr>
        <w:t xml:space="preserve"> </w:t>
      </w:r>
      <w:r w:rsidRPr="00910BA5">
        <w:rPr>
          <w:lang w:val="fr-FR"/>
        </w:rPr>
        <w:t>valoir</w:t>
      </w:r>
      <w:r w:rsidR="00910BA5">
        <w:rPr>
          <w:lang w:val="fr-FR"/>
        </w:rPr>
        <w:t xml:space="preserve"> </w:t>
      </w:r>
      <w:r w:rsidRPr="00910BA5">
        <w:rPr>
          <w:lang w:val="fr-FR"/>
        </w:rPr>
        <w:t>un</w:t>
      </w:r>
      <w:r w:rsidR="00910BA5">
        <w:rPr>
          <w:lang w:val="fr-FR"/>
        </w:rPr>
        <w:t xml:space="preserve"> </w:t>
      </w:r>
      <w:r w:rsidRPr="00910BA5">
        <w:rPr>
          <w:lang w:val="fr-FR"/>
        </w:rPr>
        <w:t>droit</w:t>
      </w:r>
      <w:r w:rsidR="00910BA5">
        <w:rPr>
          <w:lang w:val="fr-FR"/>
        </w:rPr>
        <w:t xml:space="preserve"> </w:t>
      </w:r>
      <w:r w:rsidRPr="00910BA5">
        <w:rPr>
          <w:lang w:val="fr-FR"/>
        </w:rPr>
        <w:t>ou</w:t>
      </w:r>
      <w:r w:rsidR="00910BA5">
        <w:rPr>
          <w:lang w:val="fr-FR"/>
        </w:rPr>
        <w:t xml:space="preserve"> </w:t>
      </w:r>
      <w:r w:rsidRPr="00910BA5">
        <w:rPr>
          <w:lang w:val="fr-FR"/>
        </w:rPr>
        <w:t>un</w:t>
      </w:r>
      <w:r w:rsidR="00910BA5">
        <w:rPr>
          <w:lang w:val="fr-FR"/>
        </w:rPr>
        <w:t xml:space="preserve"> </w:t>
      </w:r>
      <w:r w:rsidR="009434AE" w:rsidRPr="00910BA5">
        <w:rPr>
          <w:lang w:val="fr-FR"/>
        </w:rPr>
        <w:t>moyen</w:t>
      </w:r>
      <w:r w:rsidR="00910BA5">
        <w:rPr>
          <w:lang w:val="fr-FR"/>
        </w:rPr>
        <w:t xml:space="preserve"> </w:t>
      </w:r>
      <w:r w:rsidR="009434AE" w:rsidRPr="00910BA5">
        <w:rPr>
          <w:lang w:val="fr-FR"/>
        </w:rPr>
        <w:t>de</w:t>
      </w:r>
      <w:r w:rsidR="00910BA5">
        <w:rPr>
          <w:lang w:val="fr-FR"/>
        </w:rPr>
        <w:t xml:space="preserve"> </w:t>
      </w:r>
      <w:r w:rsidR="009434AE" w:rsidRPr="00910BA5">
        <w:rPr>
          <w:lang w:val="fr-FR"/>
        </w:rPr>
        <w:t>droit</w:t>
      </w:r>
      <w:r w:rsidR="00910BA5">
        <w:rPr>
          <w:lang w:val="fr-FR"/>
        </w:rPr>
        <w:t xml:space="preserve"> </w:t>
      </w:r>
      <w:r w:rsidR="009E44E6" w:rsidRPr="00910BA5">
        <w:rPr>
          <w:lang w:val="fr-FR"/>
        </w:rPr>
        <w:t>dont</w:t>
      </w:r>
      <w:r w:rsidR="00910BA5">
        <w:rPr>
          <w:lang w:val="fr-FR"/>
        </w:rPr>
        <w:t xml:space="preserve"> </w:t>
      </w:r>
      <w:r w:rsidR="009E44E6" w:rsidRPr="00910BA5">
        <w:rPr>
          <w:lang w:val="fr-FR"/>
        </w:rPr>
        <w:t>elle</w:t>
      </w:r>
      <w:r w:rsidR="00910BA5">
        <w:rPr>
          <w:lang w:val="fr-FR"/>
        </w:rPr>
        <w:t xml:space="preserve"> </w:t>
      </w:r>
      <w:r w:rsidR="009E44E6" w:rsidRPr="00910BA5">
        <w:rPr>
          <w:lang w:val="fr-FR"/>
        </w:rPr>
        <w:t>peut</w:t>
      </w:r>
      <w:r w:rsidR="00910BA5">
        <w:rPr>
          <w:lang w:val="fr-FR"/>
        </w:rPr>
        <w:t xml:space="preserve"> </w:t>
      </w:r>
      <w:r w:rsidR="009E44E6" w:rsidRPr="00910BA5">
        <w:rPr>
          <w:lang w:val="fr-FR"/>
        </w:rPr>
        <w:t>se</w:t>
      </w:r>
      <w:r w:rsidR="00910BA5">
        <w:rPr>
          <w:lang w:val="fr-FR"/>
        </w:rPr>
        <w:t xml:space="preserve"> </w:t>
      </w:r>
      <w:r w:rsidR="009E44E6" w:rsidRPr="00910BA5">
        <w:rPr>
          <w:lang w:val="fr-FR"/>
        </w:rPr>
        <w:t>prévaloir</w:t>
      </w:r>
      <w:r w:rsidR="00910BA5">
        <w:rPr>
          <w:lang w:val="fr-FR"/>
        </w:rPr>
        <w:t xml:space="preserve"> </w:t>
      </w:r>
      <w:r w:rsidRPr="00910BA5">
        <w:rPr>
          <w:lang w:val="fr-FR"/>
        </w:rPr>
        <w:t>en</w:t>
      </w:r>
      <w:r w:rsidR="00910BA5">
        <w:rPr>
          <w:lang w:val="fr-FR"/>
        </w:rPr>
        <w:t xml:space="preserve"> </w:t>
      </w:r>
      <w:r w:rsidR="009434AE" w:rsidRPr="00910BA5">
        <w:rPr>
          <w:lang w:val="fr-FR"/>
        </w:rPr>
        <w:t>application</w:t>
      </w:r>
      <w:r w:rsidR="00910BA5">
        <w:rPr>
          <w:lang w:val="fr-FR"/>
        </w:rPr>
        <w:t xml:space="preserve"> </w:t>
      </w:r>
      <w:r w:rsidRPr="00910BA5">
        <w:rPr>
          <w:lang w:val="fr-FR"/>
        </w:rPr>
        <w:t>du</w:t>
      </w:r>
      <w:r w:rsidR="00910BA5">
        <w:rPr>
          <w:lang w:val="fr-FR"/>
        </w:rPr>
        <w:t xml:space="preserve"> </w:t>
      </w:r>
      <w:r w:rsidR="008247EF" w:rsidRPr="00910BA5">
        <w:rPr>
          <w:lang w:val="fr-FR"/>
        </w:rPr>
        <w:t>contrat</w:t>
      </w:r>
      <w:r w:rsidRPr="00910BA5">
        <w:rPr>
          <w:lang w:val="fr-FR"/>
        </w:rPr>
        <w:t>,</w:t>
      </w:r>
      <w:r w:rsidR="00910BA5">
        <w:rPr>
          <w:lang w:val="fr-FR"/>
        </w:rPr>
        <w:t xml:space="preserve"> </w:t>
      </w:r>
      <w:r w:rsidR="008247EF" w:rsidRPr="00910BA5">
        <w:rPr>
          <w:lang w:val="fr-FR"/>
        </w:rPr>
        <w:t>il</w:t>
      </w:r>
      <w:r w:rsidR="00910BA5">
        <w:rPr>
          <w:lang w:val="fr-FR"/>
        </w:rPr>
        <w:t xml:space="preserve"> </w:t>
      </w:r>
      <w:r w:rsidR="008247EF" w:rsidRPr="00910BA5">
        <w:rPr>
          <w:lang w:val="fr-FR"/>
        </w:rPr>
        <w:t>ne</w:t>
      </w:r>
      <w:r w:rsidR="00910BA5">
        <w:rPr>
          <w:lang w:val="fr-FR"/>
        </w:rPr>
        <w:t xml:space="preserve"> </w:t>
      </w:r>
      <w:r w:rsidR="008247EF" w:rsidRPr="00910BA5">
        <w:rPr>
          <w:lang w:val="fr-FR"/>
        </w:rPr>
        <w:t>peut</w:t>
      </w:r>
      <w:r w:rsidR="00910BA5">
        <w:rPr>
          <w:lang w:val="fr-FR"/>
        </w:rPr>
        <w:t xml:space="preserve"> </w:t>
      </w:r>
      <w:r w:rsidR="008247EF" w:rsidRPr="00910BA5">
        <w:rPr>
          <w:lang w:val="fr-FR"/>
        </w:rPr>
        <w:t>en</w:t>
      </w:r>
      <w:r w:rsidR="00910BA5">
        <w:rPr>
          <w:lang w:val="fr-FR"/>
        </w:rPr>
        <w:t xml:space="preserve"> </w:t>
      </w:r>
      <w:r w:rsidR="008247EF" w:rsidRPr="00910BA5">
        <w:rPr>
          <w:lang w:val="fr-FR"/>
        </w:rPr>
        <w:t>être</w:t>
      </w:r>
      <w:r w:rsidR="00910BA5">
        <w:rPr>
          <w:lang w:val="fr-FR"/>
        </w:rPr>
        <w:t xml:space="preserve"> </w:t>
      </w:r>
      <w:r w:rsidR="008247EF" w:rsidRPr="00910BA5">
        <w:rPr>
          <w:lang w:val="fr-FR"/>
        </w:rPr>
        <w:t>déduit</w:t>
      </w:r>
      <w:r w:rsidR="00910BA5">
        <w:rPr>
          <w:lang w:val="fr-FR"/>
        </w:rPr>
        <w:t xml:space="preserve"> </w:t>
      </w:r>
      <w:r w:rsidR="008156E4" w:rsidRPr="00910BA5">
        <w:rPr>
          <w:lang w:val="fr-FR"/>
        </w:rPr>
        <w:t>que</w:t>
      </w:r>
      <w:r w:rsidR="00910BA5">
        <w:rPr>
          <w:lang w:val="fr-FR"/>
        </w:rPr>
        <w:t xml:space="preserve"> </w:t>
      </w:r>
      <w:r w:rsidR="008156E4" w:rsidRPr="00910BA5">
        <w:rPr>
          <w:lang w:val="fr-FR"/>
        </w:rPr>
        <w:t>cette</w:t>
      </w:r>
      <w:r w:rsidR="00910BA5">
        <w:rPr>
          <w:lang w:val="fr-FR"/>
        </w:rPr>
        <w:t xml:space="preserve"> </w:t>
      </w:r>
      <w:r w:rsidR="00AA4D8A" w:rsidRPr="0028794B">
        <w:rPr>
          <w:lang w:val="fr-FR"/>
        </w:rPr>
        <w:t>partie</w:t>
      </w:r>
      <w:r w:rsidR="00910BA5">
        <w:rPr>
          <w:lang w:val="fr-FR"/>
        </w:rPr>
        <w:t xml:space="preserve"> </w:t>
      </w:r>
      <w:r w:rsidR="008156E4" w:rsidRPr="00910BA5">
        <w:rPr>
          <w:lang w:val="fr-FR"/>
        </w:rPr>
        <w:t>ait</w:t>
      </w:r>
      <w:r w:rsidR="00910BA5">
        <w:rPr>
          <w:lang w:val="fr-FR"/>
        </w:rPr>
        <w:t xml:space="preserve"> </w:t>
      </w:r>
      <w:r w:rsidR="008156E4" w:rsidRPr="00910BA5">
        <w:rPr>
          <w:lang w:val="fr-FR"/>
        </w:rPr>
        <w:t>renoncé</w:t>
      </w:r>
      <w:r w:rsidR="00910BA5">
        <w:rPr>
          <w:lang w:val="fr-FR"/>
        </w:rPr>
        <w:t xml:space="preserve"> </w:t>
      </w:r>
      <w:r w:rsidR="009434AE" w:rsidRPr="00910BA5">
        <w:rPr>
          <w:lang w:val="fr-FR"/>
        </w:rPr>
        <w:t>aux</w:t>
      </w:r>
      <w:r w:rsidR="00910BA5">
        <w:rPr>
          <w:lang w:val="fr-FR"/>
        </w:rPr>
        <w:t xml:space="preserve"> </w:t>
      </w:r>
      <w:r w:rsidR="009434AE" w:rsidRPr="00910BA5">
        <w:rPr>
          <w:lang w:val="fr-FR"/>
        </w:rPr>
        <w:t>autres</w:t>
      </w:r>
      <w:r w:rsidR="00910BA5">
        <w:rPr>
          <w:lang w:val="fr-FR"/>
        </w:rPr>
        <w:t xml:space="preserve"> </w:t>
      </w:r>
      <w:r w:rsidR="009434AE" w:rsidRPr="00910BA5">
        <w:rPr>
          <w:lang w:val="fr-FR"/>
        </w:rPr>
        <w:t>droits</w:t>
      </w:r>
      <w:r w:rsidR="00910BA5">
        <w:rPr>
          <w:lang w:val="fr-FR"/>
        </w:rPr>
        <w:t xml:space="preserve"> </w:t>
      </w:r>
      <w:r w:rsidR="009434AE" w:rsidRPr="00910BA5">
        <w:rPr>
          <w:lang w:val="fr-FR"/>
        </w:rPr>
        <w:t>ou</w:t>
      </w:r>
      <w:r w:rsidR="00910BA5">
        <w:rPr>
          <w:lang w:val="fr-FR"/>
        </w:rPr>
        <w:t xml:space="preserve"> </w:t>
      </w:r>
      <w:r w:rsidR="009434AE" w:rsidRPr="00910BA5">
        <w:rPr>
          <w:lang w:val="fr-FR"/>
        </w:rPr>
        <w:t>moyens</w:t>
      </w:r>
      <w:r w:rsidR="00910BA5">
        <w:rPr>
          <w:lang w:val="fr-FR"/>
        </w:rPr>
        <w:t xml:space="preserve"> </w:t>
      </w:r>
      <w:r w:rsidR="009434AE" w:rsidRPr="00910BA5">
        <w:rPr>
          <w:lang w:val="fr-FR"/>
        </w:rPr>
        <w:t>de</w:t>
      </w:r>
      <w:r w:rsidR="00910BA5">
        <w:rPr>
          <w:lang w:val="fr-FR"/>
        </w:rPr>
        <w:t xml:space="preserve"> </w:t>
      </w:r>
      <w:r w:rsidR="009434AE" w:rsidRPr="00910BA5">
        <w:rPr>
          <w:lang w:val="fr-FR"/>
        </w:rPr>
        <w:t>droit</w:t>
      </w:r>
      <w:r w:rsidR="00910BA5">
        <w:rPr>
          <w:lang w:val="fr-FR"/>
        </w:rPr>
        <w:t xml:space="preserve"> </w:t>
      </w:r>
      <w:r w:rsidR="009434AE" w:rsidRPr="00910BA5">
        <w:rPr>
          <w:lang w:val="fr-FR"/>
        </w:rPr>
        <w:t>qui</w:t>
      </w:r>
      <w:r w:rsidR="00910BA5">
        <w:rPr>
          <w:lang w:val="fr-FR"/>
        </w:rPr>
        <w:t xml:space="preserve"> </w:t>
      </w:r>
      <w:r w:rsidR="009434AE" w:rsidRPr="00910BA5">
        <w:rPr>
          <w:lang w:val="fr-FR"/>
        </w:rPr>
        <w:t>y</w:t>
      </w:r>
      <w:r w:rsidR="00910BA5">
        <w:rPr>
          <w:lang w:val="fr-FR"/>
        </w:rPr>
        <w:t xml:space="preserve"> </w:t>
      </w:r>
      <w:r w:rsidR="009434AE" w:rsidRPr="00910BA5">
        <w:rPr>
          <w:lang w:val="fr-FR"/>
        </w:rPr>
        <w:t>sont</w:t>
      </w:r>
      <w:r w:rsidR="00910BA5">
        <w:rPr>
          <w:lang w:val="fr-FR"/>
        </w:rPr>
        <w:t xml:space="preserve"> </w:t>
      </w:r>
      <w:r w:rsidR="009434AE" w:rsidRPr="00910BA5">
        <w:rPr>
          <w:lang w:val="fr-FR"/>
        </w:rPr>
        <w:t>liés.</w:t>
      </w:r>
    </w:p>
    <w:p w14:paraId="286D7BD3" w14:textId="086F1C8F" w:rsidR="00DB6322" w:rsidRPr="00910BA5" w:rsidRDefault="00761249" w:rsidP="005E7152">
      <w:pPr>
        <w:pStyle w:val="berschrift3"/>
        <w:rPr>
          <w:lang w:val="fr-FR"/>
        </w:rPr>
      </w:pPr>
      <w:bookmarkStart w:id="349" w:name="_Toc520894622"/>
      <w:bookmarkStart w:id="350" w:name="_Ref535243902"/>
      <w:bookmarkStart w:id="351" w:name="_Toc535348894"/>
      <w:bookmarkEnd w:id="349"/>
      <w:r w:rsidRPr="00910BA5">
        <w:rPr>
          <w:lang w:val="fr-FR"/>
        </w:rPr>
        <w:t>Forme</w:t>
      </w:r>
      <w:r w:rsidR="00910BA5">
        <w:rPr>
          <w:lang w:val="fr-FR"/>
        </w:rPr>
        <w:t xml:space="preserve"> </w:t>
      </w:r>
      <w:r w:rsidR="002E4780" w:rsidRPr="00910BA5">
        <w:rPr>
          <w:lang w:val="fr-FR"/>
        </w:rPr>
        <w:t>écrite</w:t>
      </w:r>
      <w:bookmarkEnd w:id="350"/>
      <w:bookmarkEnd w:id="351"/>
      <w:r w:rsidR="00910BA5">
        <w:rPr>
          <w:lang w:val="fr-FR"/>
        </w:rPr>
        <w:t xml:space="preserve"> </w:t>
      </w:r>
    </w:p>
    <w:p w14:paraId="77BEE602" w14:textId="0B31F1BF" w:rsidR="00DB6322" w:rsidRPr="00910BA5" w:rsidRDefault="00DB6322"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Pr>
          <w:b/>
          <w:i/>
          <w:lang w:val="fr-FR"/>
        </w:rPr>
        <w:t xml:space="preserve"> </w:t>
      </w:r>
      <w:r w:rsidRPr="00910BA5">
        <w:rPr>
          <w:lang w:val="fr-FR"/>
        </w:rPr>
        <w:t>ne</w:t>
      </w:r>
      <w:r w:rsidR="00910BA5">
        <w:rPr>
          <w:lang w:val="fr-FR"/>
        </w:rPr>
        <w:t xml:space="preserve"> </w:t>
      </w:r>
      <w:r w:rsidRPr="00910BA5">
        <w:rPr>
          <w:lang w:val="fr-FR"/>
        </w:rPr>
        <w:t>peuvent</w:t>
      </w:r>
      <w:r w:rsidR="00910BA5">
        <w:rPr>
          <w:lang w:val="fr-FR"/>
        </w:rPr>
        <w:t xml:space="preserve"> </w:t>
      </w:r>
      <w:r w:rsidRPr="00910BA5">
        <w:rPr>
          <w:lang w:val="fr-FR"/>
        </w:rPr>
        <w:t>modifier</w:t>
      </w:r>
      <w:r w:rsidR="00910BA5">
        <w:rPr>
          <w:lang w:val="fr-FR"/>
        </w:rPr>
        <w:t xml:space="preserve"> </w:t>
      </w:r>
      <w:r w:rsidRPr="00910BA5">
        <w:rPr>
          <w:lang w:val="fr-FR"/>
        </w:rPr>
        <w:t>ou</w:t>
      </w:r>
      <w:r w:rsidR="00910BA5">
        <w:rPr>
          <w:lang w:val="fr-FR"/>
        </w:rPr>
        <w:t xml:space="preserve"> </w:t>
      </w:r>
      <w:r w:rsidRPr="00910BA5">
        <w:rPr>
          <w:lang w:val="fr-FR"/>
        </w:rPr>
        <w:t>compléter</w:t>
      </w:r>
      <w:r w:rsidR="00910BA5">
        <w:rPr>
          <w:lang w:val="fr-FR"/>
        </w:rPr>
        <w:t xml:space="preserve"> </w:t>
      </w:r>
      <w:r w:rsidRPr="00910BA5">
        <w:rPr>
          <w:lang w:val="fr-FR"/>
        </w:rPr>
        <w:t>ce</w:t>
      </w:r>
      <w:r w:rsidR="00910BA5">
        <w:rPr>
          <w:lang w:val="fr-FR"/>
        </w:rPr>
        <w:t xml:space="preserve"> </w:t>
      </w:r>
      <w:r w:rsidRPr="00910BA5">
        <w:rPr>
          <w:lang w:val="fr-FR"/>
        </w:rPr>
        <w:t>contrat,</w:t>
      </w:r>
      <w:r w:rsidR="00910BA5">
        <w:rPr>
          <w:lang w:val="fr-FR"/>
        </w:rPr>
        <w:t xml:space="preserve"> </w:t>
      </w:r>
      <w:r w:rsidR="0079142E" w:rsidRPr="00910BA5">
        <w:rPr>
          <w:lang w:val="fr-FR"/>
        </w:rPr>
        <w:t>en</w:t>
      </w:r>
      <w:r w:rsidR="00910BA5">
        <w:rPr>
          <w:lang w:val="fr-FR"/>
        </w:rPr>
        <w:t xml:space="preserve"> </w:t>
      </w:r>
      <w:r w:rsidR="0079142E" w:rsidRPr="00910BA5">
        <w:rPr>
          <w:lang w:val="fr-FR"/>
        </w:rPr>
        <w:t>tout</w:t>
      </w:r>
      <w:r w:rsidR="00910BA5">
        <w:rPr>
          <w:lang w:val="fr-FR"/>
        </w:rPr>
        <w:t xml:space="preserve"> </w:t>
      </w:r>
      <w:r w:rsidR="0079142E" w:rsidRPr="00910BA5">
        <w:rPr>
          <w:lang w:val="fr-FR"/>
        </w:rPr>
        <w:t>ou</w:t>
      </w:r>
      <w:r w:rsidR="00910BA5">
        <w:rPr>
          <w:lang w:val="fr-FR"/>
        </w:rPr>
        <w:t xml:space="preserve"> </w:t>
      </w:r>
      <w:r w:rsidR="00C67D58" w:rsidRPr="00910BA5">
        <w:rPr>
          <w:lang w:val="fr-FR"/>
        </w:rPr>
        <w:t>en</w:t>
      </w:r>
      <w:r w:rsidR="00910BA5">
        <w:rPr>
          <w:lang w:val="fr-FR"/>
        </w:rPr>
        <w:t xml:space="preserve"> </w:t>
      </w:r>
      <w:r w:rsidR="00C67D58" w:rsidRPr="00910BA5">
        <w:rPr>
          <w:lang w:val="fr-FR"/>
        </w:rPr>
        <w:t>partie</w:t>
      </w:r>
      <w:r w:rsidRPr="00910BA5">
        <w:rPr>
          <w:lang w:val="fr-FR"/>
        </w:rPr>
        <w:t>,</w:t>
      </w:r>
      <w:r w:rsidR="00910BA5">
        <w:rPr>
          <w:lang w:val="fr-FR"/>
        </w:rPr>
        <w:t xml:space="preserve"> </w:t>
      </w:r>
      <w:r w:rsidRPr="00910BA5">
        <w:rPr>
          <w:lang w:val="fr-FR"/>
        </w:rPr>
        <w:t>que</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Pr="00910BA5">
        <w:rPr>
          <w:lang w:val="fr-FR"/>
        </w:rPr>
        <w:t>y</w:t>
      </w:r>
      <w:r w:rsidR="00910BA5">
        <w:rPr>
          <w:lang w:val="fr-FR"/>
        </w:rPr>
        <w:t xml:space="preserve"> </w:t>
      </w:r>
      <w:r w:rsidRPr="00910BA5">
        <w:rPr>
          <w:lang w:val="fr-FR"/>
        </w:rPr>
        <w:t>compris</w:t>
      </w:r>
      <w:r w:rsidR="00910BA5">
        <w:rPr>
          <w:lang w:val="fr-FR"/>
        </w:rPr>
        <w:t xml:space="preserve"> </w:t>
      </w:r>
      <w:r w:rsidR="0079142E" w:rsidRPr="00910BA5">
        <w:rPr>
          <w:lang w:val="fr-FR"/>
        </w:rPr>
        <w:t>ce</w:t>
      </w:r>
      <w:r w:rsidR="00910BA5">
        <w:rPr>
          <w:lang w:val="fr-FR"/>
        </w:rPr>
        <w:t xml:space="preserve"> </w:t>
      </w:r>
      <w:proofErr w:type="spellStart"/>
      <w:r w:rsidRPr="00910BA5">
        <w:rPr>
          <w:lang w:val="fr-FR"/>
        </w:rPr>
        <w:t>ch</w:t>
      </w:r>
      <w:r w:rsidR="00475125">
        <w:rPr>
          <w:lang w:val="fr-FR"/>
        </w:rPr>
        <w:t>iff</w:t>
      </w:r>
      <w:proofErr w:type="spellEnd"/>
      <w:r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_Ref535243902 \r \h </w:instrText>
      </w:r>
      <w:r w:rsidR="007E2E85" w:rsidRPr="00910BA5">
        <w:rPr>
          <w:lang w:val="fr-FR"/>
        </w:rPr>
      </w:r>
      <w:r w:rsidR="007E2E85" w:rsidRPr="00910BA5">
        <w:rPr>
          <w:lang w:val="fr-FR"/>
        </w:rPr>
        <w:fldChar w:fldCharType="separate"/>
      </w:r>
      <w:r w:rsidR="00D74E0B">
        <w:rPr>
          <w:lang w:val="fr-FR"/>
        </w:rPr>
        <w:t>16.4</w:t>
      </w:r>
      <w:r w:rsidR="007E2E85" w:rsidRPr="00910BA5">
        <w:rPr>
          <w:lang w:val="fr-FR"/>
        </w:rPr>
        <w:fldChar w:fldCharType="end"/>
      </w:r>
      <w:r w:rsidRPr="00910BA5">
        <w:rPr>
          <w:lang w:val="fr-FR"/>
        </w:rPr>
        <w:t>.</w:t>
      </w:r>
    </w:p>
    <w:p w14:paraId="1E5013B9" w14:textId="3C25D0AE" w:rsidR="00C36472" w:rsidRPr="00910BA5" w:rsidRDefault="008745FE" w:rsidP="00AD063F">
      <w:pPr>
        <w:pStyle w:val="berschrift3"/>
        <w:rPr>
          <w:lang w:val="fr-FR"/>
        </w:rPr>
      </w:pPr>
      <w:r>
        <w:rPr>
          <w:lang w:val="fr-FR"/>
        </w:rPr>
        <w:t>Clause de sauvegarde</w:t>
      </w:r>
    </w:p>
    <w:p w14:paraId="6A97711B" w14:textId="675351F7" w:rsidR="005C0DD5" w:rsidRPr="00910BA5" w:rsidRDefault="002975E0" w:rsidP="00AD063F">
      <w:pPr>
        <w:pStyle w:val="PRAStandard1"/>
        <w:rPr>
          <w:lang w:val="fr-FR"/>
        </w:rPr>
      </w:pPr>
      <w:r w:rsidRPr="00910BA5">
        <w:rPr>
          <w:lang w:val="fr-FR"/>
        </w:rPr>
        <w:t>Si</w:t>
      </w:r>
      <w:r w:rsidR="00910BA5">
        <w:rPr>
          <w:lang w:val="fr-FR"/>
        </w:rPr>
        <w:t xml:space="preserve"> </w:t>
      </w:r>
      <w:r w:rsidRPr="00910BA5">
        <w:rPr>
          <w:lang w:val="fr-FR"/>
        </w:rPr>
        <w:t>certaines</w:t>
      </w:r>
      <w:r w:rsidR="00910BA5">
        <w:rPr>
          <w:lang w:val="fr-FR"/>
        </w:rPr>
        <w:t xml:space="preserve"> </w:t>
      </w:r>
      <w:r w:rsidRPr="00910BA5">
        <w:rPr>
          <w:lang w:val="fr-FR"/>
        </w:rPr>
        <w:t>dispositions</w:t>
      </w:r>
      <w:r w:rsidR="00910BA5">
        <w:rPr>
          <w:lang w:val="fr-FR"/>
        </w:rPr>
        <w:t xml:space="preserve"> </w:t>
      </w:r>
      <w:r w:rsidRPr="00910BA5">
        <w:rPr>
          <w:lang w:val="fr-FR"/>
        </w:rPr>
        <w:t>de</w:t>
      </w:r>
      <w:r w:rsidR="00910BA5">
        <w:rPr>
          <w:lang w:val="fr-FR"/>
        </w:rPr>
        <w:t xml:space="preserve"> </w:t>
      </w:r>
      <w:r w:rsidRPr="00910BA5">
        <w:rPr>
          <w:lang w:val="fr-FR"/>
        </w:rPr>
        <w:t>ce</w:t>
      </w:r>
      <w:r w:rsidR="00910BA5">
        <w:rPr>
          <w:lang w:val="fr-FR"/>
        </w:rPr>
        <w:t xml:space="preserve"> </w:t>
      </w:r>
      <w:r w:rsidRPr="00910BA5">
        <w:rPr>
          <w:lang w:val="fr-FR"/>
        </w:rPr>
        <w:t>contrat-cadre</w:t>
      </w:r>
      <w:r w:rsidR="00910BA5">
        <w:rPr>
          <w:lang w:val="fr-FR"/>
        </w:rPr>
        <w:t xml:space="preserve"> </w:t>
      </w:r>
      <w:r w:rsidR="00EB620D" w:rsidRPr="00910BA5">
        <w:rPr>
          <w:lang w:val="fr-FR"/>
        </w:rPr>
        <w:t>sont</w:t>
      </w:r>
      <w:r w:rsidR="00910BA5">
        <w:rPr>
          <w:lang w:val="fr-FR"/>
        </w:rPr>
        <w:t xml:space="preserve"> </w:t>
      </w:r>
      <w:r w:rsidR="00EB620D" w:rsidRPr="00910BA5">
        <w:rPr>
          <w:lang w:val="fr-FR"/>
        </w:rPr>
        <w:t>ou</w:t>
      </w:r>
      <w:r w:rsidR="00910BA5">
        <w:rPr>
          <w:lang w:val="fr-FR"/>
        </w:rPr>
        <w:t xml:space="preserve"> </w:t>
      </w:r>
      <w:r w:rsidRPr="00910BA5">
        <w:rPr>
          <w:lang w:val="fr-FR"/>
        </w:rPr>
        <w:t>devenaient</w:t>
      </w:r>
      <w:r w:rsidR="00910BA5">
        <w:rPr>
          <w:lang w:val="fr-FR"/>
        </w:rPr>
        <w:t xml:space="preserve"> </w:t>
      </w:r>
      <w:r w:rsidR="005D0ED0">
        <w:rPr>
          <w:lang w:val="fr-FR"/>
        </w:rPr>
        <w:t>nulles</w:t>
      </w:r>
      <w:r w:rsidR="00910BA5">
        <w:rPr>
          <w:lang w:val="fr-FR"/>
        </w:rPr>
        <w:t xml:space="preserve"> </w:t>
      </w:r>
      <w:r w:rsidRPr="00910BA5">
        <w:rPr>
          <w:lang w:val="fr-FR"/>
        </w:rPr>
        <w:t>ou</w:t>
      </w:r>
      <w:r w:rsidR="00910BA5">
        <w:rPr>
          <w:lang w:val="fr-FR"/>
        </w:rPr>
        <w:t xml:space="preserve"> </w:t>
      </w:r>
      <w:r w:rsidRPr="00910BA5">
        <w:rPr>
          <w:lang w:val="fr-FR"/>
        </w:rPr>
        <w:t>inapplicables,</w:t>
      </w:r>
      <w:r w:rsidR="00910BA5">
        <w:rPr>
          <w:lang w:val="fr-FR"/>
        </w:rPr>
        <w:t xml:space="preserve"> </w:t>
      </w:r>
      <w:r w:rsidRPr="00910BA5">
        <w:rPr>
          <w:lang w:val="fr-FR"/>
        </w:rPr>
        <w:t>ou</w:t>
      </w:r>
      <w:r w:rsidR="00910BA5">
        <w:rPr>
          <w:lang w:val="fr-FR"/>
        </w:rPr>
        <w:t xml:space="preserve"> </w:t>
      </w:r>
      <w:r w:rsidRPr="00910BA5">
        <w:rPr>
          <w:lang w:val="fr-FR"/>
        </w:rPr>
        <w:t>si</w:t>
      </w:r>
      <w:r w:rsidR="00910BA5">
        <w:rPr>
          <w:lang w:val="fr-FR"/>
        </w:rPr>
        <w:t xml:space="preserve"> </w:t>
      </w:r>
      <w:r w:rsidRPr="00910BA5">
        <w:rPr>
          <w:lang w:val="fr-FR"/>
        </w:rPr>
        <w:t>ce</w:t>
      </w:r>
      <w:r w:rsidR="00910BA5">
        <w:rPr>
          <w:lang w:val="fr-FR"/>
        </w:rPr>
        <w:t xml:space="preserve"> </w:t>
      </w:r>
      <w:r w:rsidRPr="00910BA5">
        <w:rPr>
          <w:lang w:val="fr-FR"/>
        </w:rPr>
        <w:t>contrat</w:t>
      </w:r>
      <w:r w:rsidR="00910BA5">
        <w:rPr>
          <w:lang w:val="fr-FR"/>
        </w:rPr>
        <w:t xml:space="preserve"> </w:t>
      </w:r>
      <w:r w:rsidRPr="00910BA5">
        <w:rPr>
          <w:lang w:val="fr-FR"/>
        </w:rPr>
        <w:t>comportait</w:t>
      </w:r>
      <w:r w:rsidR="00910BA5">
        <w:rPr>
          <w:lang w:val="fr-FR"/>
        </w:rPr>
        <w:t xml:space="preserve"> </w:t>
      </w:r>
      <w:r w:rsidRPr="00910BA5">
        <w:rPr>
          <w:lang w:val="fr-FR"/>
        </w:rPr>
        <w:t>une</w:t>
      </w:r>
      <w:r w:rsidR="00910BA5">
        <w:rPr>
          <w:lang w:val="fr-FR"/>
        </w:rPr>
        <w:t xml:space="preserve"> </w:t>
      </w:r>
      <w:r w:rsidRPr="00910BA5">
        <w:rPr>
          <w:lang w:val="fr-FR"/>
        </w:rPr>
        <w:t>lacune,</w:t>
      </w:r>
      <w:r w:rsidR="00910BA5">
        <w:rPr>
          <w:lang w:val="fr-FR"/>
        </w:rPr>
        <w:t xml:space="preserve"> </w:t>
      </w:r>
      <w:r w:rsidRPr="00910BA5">
        <w:rPr>
          <w:lang w:val="fr-FR"/>
        </w:rPr>
        <w:t>la</w:t>
      </w:r>
      <w:r w:rsidR="00910BA5">
        <w:rPr>
          <w:lang w:val="fr-FR"/>
        </w:rPr>
        <w:t xml:space="preserve"> </w:t>
      </w:r>
      <w:r w:rsidRPr="00910BA5">
        <w:rPr>
          <w:lang w:val="fr-FR"/>
        </w:rPr>
        <w:t>validité</w:t>
      </w:r>
      <w:r w:rsidR="00910BA5">
        <w:rPr>
          <w:lang w:val="fr-FR"/>
        </w:rPr>
        <w:t xml:space="preserve"> </w:t>
      </w:r>
      <w:r w:rsidRPr="00910BA5">
        <w:rPr>
          <w:lang w:val="fr-FR"/>
        </w:rPr>
        <w:t>et</w:t>
      </w:r>
      <w:r w:rsidR="00910BA5">
        <w:rPr>
          <w:lang w:val="fr-FR"/>
        </w:rPr>
        <w:t xml:space="preserve"> </w:t>
      </w:r>
      <w:r w:rsidR="005E7152" w:rsidRPr="00910BA5">
        <w:rPr>
          <w:lang w:val="fr-FR"/>
        </w:rPr>
        <w:t>l’exécution</w:t>
      </w:r>
      <w:r w:rsidR="00910BA5">
        <w:rPr>
          <w:lang w:val="fr-FR"/>
        </w:rPr>
        <w:t xml:space="preserve"> </w:t>
      </w:r>
      <w:r w:rsidRPr="00910BA5">
        <w:rPr>
          <w:lang w:val="fr-FR"/>
        </w:rPr>
        <w:t>des</w:t>
      </w:r>
      <w:r w:rsidR="00910BA5">
        <w:rPr>
          <w:lang w:val="fr-FR"/>
        </w:rPr>
        <w:t xml:space="preserve"> </w:t>
      </w:r>
      <w:r w:rsidR="0079142E" w:rsidRPr="00910BA5">
        <w:rPr>
          <w:lang w:val="fr-FR"/>
        </w:rPr>
        <w:t>autres</w:t>
      </w:r>
      <w:r w:rsidR="00910BA5">
        <w:rPr>
          <w:lang w:val="fr-FR"/>
        </w:rPr>
        <w:t xml:space="preserve"> </w:t>
      </w:r>
      <w:r w:rsidRPr="00910BA5">
        <w:rPr>
          <w:lang w:val="fr-FR"/>
        </w:rPr>
        <w:t>dispositions</w:t>
      </w:r>
      <w:r w:rsidR="00910BA5">
        <w:rPr>
          <w:lang w:val="fr-FR"/>
        </w:rPr>
        <w:t xml:space="preserve"> </w:t>
      </w:r>
      <w:r w:rsidR="00956F8A" w:rsidRPr="00910BA5">
        <w:rPr>
          <w:lang w:val="fr-FR"/>
        </w:rPr>
        <w:t>n’en</w:t>
      </w:r>
      <w:r w:rsidR="00910BA5">
        <w:rPr>
          <w:lang w:val="fr-FR"/>
        </w:rPr>
        <w:t xml:space="preserve"> </w:t>
      </w:r>
      <w:r w:rsidR="004555D6" w:rsidRPr="00910BA5">
        <w:rPr>
          <w:lang w:val="fr-FR"/>
        </w:rPr>
        <w:t>son</w:t>
      </w:r>
      <w:r w:rsidR="00956F8A" w:rsidRPr="00910BA5">
        <w:rPr>
          <w:lang w:val="fr-FR"/>
        </w:rPr>
        <w:t>t</w:t>
      </w:r>
      <w:r w:rsidR="00910BA5">
        <w:rPr>
          <w:lang w:val="fr-FR"/>
        </w:rPr>
        <w:t xml:space="preserve"> </w:t>
      </w:r>
      <w:r w:rsidR="00956F8A" w:rsidRPr="00910BA5">
        <w:rPr>
          <w:lang w:val="fr-FR"/>
        </w:rPr>
        <w:t>pas</w:t>
      </w:r>
      <w:r w:rsidR="00910BA5">
        <w:rPr>
          <w:lang w:val="fr-FR"/>
        </w:rPr>
        <w:t xml:space="preserve"> </w:t>
      </w:r>
      <w:r w:rsidR="00956F8A" w:rsidRPr="00910BA5">
        <w:rPr>
          <w:lang w:val="fr-FR"/>
        </w:rPr>
        <w:t>affectée</w:t>
      </w:r>
      <w:r w:rsidR="004555D6" w:rsidRPr="00910BA5">
        <w:rPr>
          <w:lang w:val="fr-FR"/>
        </w:rPr>
        <w:t>s</w:t>
      </w:r>
      <w:r w:rsidRPr="00910BA5">
        <w:rPr>
          <w:lang w:val="fr-FR"/>
        </w:rPr>
        <w:t>.</w:t>
      </w:r>
      <w:r w:rsidR="00910BA5">
        <w:rPr>
          <w:lang w:val="fr-FR"/>
        </w:rPr>
        <w:t xml:space="preserve"> </w:t>
      </w:r>
      <w:r w:rsidR="0079142E" w:rsidRPr="00910BA5">
        <w:rPr>
          <w:lang w:val="fr-FR"/>
        </w:rPr>
        <w:t>Les</w:t>
      </w:r>
      <w:r w:rsidR="00910BA5">
        <w:rPr>
          <w:lang w:val="fr-FR"/>
        </w:rPr>
        <w:t xml:space="preserve"> </w:t>
      </w:r>
      <w:r w:rsidR="00AA4D8A" w:rsidRPr="0028794B">
        <w:rPr>
          <w:lang w:val="fr-FR"/>
        </w:rPr>
        <w:t>parties</w:t>
      </w:r>
      <w:r w:rsidR="00910BA5">
        <w:rPr>
          <w:lang w:val="fr-FR"/>
        </w:rPr>
        <w:t xml:space="preserve"> </w:t>
      </w:r>
      <w:r w:rsidR="0079142E" w:rsidRPr="00910BA5">
        <w:rPr>
          <w:lang w:val="fr-FR"/>
        </w:rPr>
        <w:t>remplacent</w:t>
      </w:r>
      <w:r w:rsidR="00910BA5">
        <w:rPr>
          <w:lang w:val="fr-FR"/>
        </w:rPr>
        <w:t xml:space="preserve"> </w:t>
      </w:r>
      <w:r w:rsidR="0079142E" w:rsidRPr="00910BA5">
        <w:rPr>
          <w:lang w:val="fr-FR"/>
        </w:rPr>
        <w:t>les</w:t>
      </w:r>
      <w:r w:rsidR="00910BA5">
        <w:rPr>
          <w:lang w:val="fr-FR"/>
        </w:rPr>
        <w:t xml:space="preserve"> </w:t>
      </w:r>
      <w:r w:rsidR="0079142E" w:rsidRPr="00910BA5">
        <w:rPr>
          <w:lang w:val="fr-FR"/>
        </w:rPr>
        <w:t>lacunes</w:t>
      </w:r>
      <w:r w:rsidR="00910BA5">
        <w:rPr>
          <w:lang w:val="fr-FR"/>
        </w:rPr>
        <w:t xml:space="preserve"> </w:t>
      </w:r>
      <w:r w:rsidR="0079142E" w:rsidRPr="00910BA5">
        <w:rPr>
          <w:lang w:val="fr-FR"/>
        </w:rPr>
        <w:t>ou</w:t>
      </w:r>
      <w:r w:rsidR="00910BA5">
        <w:rPr>
          <w:lang w:val="fr-FR"/>
        </w:rPr>
        <w:t xml:space="preserve"> </w:t>
      </w:r>
      <w:r w:rsidR="0079142E" w:rsidRPr="00910BA5">
        <w:rPr>
          <w:lang w:val="fr-FR"/>
        </w:rPr>
        <w:t>dispositions</w:t>
      </w:r>
      <w:r w:rsidR="00910BA5">
        <w:rPr>
          <w:lang w:val="fr-FR"/>
        </w:rPr>
        <w:t xml:space="preserve"> </w:t>
      </w:r>
      <w:r w:rsidR="005D0ED0" w:rsidRPr="005D0ED0">
        <w:rPr>
          <w:lang w:val="fr-FR"/>
        </w:rPr>
        <w:t xml:space="preserve">nulles </w:t>
      </w:r>
      <w:r w:rsidR="0079142E" w:rsidRPr="00910BA5">
        <w:rPr>
          <w:lang w:val="fr-FR"/>
        </w:rPr>
        <w:t>par</w:t>
      </w:r>
      <w:r w:rsidR="00910BA5">
        <w:rPr>
          <w:lang w:val="fr-FR"/>
        </w:rPr>
        <w:t xml:space="preserve"> </w:t>
      </w:r>
      <w:r w:rsidR="0079142E" w:rsidRPr="00910BA5">
        <w:rPr>
          <w:lang w:val="fr-FR"/>
        </w:rPr>
        <w:t>des</w:t>
      </w:r>
      <w:r w:rsidR="00910BA5">
        <w:rPr>
          <w:lang w:val="fr-FR"/>
        </w:rPr>
        <w:t xml:space="preserve"> </w:t>
      </w:r>
      <w:r w:rsidR="0079142E" w:rsidRPr="00910BA5">
        <w:rPr>
          <w:lang w:val="fr-FR"/>
        </w:rPr>
        <w:t>dispositions</w:t>
      </w:r>
      <w:r w:rsidR="00910BA5">
        <w:rPr>
          <w:lang w:val="fr-FR"/>
        </w:rPr>
        <w:t xml:space="preserve"> </w:t>
      </w:r>
      <w:r w:rsidR="004B5676" w:rsidRPr="00910BA5">
        <w:rPr>
          <w:lang w:val="fr-FR"/>
        </w:rPr>
        <w:t>valables</w:t>
      </w:r>
      <w:r w:rsidR="00910BA5">
        <w:rPr>
          <w:lang w:val="fr-FR"/>
        </w:rPr>
        <w:t xml:space="preserve"> </w:t>
      </w:r>
      <w:r w:rsidR="0079142E" w:rsidRPr="00910BA5">
        <w:rPr>
          <w:lang w:val="fr-FR"/>
        </w:rPr>
        <w:t>et</w:t>
      </w:r>
      <w:r w:rsidR="00910BA5">
        <w:rPr>
          <w:lang w:val="fr-FR"/>
        </w:rPr>
        <w:t xml:space="preserve"> </w:t>
      </w:r>
      <w:r w:rsidR="0079142E" w:rsidRPr="00910BA5">
        <w:rPr>
          <w:lang w:val="fr-FR"/>
        </w:rPr>
        <w:t>exécutoires</w:t>
      </w:r>
      <w:r w:rsidR="00910BA5">
        <w:rPr>
          <w:lang w:val="fr-FR"/>
        </w:rPr>
        <w:t xml:space="preserve"> </w:t>
      </w:r>
      <w:r w:rsidRPr="00910BA5">
        <w:rPr>
          <w:lang w:val="fr-FR"/>
        </w:rPr>
        <w:t>qui,</w:t>
      </w:r>
      <w:r w:rsidR="00910BA5">
        <w:rPr>
          <w:lang w:val="fr-FR"/>
        </w:rPr>
        <w:t xml:space="preserve"> </w:t>
      </w:r>
      <w:r w:rsidRPr="00910BA5">
        <w:rPr>
          <w:lang w:val="fr-FR"/>
        </w:rPr>
        <w:t>du</w:t>
      </w:r>
      <w:r w:rsidR="00910BA5">
        <w:rPr>
          <w:lang w:val="fr-FR"/>
        </w:rPr>
        <w:t xml:space="preserve"> </w:t>
      </w:r>
      <w:r w:rsidRPr="00910BA5">
        <w:rPr>
          <w:lang w:val="fr-FR"/>
        </w:rPr>
        <w:t>point</w:t>
      </w:r>
      <w:r w:rsidR="00910BA5">
        <w:rPr>
          <w:lang w:val="fr-FR"/>
        </w:rPr>
        <w:t xml:space="preserve"> </w:t>
      </w:r>
      <w:r w:rsidRPr="00910BA5">
        <w:rPr>
          <w:lang w:val="fr-FR"/>
        </w:rPr>
        <w:t>de</w:t>
      </w:r>
      <w:r w:rsidR="00910BA5">
        <w:rPr>
          <w:lang w:val="fr-FR"/>
        </w:rPr>
        <w:t xml:space="preserve"> </w:t>
      </w:r>
      <w:r w:rsidRPr="00910BA5">
        <w:rPr>
          <w:lang w:val="fr-FR"/>
        </w:rPr>
        <w:t>vue</w:t>
      </w:r>
      <w:r w:rsidR="00910BA5">
        <w:rPr>
          <w:lang w:val="fr-FR"/>
        </w:rPr>
        <w:t xml:space="preserve"> </w:t>
      </w:r>
      <w:r w:rsidRPr="00910BA5">
        <w:rPr>
          <w:lang w:val="fr-FR"/>
        </w:rPr>
        <w:t>des</w:t>
      </w:r>
      <w:r w:rsidR="00910BA5">
        <w:rPr>
          <w:lang w:val="fr-FR"/>
        </w:rPr>
        <w:t xml:space="preserve"> </w:t>
      </w:r>
      <w:r w:rsidR="00AA4D8A" w:rsidRPr="0028794B">
        <w:rPr>
          <w:lang w:val="fr-FR"/>
        </w:rPr>
        <w:t>parties</w:t>
      </w:r>
      <w:r w:rsidRPr="00910BA5">
        <w:rPr>
          <w:lang w:val="fr-FR"/>
        </w:rPr>
        <w:t>,</w:t>
      </w:r>
      <w:r w:rsidR="00910BA5">
        <w:rPr>
          <w:lang w:val="fr-FR"/>
        </w:rPr>
        <w:t xml:space="preserve"> </w:t>
      </w:r>
      <w:r w:rsidR="009E44E6" w:rsidRPr="00910BA5">
        <w:rPr>
          <w:lang w:val="fr-FR"/>
        </w:rPr>
        <w:t>se</w:t>
      </w:r>
      <w:r w:rsidR="00910BA5">
        <w:rPr>
          <w:lang w:val="fr-FR"/>
        </w:rPr>
        <w:t xml:space="preserve"> </w:t>
      </w:r>
      <w:r w:rsidR="009E44E6" w:rsidRPr="00910BA5">
        <w:rPr>
          <w:lang w:val="fr-FR"/>
        </w:rPr>
        <w:t>rapprochent</w:t>
      </w:r>
      <w:r w:rsidR="00910BA5">
        <w:rPr>
          <w:lang w:val="fr-FR"/>
        </w:rPr>
        <w:t xml:space="preserve"> </w:t>
      </w:r>
      <w:r w:rsidR="009E44E6" w:rsidRPr="00910BA5">
        <w:rPr>
          <w:lang w:val="fr-FR"/>
        </w:rPr>
        <w:t>le</w:t>
      </w:r>
      <w:r w:rsidR="00910BA5">
        <w:rPr>
          <w:lang w:val="fr-FR"/>
        </w:rPr>
        <w:t xml:space="preserve"> </w:t>
      </w:r>
      <w:r w:rsidR="009E44E6" w:rsidRPr="00910BA5">
        <w:rPr>
          <w:lang w:val="fr-FR"/>
        </w:rPr>
        <w:t>plus</w:t>
      </w:r>
      <w:r w:rsidR="00910BA5">
        <w:rPr>
          <w:lang w:val="fr-FR"/>
        </w:rPr>
        <w:t xml:space="preserve"> </w:t>
      </w:r>
      <w:r w:rsidR="009E44E6" w:rsidRPr="00910BA5">
        <w:rPr>
          <w:lang w:val="fr-FR"/>
        </w:rPr>
        <w:t>de</w:t>
      </w:r>
      <w:r w:rsidR="00910BA5">
        <w:rPr>
          <w:lang w:val="fr-FR"/>
        </w:rPr>
        <w:t xml:space="preserve"> </w:t>
      </w:r>
      <w:r w:rsidRPr="00910BA5">
        <w:rPr>
          <w:lang w:val="fr-FR"/>
        </w:rPr>
        <w:t>l'objectif</w:t>
      </w:r>
      <w:r w:rsidR="00910BA5">
        <w:rPr>
          <w:lang w:val="fr-FR"/>
        </w:rPr>
        <w:t xml:space="preserve"> </w:t>
      </w:r>
      <w:r w:rsidR="005E7152" w:rsidRPr="00910BA5">
        <w:rPr>
          <w:lang w:val="fr-FR"/>
        </w:rPr>
        <w:t>économique</w:t>
      </w:r>
      <w:r w:rsidR="00910BA5">
        <w:rPr>
          <w:lang w:val="fr-FR"/>
        </w:rPr>
        <w:t xml:space="preserve"> </w:t>
      </w:r>
      <w:r w:rsidR="005C0DD5" w:rsidRPr="00910BA5">
        <w:rPr>
          <w:lang w:val="fr-FR"/>
        </w:rPr>
        <w:t>visé</w:t>
      </w:r>
      <w:r w:rsidR="00910BA5">
        <w:rPr>
          <w:lang w:val="fr-FR"/>
        </w:rPr>
        <w:t xml:space="preserve"> </w:t>
      </w:r>
      <w:r w:rsidR="005E7152" w:rsidRPr="00910BA5">
        <w:rPr>
          <w:lang w:val="fr-FR"/>
        </w:rPr>
        <w:t>initialement.</w:t>
      </w:r>
    </w:p>
    <w:p w14:paraId="2B949840" w14:textId="5DE90038" w:rsidR="00C36472" w:rsidRPr="00910BA5" w:rsidRDefault="00223362" w:rsidP="00AD063F">
      <w:pPr>
        <w:pStyle w:val="berschrift3"/>
        <w:rPr>
          <w:lang w:val="fr-FR"/>
        </w:rPr>
      </w:pPr>
      <w:bookmarkStart w:id="352" w:name="_Toc535348896"/>
      <w:r w:rsidRPr="00910BA5">
        <w:rPr>
          <w:lang w:val="fr-FR"/>
        </w:rPr>
        <w:t>Droit</w:t>
      </w:r>
      <w:r w:rsidR="00910BA5">
        <w:rPr>
          <w:lang w:val="fr-FR"/>
        </w:rPr>
        <w:t xml:space="preserve"> </w:t>
      </w:r>
      <w:r w:rsidR="002975E0" w:rsidRPr="00910BA5">
        <w:rPr>
          <w:lang w:val="fr-FR"/>
        </w:rPr>
        <w:t>applicable</w:t>
      </w:r>
      <w:bookmarkEnd w:id="352"/>
    </w:p>
    <w:p w14:paraId="6E366E56" w14:textId="26EDBCE2" w:rsidR="005C0DD5" w:rsidRPr="00910BA5" w:rsidRDefault="00EB620D" w:rsidP="00AD063F">
      <w:pPr>
        <w:pStyle w:val="PRAStandard1"/>
        <w:rPr>
          <w:lang w:val="fr-FR"/>
        </w:rPr>
      </w:pPr>
      <w:r w:rsidRPr="00910BA5">
        <w:rPr>
          <w:lang w:val="fr-FR"/>
        </w:rPr>
        <w:t>Le</w:t>
      </w:r>
      <w:r w:rsidR="00910BA5">
        <w:rPr>
          <w:lang w:val="fr-FR"/>
        </w:rPr>
        <w:t xml:space="preserve"> </w:t>
      </w:r>
      <w:r w:rsidR="005C0DD5" w:rsidRPr="00910BA5">
        <w:rPr>
          <w:lang w:val="fr-FR"/>
        </w:rPr>
        <w:t>contrat</w:t>
      </w:r>
      <w:r w:rsidR="00910BA5">
        <w:rPr>
          <w:lang w:val="fr-FR"/>
        </w:rPr>
        <w:t xml:space="preserve"> </w:t>
      </w:r>
      <w:r w:rsidR="005C0DD5" w:rsidRPr="00910BA5">
        <w:rPr>
          <w:lang w:val="fr-FR"/>
        </w:rPr>
        <w:t>est</w:t>
      </w:r>
      <w:r w:rsidR="00910BA5">
        <w:rPr>
          <w:lang w:val="fr-FR"/>
        </w:rPr>
        <w:t xml:space="preserve"> </w:t>
      </w:r>
      <w:r w:rsidR="005C0DD5" w:rsidRPr="00910BA5">
        <w:rPr>
          <w:lang w:val="fr-FR"/>
        </w:rPr>
        <w:t>soumis</w:t>
      </w:r>
      <w:r w:rsidR="00910BA5">
        <w:rPr>
          <w:lang w:val="fr-FR"/>
        </w:rPr>
        <w:t xml:space="preserve"> </w:t>
      </w:r>
      <w:r w:rsidR="005C0DD5" w:rsidRPr="00910BA5">
        <w:rPr>
          <w:lang w:val="fr-FR"/>
        </w:rPr>
        <w:t>au</w:t>
      </w:r>
      <w:r w:rsidR="00910BA5">
        <w:rPr>
          <w:lang w:val="fr-FR"/>
        </w:rPr>
        <w:t xml:space="preserve"> </w:t>
      </w:r>
      <w:r w:rsidRPr="00910BA5">
        <w:rPr>
          <w:lang w:val="fr-FR"/>
        </w:rPr>
        <w:t>droit</w:t>
      </w:r>
      <w:r w:rsidR="00910BA5">
        <w:rPr>
          <w:lang w:val="fr-FR"/>
        </w:rPr>
        <w:t xml:space="preserve"> </w:t>
      </w:r>
      <w:r w:rsidR="004B5676" w:rsidRPr="00910BA5">
        <w:rPr>
          <w:lang w:val="fr-FR"/>
        </w:rPr>
        <w:t>fédéral</w:t>
      </w:r>
      <w:r w:rsidR="00910BA5">
        <w:rPr>
          <w:lang w:val="fr-FR"/>
        </w:rPr>
        <w:t xml:space="preserve"> </w:t>
      </w:r>
      <w:r w:rsidRPr="00910BA5">
        <w:rPr>
          <w:lang w:val="fr-FR"/>
        </w:rPr>
        <w:t>suisse,</w:t>
      </w:r>
      <w:r w:rsidR="00910BA5">
        <w:rPr>
          <w:lang w:val="fr-FR"/>
        </w:rPr>
        <w:t xml:space="preserve"> </w:t>
      </w:r>
      <w:r w:rsidR="005C0DD5" w:rsidRPr="00910BA5">
        <w:rPr>
          <w:lang w:val="fr-FR"/>
        </w:rPr>
        <w:t>à</w:t>
      </w:r>
      <w:r w:rsidR="00910BA5">
        <w:rPr>
          <w:lang w:val="fr-FR"/>
        </w:rPr>
        <w:t xml:space="preserve"> </w:t>
      </w:r>
      <w:r w:rsidR="005C0DD5" w:rsidRPr="00910BA5">
        <w:rPr>
          <w:lang w:val="fr-FR"/>
        </w:rPr>
        <w:t>l'exclusion</w:t>
      </w:r>
      <w:r w:rsidR="00910BA5">
        <w:rPr>
          <w:lang w:val="fr-FR"/>
        </w:rPr>
        <w:t xml:space="preserve"> </w:t>
      </w:r>
      <w:r w:rsidR="005C0DD5" w:rsidRPr="00910BA5">
        <w:rPr>
          <w:lang w:val="fr-FR"/>
        </w:rPr>
        <w:t>de</w:t>
      </w:r>
      <w:r w:rsidR="00910BA5">
        <w:rPr>
          <w:lang w:val="fr-FR"/>
        </w:rPr>
        <w:t xml:space="preserve"> </w:t>
      </w:r>
      <w:r w:rsidR="005C0DD5" w:rsidRPr="00910BA5">
        <w:rPr>
          <w:lang w:val="fr-FR"/>
        </w:rPr>
        <w:t>s</w:t>
      </w:r>
      <w:r w:rsidR="005E7152" w:rsidRPr="00910BA5">
        <w:rPr>
          <w:lang w:val="fr-FR"/>
        </w:rPr>
        <w:t>es</w:t>
      </w:r>
      <w:r w:rsidR="00910BA5">
        <w:rPr>
          <w:lang w:val="fr-FR"/>
        </w:rPr>
        <w:t xml:space="preserve"> </w:t>
      </w:r>
      <w:r w:rsidR="004B5676" w:rsidRPr="00910BA5">
        <w:rPr>
          <w:lang w:val="fr-FR"/>
        </w:rPr>
        <w:t>règles</w:t>
      </w:r>
      <w:r w:rsidR="00910BA5">
        <w:rPr>
          <w:lang w:val="fr-FR"/>
        </w:rPr>
        <w:t xml:space="preserve"> </w:t>
      </w:r>
      <w:r w:rsidR="004B5676" w:rsidRPr="00910BA5">
        <w:rPr>
          <w:lang w:val="fr-FR"/>
        </w:rPr>
        <w:t>de</w:t>
      </w:r>
      <w:r w:rsidR="00910BA5">
        <w:rPr>
          <w:lang w:val="fr-FR"/>
        </w:rPr>
        <w:t xml:space="preserve"> </w:t>
      </w:r>
      <w:r w:rsidR="004B5676" w:rsidRPr="00910BA5">
        <w:rPr>
          <w:lang w:val="fr-FR"/>
        </w:rPr>
        <w:t>conflit</w:t>
      </w:r>
      <w:r w:rsidR="005C0DD5" w:rsidRPr="00910BA5">
        <w:rPr>
          <w:lang w:val="fr-FR"/>
        </w:rPr>
        <w:t>.</w:t>
      </w:r>
    </w:p>
    <w:p w14:paraId="55EDFA51" w14:textId="52FBA1EB" w:rsidR="00223362" w:rsidRPr="00910BA5" w:rsidRDefault="008745FE" w:rsidP="00AD063F">
      <w:pPr>
        <w:pStyle w:val="berschrift3"/>
        <w:rPr>
          <w:lang w:val="fr-FR"/>
        </w:rPr>
      </w:pPr>
      <w:bookmarkStart w:id="353" w:name="_Toc520469164"/>
      <w:bookmarkStart w:id="354" w:name="_Toc520542819"/>
      <w:bookmarkStart w:id="355" w:name="_Toc520566793"/>
      <w:bookmarkStart w:id="356" w:name="_Toc520567194"/>
      <w:bookmarkStart w:id="357" w:name="_Toc520567354"/>
      <w:bookmarkStart w:id="358" w:name="_Toc520888545"/>
      <w:bookmarkStart w:id="359" w:name="_Toc520888833"/>
      <w:bookmarkStart w:id="360" w:name="_Toc520894626"/>
      <w:bookmarkStart w:id="361" w:name="_Toc521344166"/>
      <w:bookmarkStart w:id="362" w:name="_Toc521401134"/>
      <w:bookmarkStart w:id="363" w:name="_Toc521401703"/>
      <w:bookmarkStart w:id="364" w:name="_Toc521401928"/>
      <w:bookmarkStart w:id="365" w:name="_Toc521402262"/>
      <w:bookmarkStart w:id="366" w:name="_Ref535243935"/>
      <w:bookmarkStart w:id="367" w:name="_Toc535348897"/>
      <w:bookmarkEnd w:id="353"/>
      <w:bookmarkEnd w:id="354"/>
      <w:bookmarkEnd w:id="355"/>
      <w:bookmarkEnd w:id="356"/>
      <w:bookmarkEnd w:id="357"/>
      <w:bookmarkEnd w:id="358"/>
      <w:bookmarkEnd w:id="359"/>
      <w:bookmarkEnd w:id="360"/>
      <w:bookmarkEnd w:id="361"/>
      <w:bookmarkEnd w:id="362"/>
      <w:bookmarkEnd w:id="363"/>
      <w:bookmarkEnd w:id="364"/>
      <w:bookmarkEnd w:id="365"/>
      <w:r>
        <w:rPr>
          <w:lang w:val="fr-FR"/>
        </w:rPr>
        <w:t>F</w:t>
      </w:r>
      <w:r w:rsidR="00223362" w:rsidRPr="00910BA5">
        <w:rPr>
          <w:lang w:val="fr-FR"/>
        </w:rPr>
        <w:t>or</w:t>
      </w:r>
      <w:bookmarkEnd w:id="366"/>
      <w:bookmarkEnd w:id="367"/>
    </w:p>
    <w:p w14:paraId="361764F7" w14:textId="54992E91" w:rsidR="007D3879" w:rsidRPr="00910BA5" w:rsidRDefault="002975E0" w:rsidP="00AD063F">
      <w:pPr>
        <w:pStyle w:val="PRAStandard1"/>
        <w:rPr>
          <w:lang w:val="fr-FR"/>
        </w:rPr>
      </w:pPr>
      <w:r w:rsidRPr="00910BA5">
        <w:rPr>
          <w:lang w:val="fr-FR"/>
        </w:rPr>
        <w:t>Les</w:t>
      </w:r>
      <w:r w:rsidR="00910BA5">
        <w:rPr>
          <w:lang w:val="fr-FR"/>
        </w:rPr>
        <w:t xml:space="preserve"> </w:t>
      </w:r>
      <w:r w:rsidRPr="00910BA5">
        <w:rPr>
          <w:lang w:val="fr-FR"/>
        </w:rPr>
        <w:t>tribunaux</w:t>
      </w:r>
      <w:r w:rsidR="00910BA5">
        <w:rPr>
          <w:lang w:val="fr-FR"/>
        </w:rPr>
        <w:t xml:space="preserve"> </w:t>
      </w:r>
      <w:r w:rsidRPr="00910BA5">
        <w:rPr>
          <w:lang w:val="fr-FR"/>
        </w:rPr>
        <w:t>de</w:t>
      </w:r>
      <w:r w:rsidR="00910BA5">
        <w:rPr>
          <w:lang w:val="fr-FR"/>
        </w:rPr>
        <w:t xml:space="preserve"> </w:t>
      </w:r>
      <w:r w:rsidRPr="00910BA5">
        <w:rPr>
          <w:lang w:val="fr-FR"/>
        </w:rPr>
        <w:t>...</w:t>
      </w:r>
      <w:r w:rsidR="00910BA5">
        <w:rPr>
          <w:lang w:val="fr-FR"/>
        </w:rPr>
        <w:t xml:space="preserve"> </w:t>
      </w:r>
      <w:r w:rsidRPr="00910BA5">
        <w:rPr>
          <w:highlight w:val="yellow"/>
          <w:lang w:val="fr-FR"/>
        </w:rPr>
        <w:t>[</w:t>
      </w:r>
      <w:r w:rsidRPr="00910BA5">
        <w:rPr>
          <w:i/>
          <w:highlight w:val="yellow"/>
          <w:lang w:val="fr-FR"/>
        </w:rPr>
        <w:t>lieu</w:t>
      </w:r>
      <w:r w:rsidRPr="00910BA5">
        <w:rPr>
          <w:highlight w:val="yellow"/>
          <w:lang w:val="fr-FR"/>
        </w:rPr>
        <w:t>]</w:t>
      </w:r>
      <w:r w:rsidR="00910BA5">
        <w:rPr>
          <w:lang w:val="fr-FR"/>
        </w:rPr>
        <w:t xml:space="preserve"> </w:t>
      </w:r>
      <w:r w:rsidRPr="00910BA5">
        <w:rPr>
          <w:lang w:val="fr-FR"/>
        </w:rPr>
        <w:t>sont</w:t>
      </w:r>
      <w:r w:rsidR="00910BA5">
        <w:rPr>
          <w:lang w:val="fr-FR"/>
        </w:rPr>
        <w:t xml:space="preserve"> </w:t>
      </w:r>
      <w:r w:rsidRPr="00910BA5">
        <w:rPr>
          <w:lang w:val="fr-FR"/>
        </w:rPr>
        <w:t>seuls</w:t>
      </w:r>
      <w:r w:rsidR="00910BA5">
        <w:rPr>
          <w:lang w:val="fr-FR"/>
        </w:rPr>
        <w:t xml:space="preserve"> </w:t>
      </w:r>
      <w:r w:rsidRPr="00910BA5">
        <w:rPr>
          <w:lang w:val="fr-FR"/>
        </w:rPr>
        <w:t>compétents</w:t>
      </w:r>
      <w:r w:rsidR="00910BA5">
        <w:rPr>
          <w:lang w:val="fr-FR"/>
        </w:rPr>
        <w:t xml:space="preserve"> </w:t>
      </w:r>
      <w:r w:rsidRPr="00910BA5">
        <w:rPr>
          <w:lang w:val="fr-FR"/>
        </w:rPr>
        <w:t>pour</w:t>
      </w:r>
      <w:r w:rsidR="00910BA5">
        <w:rPr>
          <w:lang w:val="fr-FR"/>
        </w:rPr>
        <w:t xml:space="preserve"> </w:t>
      </w:r>
      <w:r w:rsidR="004B5676" w:rsidRPr="00910BA5">
        <w:rPr>
          <w:lang w:val="fr-FR"/>
        </w:rPr>
        <w:t>tout</w:t>
      </w:r>
      <w:r w:rsidR="00910BA5">
        <w:rPr>
          <w:lang w:val="fr-FR"/>
        </w:rPr>
        <w:t xml:space="preserve"> </w:t>
      </w:r>
      <w:r w:rsidR="007077EA" w:rsidRPr="00910BA5">
        <w:rPr>
          <w:lang w:val="fr-FR"/>
        </w:rPr>
        <w:t>litige</w:t>
      </w:r>
      <w:r w:rsidR="00910BA5">
        <w:rPr>
          <w:lang w:val="fr-FR"/>
        </w:rPr>
        <w:t xml:space="preserve"> </w:t>
      </w:r>
      <w:r w:rsidR="004B5676" w:rsidRPr="00910BA5">
        <w:rPr>
          <w:lang w:val="fr-FR"/>
        </w:rPr>
        <w:t>relatif</w:t>
      </w:r>
      <w:r w:rsidR="00910BA5">
        <w:rPr>
          <w:lang w:val="fr-FR"/>
        </w:rPr>
        <w:t xml:space="preserve"> </w:t>
      </w:r>
      <w:r w:rsidR="004B5676" w:rsidRPr="00910BA5">
        <w:rPr>
          <w:lang w:val="fr-FR"/>
        </w:rPr>
        <w:t>au</w:t>
      </w:r>
      <w:r w:rsidR="00910BA5">
        <w:rPr>
          <w:lang w:val="fr-FR"/>
        </w:rPr>
        <w:t xml:space="preserve"> </w:t>
      </w:r>
      <w:r w:rsidR="004B5676" w:rsidRPr="00910BA5">
        <w:rPr>
          <w:lang w:val="fr-FR"/>
        </w:rPr>
        <w:t>présent</w:t>
      </w:r>
      <w:r w:rsidR="00910BA5">
        <w:rPr>
          <w:lang w:val="fr-FR"/>
        </w:rPr>
        <w:t xml:space="preserve"> </w:t>
      </w:r>
      <w:r w:rsidR="004B5676" w:rsidRPr="00910BA5">
        <w:rPr>
          <w:lang w:val="fr-FR"/>
        </w:rPr>
        <w:t>contrat</w:t>
      </w:r>
      <w:r w:rsidR="007D3879" w:rsidRPr="00910BA5">
        <w:rPr>
          <w:lang w:val="fr-FR"/>
        </w:rPr>
        <w:t>.</w:t>
      </w:r>
    </w:p>
    <w:p w14:paraId="6BD0EC6B" w14:textId="1EF3A25F" w:rsidR="00C36472" w:rsidRPr="00910BA5" w:rsidRDefault="009C4C33" w:rsidP="00AD063F">
      <w:pPr>
        <w:pStyle w:val="PRAStandard1"/>
        <w:rPr>
          <w:i/>
          <w:lang w:val="fr-FR"/>
        </w:rPr>
      </w:pPr>
      <w:r w:rsidRPr="009C4C33">
        <w:rPr>
          <w:i/>
          <w:highlight w:val="yellow"/>
          <w:lang w:val="fr-FR"/>
        </w:rPr>
        <w:t>[</w:t>
      </w:r>
      <w:r w:rsidR="007D06CA">
        <w:rPr>
          <w:i/>
          <w:highlight w:val="yellow"/>
          <w:lang w:val="fr-FR"/>
        </w:rPr>
        <w:t>S</w:t>
      </w:r>
      <w:r w:rsidR="00156682" w:rsidRPr="00910BA5">
        <w:rPr>
          <w:i/>
          <w:highlight w:val="yellow"/>
          <w:lang w:val="fr-FR"/>
        </w:rPr>
        <w:t>olution</w:t>
      </w:r>
      <w:r w:rsidR="00910BA5">
        <w:rPr>
          <w:i/>
          <w:highlight w:val="yellow"/>
          <w:lang w:val="fr-FR"/>
        </w:rPr>
        <w:t xml:space="preserve"> </w:t>
      </w:r>
      <w:proofErr w:type="gramStart"/>
      <w:r w:rsidR="007D06CA">
        <w:rPr>
          <w:i/>
          <w:highlight w:val="yellow"/>
          <w:lang w:val="fr-FR"/>
        </w:rPr>
        <w:t>alternative</w:t>
      </w:r>
      <w:r w:rsidR="00156682" w:rsidRPr="00910BA5">
        <w:rPr>
          <w:i/>
          <w:highlight w:val="yellow"/>
          <w:lang w:val="fr-FR"/>
        </w:rPr>
        <w:t>:</w:t>
      </w:r>
      <w:proofErr w:type="gramEnd"/>
      <w:r w:rsidR="00910BA5">
        <w:rPr>
          <w:i/>
          <w:highlight w:val="yellow"/>
          <w:lang w:val="fr-FR"/>
        </w:rPr>
        <w:t xml:space="preserve"> </w:t>
      </w:r>
      <w:r w:rsidR="00156682" w:rsidRPr="00910BA5">
        <w:rPr>
          <w:i/>
          <w:highlight w:val="yellow"/>
          <w:lang w:val="fr-FR"/>
        </w:rPr>
        <w:t>clause</w:t>
      </w:r>
      <w:r w:rsidR="00910BA5">
        <w:rPr>
          <w:i/>
          <w:highlight w:val="yellow"/>
          <w:lang w:val="fr-FR"/>
        </w:rPr>
        <w:t xml:space="preserve"> </w:t>
      </w:r>
      <w:r w:rsidR="00156682" w:rsidRPr="00910BA5">
        <w:rPr>
          <w:i/>
          <w:highlight w:val="yellow"/>
          <w:lang w:val="fr-FR"/>
        </w:rPr>
        <w:t>compromissoire</w:t>
      </w:r>
      <w:r w:rsidR="007D06CA">
        <w:rPr>
          <w:i/>
          <w:highlight w:val="yellow"/>
          <w:lang w:val="fr-FR"/>
        </w:rPr>
        <w:t xml:space="preserve"> arbitrale</w:t>
      </w:r>
      <w:r w:rsidR="002975E0" w:rsidRPr="00910BA5">
        <w:rPr>
          <w:i/>
          <w:highlight w:val="yellow"/>
          <w:lang w:val="fr-FR"/>
        </w:rPr>
        <w:t>]</w:t>
      </w:r>
    </w:p>
    <w:p w14:paraId="6948FF80" w14:textId="539EE983" w:rsidR="000658DA" w:rsidRPr="00910BA5" w:rsidRDefault="005C0DD5" w:rsidP="00AD063F">
      <w:pPr>
        <w:pStyle w:val="berschrift3"/>
        <w:rPr>
          <w:highlight w:val="yellow"/>
          <w:lang w:val="fr-FR"/>
        </w:rPr>
      </w:pPr>
      <w:bookmarkStart w:id="368" w:name="_Toc535348898"/>
      <w:r w:rsidRPr="00910BA5">
        <w:rPr>
          <w:highlight w:val="yellow"/>
          <w:lang w:val="fr-FR"/>
        </w:rPr>
        <w:lastRenderedPageBreak/>
        <w:t>Expertise</w:t>
      </w:r>
      <w:r w:rsidR="002A0104" w:rsidRPr="00910BA5">
        <w:rPr>
          <w:highlight w:val="yellow"/>
          <w:lang w:val="fr-FR"/>
        </w:rPr>
        <w:t>-</w:t>
      </w:r>
      <w:r w:rsidR="00744566" w:rsidRPr="00910BA5">
        <w:rPr>
          <w:highlight w:val="yellow"/>
          <w:lang w:val="fr-FR"/>
        </w:rPr>
        <w:t>arbitra</w:t>
      </w:r>
      <w:r w:rsidR="002A0104" w:rsidRPr="00910BA5">
        <w:rPr>
          <w:highlight w:val="yellow"/>
          <w:lang w:val="fr-FR"/>
        </w:rPr>
        <w:t>ge</w:t>
      </w:r>
      <w:bookmarkEnd w:id="368"/>
    </w:p>
    <w:p w14:paraId="7E6C6923" w14:textId="5409E4E7" w:rsidR="005C3F6E" w:rsidRPr="00910BA5" w:rsidRDefault="005C3F6E" w:rsidP="005C3F6E">
      <w:pPr>
        <w:pStyle w:val="PRAStandard1"/>
        <w:rPr>
          <w:lang w:val="fr-FR"/>
        </w:rPr>
      </w:pPr>
      <w:bookmarkStart w:id="369" w:name="_Ref520534154"/>
      <w:bookmarkStart w:id="370" w:name="_Toc521422393"/>
      <w:r w:rsidRPr="00910BA5">
        <w:rPr>
          <w:lang w:val="fr-FR"/>
        </w:rPr>
        <w:t>En</w:t>
      </w:r>
      <w:r w:rsidR="00910BA5">
        <w:rPr>
          <w:lang w:val="fr-FR"/>
        </w:rPr>
        <w:t xml:space="preserve"> </w:t>
      </w:r>
      <w:r w:rsidRPr="00910BA5">
        <w:rPr>
          <w:lang w:val="fr-FR"/>
        </w:rPr>
        <w:t>cas</w:t>
      </w:r>
      <w:r w:rsidR="00910BA5">
        <w:rPr>
          <w:lang w:val="fr-FR"/>
        </w:rPr>
        <w:t xml:space="preserve"> </w:t>
      </w:r>
      <w:r w:rsidRPr="00910BA5">
        <w:rPr>
          <w:lang w:val="fr-FR"/>
        </w:rPr>
        <w:t>de</w:t>
      </w:r>
      <w:r w:rsidR="00910BA5">
        <w:rPr>
          <w:lang w:val="fr-FR"/>
        </w:rPr>
        <w:t xml:space="preserve"> </w:t>
      </w:r>
      <w:r w:rsidR="0078695B" w:rsidRPr="00910BA5">
        <w:rPr>
          <w:lang w:val="fr-FR"/>
        </w:rPr>
        <w:t>différends</w:t>
      </w:r>
      <w:r w:rsidR="00910BA5">
        <w:rPr>
          <w:lang w:val="fr-FR"/>
        </w:rPr>
        <w:t xml:space="preserve"> </w:t>
      </w:r>
      <w:r w:rsidRPr="00910BA5">
        <w:rPr>
          <w:lang w:val="fr-FR"/>
        </w:rPr>
        <w:t>sur</w:t>
      </w:r>
      <w:r w:rsidR="00910BA5">
        <w:rPr>
          <w:lang w:val="fr-FR"/>
        </w:rPr>
        <w:t xml:space="preserve"> </w:t>
      </w:r>
      <w:r w:rsidRPr="00910BA5">
        <w:rPr>
          <w:lang w:val="fr-FR"/>
        </w:rPr>
        <w:t>des</w:t>
      </w:r>
      <w:r w:rsidR="00910BA5">
        <w:rPr>
          <w:lang w:val="fr-FR"/>
        </w:rPr>
        <w:t xml:space="preserve"> </w:t>
      </w:r>
      <w:r w:rsidRPr="00910BA5">
        <w:rPr>
          <w:lang w:val="fr-FR"/>
        </w:rPr>
        <w:t>faits,</w:t>
      </w:r>
      <w:r w:rsidR="00910BA5">
        <w:rPr>
          <w:lang w:val="fr-FR"/>
        </w:rPr>
        <w:t xml:space="preserve"> </w:t>
      </w:r>
      <w:r w:rsidR="0078695B" w:rsidRPr="00910BA5">
        <w:rPr>
          <w:lang w:val="fr-FR"/>
        </w:rPr>
        <w:t>des</w:t>
      </w:r>
      <w:r w:rsidR="00910BA5">
        <w:rPr>
          <w:lang w:val="fr-FR"/>
        </w:rPr>
        <w:t xml:space="preserve"> </w:t>
      </w:r>
      <w:r w:rsidR="0078695B" w:rsidRPr="00910BA5">
        <w:rPr>
          <w:lang w:val="fr-FR"/>
        </w:rPr>
        <w:t>évaluations</w:t>
      </w:r>
      <w:r w:rsidR="00910BA5">
        <w:rPr>
          <w:lang w:val="fr-FR"/>
        </w:rPr>
        <w:t xml:space="preserve"> </w:t>
      </w:r>
      <w:r w:rsidR="0078695B" w:rsidRPr="00910BA5">
        <w:rPr>
          <w:lang w:val="fr-FR"/>
        </w:rPr>
        <w:t>et</w:t>
      </w:r>
      <w:r w:rsidR="00910BA5">
        <w:rPr>
          <w:lang w:val="fr-FR"/>
        </w:rPr>
        <w:t xml:space="preserve"> </w:t>
      </w:r>
      <w:r w:rsidR="0078695B" w:rsidRPr="00910BA5">
        <w:rPr>
          <w:lang w:val="fr-FR"/>
        </w:rPr>
        <w:t>des</w:t>
      </w:r>
      <w:r w:rsidR="00910BA5">
        <w:rPr>
          <w:lang w:val="fr-FR"/>
        </w:rPr>
        <w:t xml:space="preserve"> </w:t>
      </w:r>
      <w:r w:rsidRPr="00910BA5">
        <w:rPr>
          <w:lang w:val="fr-FR"/>
        </w:rPr>
        <w:t>questions</w:t>
      </w:r>
      <w:r w:rsidR="00910BA5">
        <w:rPr>
          <w:lang w:val="fr-FR"/>
        </w:rPr>
        <w:t xml:space="preserve"> </w:t>
      </w:r>
      <w:r w:rsidRPr="00910BA5">
        <w:rPr>
          <w:lang w:val="fr-FR"/>
        </w:rPr>
        <w:t>analogues,</w:t>
      </w:r>
      <w:r w:rsidR="00910BA5">
        <w:rPr>
          <w:lang w:val="fr-FR"/>
        </w:rPr>
        <w:t xml:space="preserve"> </w:t>
      </w:r>
      <w:r w:rsidR="00475125" w:rsidRPr="00475125">
        <w:rPr>
          <w:lang w:val="fr-FR"/>
        </w:rPr>
        <w:t>l'une ou l'autre partie</w:t>
      </w:r>
      <w:r w:rsidR="00910BA5">
        <w:rPr>
          <w:b/>
          <w:i/>
          <w:lang w:val="fr-FR"/>
        </w:rPr>
        <w:t xml:space="preserve"> </w:t>
      </w:r>
      <w:r w:rsidRPr="00910BA5">
        <w:rPr>
          <w:lang w:val="fr-FR"/>
        </w:rPr>
        <w:t>peut</w:t>
      </w:r>
      <w:r w:rsidR="00910BA5">
        <w:rPr>
          <w:lang w:val="fr-FR"/>
        </w:rPr>
        <w:t xml:space="preserve"> </w:t>
      </w:r>
      <w:r w:rsidRPr="00910BA5">
        <w:rPr>
          <w:lang w:val="fr-FR"/>
        </w:rPr>
        <w:t>demander</w:t>
      </w:r>
      <w:r w:rsidR="00910BA5">
        <w:rPr>
          <w:lang w:val="fr-FR"/>
        </w:rPr>
        <w:t xml:space="preserve"> </w:t>
      </w:r>
      <w:r w:rsidRPr="00910BA5">
        <w:rPr>
          <w:lang w:val="fr-FR"/>
        </w:rPr>
        <w:t>une</w:t>
      </w:r>
      <w:r w:rsidR="00910BA5">
        <w:rPr>
          <w:lang w:val="fr-FR"/>
        </w:rPr>
        <w:t xml:space="preserve"> </w:t>
      </w:r>
      <w:r w:rsidR="00744566" w:rsidRPr="00910BA5">
        <w:rPr>
          <w:lang w:val="fr-FR"/>
        </w:rPr>
        <w:t>expertise</w:t>
      </w:r>
      <w:r w:rsidR="002A0104" w:rsidRPr="00910BA5">
        <w:rPr>
          <w:lang w:val="fr-FR"/>
        </w:rPr>
        <w:t>-</w:t>
      </w:r>
      <w:r w:rsidR="00744566" w:rsidRPr="00910BA5">
        <w:rPr>
          <w:lang w:val="fr-FR"/>
        </w:rPr>
        <w:t>arbitra</w:t>
      </w:r>
      <w:r w:rsidR="002A0104" w:rsidRPr="00910BA5">
        <w:rPr>
          <w:lang w:val="fr-FR"/>
        </w:rPr>
        <w:t>g</w:t>
      </w:r>
      <w:r w:rsidR="00744566" w:rsidRPr="00910BA5">
        <w:rPr>
          <w:lang w:val="fr-FR"/>
        </w:rPr>
        <w:t>e</w:t>
      </w:r>
      <w:r w:rsidR="00910BA5">
        <w:rPr>
          <w:lang w:val="fr-FR"/>
        </w:rPr>
        <w:t xml:space="preserve"> </w:t>
      </w:r>
      <w:r w:rsidR="002A0104" w:rsidRPr="00910BA5">
        <w:rPr>
          <w:lang w:val="fr-FR"/>
        </w:rPr>
        <w:t>contraignante</w:t>
      </w:r>
      <w:r w:rsidR="00910BA5">
        <w:rPr>
          <w:lang w:val="fr-FR"/>
        </w:rPr>
        <w:t xml:space="preserve"> </w:t>
      </w:r>
      <w:r w:rsidR="00C10884" w:rsidRPr="00910BA5">
        <w:rPr>
          <w:lang w:val="fr-FR"/>
        </w:rPr>
        <w:t>au</w:t>
      </w:r>
      <w:r w:rsidR="00910BA5">
        <w:rPr>
          <w:lang w:val="fr-FR"/>
        </w:rPr>
        <w:t xml:space="preserve"> </w:t>
      </w:r>
      <w:r w:rsidR="00C10884" w:rsidRPr="00910BA5">
        <w:rPr>
          <w:lang w:val="fr-FR"/>
        </w:rPr>
        <w:t>sens</w:t>
      </w:r>
      <w:r w:rsidR="00910BA5">
        <w:rPr>
          <w:lang w:val="fr-FR"/>
        </w:rPr>
        <w:t xml:space="preserve"> </w:t>
      </w:r>
      <w:r w:rsidR="00C10884" w:rsidRPr="00910BA5">
        <w:rPr>
          <w:lang w:val="fr-FR"/>
        </w:rPr>
        <w:t>de</w:t>
      </w:r>
      <w:r w:rsidR="00910BA5">
        <w:rPr>
          <w:lang w:val="fr-FR"/>
        </w:rPr>
        <w:t xml:space="preserve"> </w:t>
      </w:r>
      <w:r w:rsidR="00E01271" w:rsidRPr="00910BA5">
        <w:rPr>
          <w:lang w:val="fr-FR"/>
        </w:rPr>
        <w:t>l’art.</w:t>
      </w:r>
      <w:r w:rsidR="00910BA5">
        <w:rPr>
          <w:lang w:val="fr-FR"/>
        </w:rPr>
        <w:t xml:space="preserve"> </w:t>
      </w:r>
      <w:r w:rsidR="00E01271" w:rsidRPr="00910BA5">
        <w:rPr>
          <w:lang w:val="fr-FR"/>
        </w:rPr>
        <w:t>189</w:t>
      </w:r>
      <w:r w:rsidR="00910BA5">
        <w:rPr>
          <w:lang w:val="fr-FR"/>
        </w:rPr>
        <w:t xml:space="preserve"> </w:t>
      </w:r>
      <w:r w:rsidR="00E01271" w:rsidRPr="00910BA5">
        <w:rPr>
          <w:lang w:val="fr-FR"/>
        </w:rPr>
        <w:t>CPC,</w:t>
      </w:r>
      <w:r w:rsidR="00910BA5">
        <w:rPr>
          <w:lang w:val="fr-FR"/>
        </w:rPr>
        <w:t xml:space="preserve"> </w:t>
      </w:r>
      <w:r w:rsidRPr="00910BA5">
        <w:rPr>
          <w:lang w:val="fr-FR"/>
        </w:rPr>
        <w:t>réalisée</w:t>
      </w:r>
      <w:r w:rsidR="00910BA5">
        <w:rPr>
          <w:lang w:val="fr-FR"/>
        </w:rPr>
        <w:t xml:space="preserve"> </w:t>
      </w:r>
      <w:r w:rsidRPr="00910BA5">
        <w:rPr>
          <w:lang w:val="fr-FR"/>
        </w:rPr>
        <w:t>par</w:t>
      </w:r>
      <w:r w:rsidR="00910BA5">
        <w:rPr>
          <w:lang w:val="fr-FR"/>
        </w:rPr>
        <w:t xml:space="preserve"> </w:t>
      </w:r>
      <w:r w:rsidRPr="00910BA5">
        <w:rPr>
          <w:lang w:val="fr-FR"/>
        </w:rPr>
        <w:t>un</w:t>
      </w:r>
      <w:r w:rsidR="00910BA5">
        <w:rPr>
          <w:lang w:val="fr-FR"/>
        </w:rPr>
        <w:t xml:space="preserve"> </w:t>
      </w:r>
      <w:r w:rsidRPr="00910BA5">
        <w:rPr>
          <w:lang w:val="fr-FR"/>
        </w:rPr>
        <w:t>expert</w:t>
      </w:r>
      <w:r w:rsidR="00910BA5">
        <w:rPr>
          <w:lang w:val="fr-FR"/>
        </w:rPr>
        <w:t xml:space="preserve"> </w:t>
      </w:r>
      <w:r w:rsidRPr="00910BA5">
        <w:rPr>
          <w:lang w:val="fr-FR"/>
        </w:rPr>
        <w:t>indépendant.</w:t>
      </w:r>
      <w:r w:rsidR="00910BA5">
        <w:rPr>
          <w:lang w:val="fr-FR"/>
        </w:rPr>
        <w:t xml:space="preserve"> </w:t>
      </w:r>
      <w:r w:rsidR="00E01271" w:rsidRPr="00910BA5">
        <w:rPr>
          <w:lang w:val="fr-FR"/>
        </w:rPr>
        <w:t>Celle-ci</w:t>
      </w:r>
      <w:r w:rsidR="00910BA5">
        <w:rPr>
          <w:lang w:val="fr-FR"/>
        </w:rPr>
        <w:t xml:space="preserve"> </w:t>
      </w:r>
      <w:r w:rsidRPr="00910BA5">
        <w:rPr>
          <w:lang w:val="fr-FR"/>
        </w:rPr>
        <w:t>ne</w:t>
      </w:r>
      <w:r w:rsidR="00910BA5">
        <w:rPr>
          <w:lang w:val="fr-FR"/>
        </w:rPr>
        <w:t xml:space="preserve"> </w:t>
      </w:r>
      <w:r w:rsidRPr="00910BA5">
        <w:rPr>
          <w:lang w:val="fr-FR"/>
        </w:rPr>
        <w:t>préjuge</w:t>
      </w:r>
      <w:r w:rsidR="00910BA5">
        <w:rPr>
          <w:lang w:val="fr-FR"/>
        </w:rPr>
        <w:t xml:space="preserve"> </w:t>
      </w:r>
      <w:r w:rsidRPr="00910BA5">
        <w:rPr>
          <w:lang w:val="fr-FR"/>
        </w:rPr>
        <w:t>en</w:t>
      </w:r>
      <w:r w:rsidR="00910BA5">
        <w:rPr>
          <w:lang w:val="fr-FR"/>
        </w:rPr>
        <w:t xml:space="preserve"> </w:t>
      </w:r>
      <w:r w:rsidRPr="00910BA5">
        <w:rPr>
          <w:lang w:val="fr-FR"/>
        </w:rPr>
        <w:t>rien</w:t>
      </w:r>
      <w:r w:rsidR="00910BA5">
        <w:rPr>
          <w:lang w:val="fr-FR"/>
        </w:rPr>
        <w:t xml:space="preserve"> </w:t>
      </w:r>
      <w:r w:rsidRPr="00910BA5">
        <w:rPr>
          <w:lang w:val="fr-FR"/>
        </w:rPr>
        <w:t>le</w:t>
      </w:r>
      <w:r w:rsidR="00910BA5">
        <w:rPr>
          <w:lang w:val="fr-FR"/>
        </w:rPr>
        <w:t xml:space="preserve"> </w:t>
      </w:r>
      <w:r w:rsidRPr="00910BA5">
        <w:rPr>
          <w:lang w:val="fr-FR"/>
        </w:rPr>
        <w:t>droit</w:t>
      </w:r>
      <w:r w:rsidR="00910BA5">
        <w:rPr>
          <w:lang w:val="fr-FR"/>
        </w:rPr>
        <w:t xml:space="preserve"> </w:t>
      </w:r>
      <w:r w:rsidRPr="00910BA5">
        <w:rPr>
          <w:lang w:val="fr-FR"/>
        </w:rPr>
        <w:t>de</w:t>
      </w:r>
      <w:r w:rsidR="00910BA5">
        <w:rPr>
          <w:lang w:val="fr-FR"/>
        </w:rPr>
        <w:t xml:space="preserve"> </w:t>
      </w:r>
      <w:r w:rsidRPr="00910BA5">
        <w:rPr>
          <w:lang w:val="fr-FR"/>
        </w:rPr>
        <w:t>mener</w:t>
      </w:r>
      <w:r w:rsidR="00910BA5">
        <w:rPr>
          <w:lang w:val="fr-FR"/>
        </w:rPr>
        <w:t xml:space="preserve"> </w:t>
      </w:r>
      <w:r w:rsidRPr="00910BA5">
        <w:rPr>
          <w:lang w:val="fr-FR"/>
        </w:rPr>
        <w:t>une</w:t>
      </w:r>
      <w:r w:rsidR="00910BA5">
        <w:rPr>
          <w:lang w:val="fr-FR"/>
        </w:rPr>
        <w:t xml:space="preserve"> </w:t>
      </w:r>
      <w:r w:rsidRPr="00910BA5">
        <w:rPr>
          <w:lang w:val="fr-FR"/>
        </w:rPr>
        <w:t>procédure</w:t>
      </w:r>
      <w:r w:rsidR="00910BA5">
        <w:rPr>
          <w:lang w:val="fr-FR"/>
        </w:rPr>
        <w:t xml:space="preserve"> </w:t>
      </w:r>
      <w:r w:rsidRPr="00910BA5">
        <w:rPr>
          <w:lang w:val="fr-FR"/>
        </w:rPr>
        <w:t>d’escalade</w:t>
      </w:r>
      <w:r w:rsidR="00910BA5">
        <w:rPr>
          <w:lang w:val="fr-FR"/>
        </w:rPr>
        <w:t xml:space="preserve"> </w:t>
      </w:r>
      <w:r w:rsidRPr="00910BA5">
        <w:rPr>
          <w:lang w:val="fr-FR"/>
        </w:rPr>
        <w:t>du</w:t>
      </w:r>
      <w:r w:rsidR="00910BA5">
        <w:rPr>
          <w:lang w:val="fr-FR"/>
        </w:rPr>
        <w:t xml:space="preserve"> </w:t>
      </w:r>
      <w:r w:rsidRPr="00910BA5">
        <w:rPr>
          <w:lang w:val="fr-FR"/>
        </w:rPr>
        <w:t>conflit</w:t>
      </w:r>
      <w:r w:rsidR="00910BA5">
        <w:rPr>
          <w:lang w:val="fr-FR"/>
        </w:rPr>
        <w:t xml:space="preserve"> </w:t>
      </w:r>
      <w:r w:rsidRPr="00910BA5">
        <w:rPr>
          <w:lang w:val="fr-FR"/>
        </w:rPr>
        <w:t>ou</w:t>
      </w:r>
      <w:r w:rsidR="00910BA5">
        <w:rPr>
          <w:lang w:val="fr-FR"/>
        </w:rPr>
        <w:t xml:space="preserve"> </w:t>
      </w:r>
      <w:r w:rsidRPr="00910BA5">
        <w:rPr>
          <w:lang w:val="fr-FR"/>
        </w:rPr>
        <w:t>une</w:t>
      </w:r>
      <w:r w:rsidR="00910BA5">
        <w:rPr>
          <w:lang w:val="fr-FR"/>
        </w:rPr>
        <w:t xml:space="preserve"> </w:t>
      </w:r>
      <w:r w:rsidRPr="00910BA5">
        <w:rPr>
          <w:lang w:val="fr-FR"/>
        </w:rPr>
        <w:t>procédure</w:t>
      </w:r>
      <w:r w:rsidR="00910BA5">
        <w:rPr>
          <w:lang w:val="fr-FR"/>
        </w:rPr>
        <w:t xml:space="preserve"> </w:t>
      </w:r>
      <w:r w:rsidRPr="00910BA5">
        <w:rPr>
          <w:lang w:val="fr-FR"/>
        </w:rPr>
        <w:t>judiciaire</w:t>
      </w:r>
      <w:r w:rsidR="00910BA5">
        <w:rPr>
          <w:lang w:val="fr-FR"/>
        </w:rPr>
        <w:t xml:space="preserve"> </w:t>
      </w:r>
      <w:r w:rsidRPr="00910BA5">
        <w:rPr>
          <w:lang w:val="fr-FR"/>
        </w:rPr>
        <w:t>si</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Pr="00910BA5">
        <w:rPr>
          <w:lang w:val="fr-FR"/>
        </w:rPr>
        <w:t>d’escalade</w:t>
      </w:r>
      <w:r w:rsidR="00910BA5">
        <w:rPr>
          <w:lang w:val="fr-FR"/>
        </w:rPr>
        <w:t xml:space="preserve"> </w:t>
      </w:r>
      <w:r w:rsidRPr="00910BA5">
        <w:rPr>
          <w:lang w:val="fr-FR"/>
        </w:rPr>
        <w:t>d</w:t>
      </w:r>
      <w:r w:rsidR="0078695B" w:rsidRPr="00910BA5">
        <w:rPr>
          <w:lang w:val="fr-FR"/>
        </w:rPr>
        <w:t>u</w:t>
      </w:r>
      <w:r w:rsidR="00910BA5">
        <w:rPr>
          <w:lang w:val="fr-FR"/>
        </w:rPr>
        <w:t xml:space="preserve"> </w:t>
      </w:r>
      <w:r w:rsidRPr="00910BA5">
        <w:rPr>
          <w:lang w:val="fr-FR"/>
        </w:rPr>
        <w:t>conflit</w:t>
      </w:r>
      <w:r w:rsidR="00910BA5">
        <w:rPr>
          <w:lang w:val="fr-FR"/>
        </w:rPr>
        <w:t xml:space="preserve"> </w:t>
      </w:r>
      <w:r w:rsidR="00676363" w:rsidRPr="00910BA5">
        <w:rPr>
          <w:lang w:val="fr-FR"/>
        </w:rPr>
        <w:t>a</w:t>
      </w:r>
      <w:r w:rsidR="00910BA5">
        <w:rPr>
          <w:lang w:val="fr-FR"/>
        </w:rPr>
        <w:t xml:space="preserve"> </w:t>
      </w:r>
      <w:r w:rsidRPr="00910BA5">
        <w:rPr>
          <w:lang w:val="fr-FR"/>
        </w:rPr>
        <w:t>échoué.</w:t>
      </w:r>
      <w:r w:rsidR="00910BA5">
        <w:rPr>
          <w:lang w:val="fr-FR"/>
        </w:rPr>
        <w:t xml:space="preserve"> </w:t>
      </w:r>
      <w:r w:rsidRPr="00910BA5">
        <w:rPr>
          <w:lang w:val="fr-FR"/>
        </w:rPr>
        <w:t>En</w:t>
      </w:r>
      <w:r w:rsidR="00910BA5">
        <w:rPr>
          <w:lang w:val="fr-FR"/>
        </w:rPr>
        <w:t xml:space="preserve"> </w:t>
      </w:r>
      <w:r w:rsidRPr="00910BA5">
        <w:rPr>
          <w:lang w:val="fr-FR"/>
        </w:rPr>
        <w:t>cas</w:t>
      </w:r>
      <w:r w:rsidR="00910BA5">
        <w:rPr>
          <w:lang w:val="fr-FR"/>
        </w:rPr>
        <w:t xml:space="preserve"> </w:t>
      </w:r>
      <w:r w:rsidRPr="00910BA5">
        <w:rPr>
          <w:lang w:val="fr-FR"/>
        </w:rPr>
        <w:t>d’accord</w:t>
      </w:r>
      <w:r w:rsidR="00910BA5">
        <w:rPr>
          <w:lang w:val="fr-FR"/>
        </w:rPr>
        <w:t xml:space="preserve"> </w:t>
      </w:r>
      <w:r w:rsidRPr="00910BA5">
        <w:rPr>
          <w:lang w:val="fr-FR"/>
        </w:rPr>
        <w:t>des</w:t>
      </w:r>
      <w:r w:rsidR="00910BA5">
        <w:rPr>
          <w:lang w:val="fr-FR"/>
        </w:rPr>
        <w:t xml:space="preserve"> </w:t>
      </w:r>
      <w:r w:rsidRPr="00910BA5">
        <w:rPr>
          <w:lang w:val="fr-FR"/>
        </w:rPr>
        <w:t>deux</w:t>
      </w:r>
      <w:r w:rsidR="00910BA5">
        <w:rPr>
          <w:lang w:val="fr-FR"/>
        </w:rPr>
        <w:t xml:space="preserve"> </w:t>
      </w:r>
      <w:r w:rsidRPr="0028794B">
        <w:rPr>
          <w:lang w:val="fr-FR"/>
        </w:rPr>
        <w:t>parties</w:t>
      </w:r>
      <w:r w:rsidRPr="00910BA5">
        <w:rPr>
          <w:lang w:val="fr-FR"/>
        </w:rPr>
        <w:t>,</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Pr="00910BA5">
        <w:rPr>
          <w:lang w:val="fr-FR"/>
        </w:rPr>
        <w:t>d'escalade</w:t>
      </w:r>
      <w:r w:rsidR="00910BA5">
        <w:rPr>
          <w:lang w:val="fr-FR"/>
        </w:rPr>
        <w:t xml:space="preserve"> </w:t>
      </w:r>
      <w:r w:rsidRPr="00910BA5">
        <w:rPr>
          <w:lang w:val="fr-FR"/>
        </w:rPr>
        <w:t>du</w:t>
      </w:r>
      <w:r w:rsidR="00910BA5">
        <w:rPr>
          <w:lang w:val="fr-FR"/>
        </w:rPr>
        <w:t xml:space="preserve"> </w:t>
      </w:r>
      <w:r w:rsidRPr="00910BA5">
        <w:rPr>
          <w:lang w:val="fr-FR"/>
        </w:rPr>
        <w:t>conflit</w:t>
      </w:r>
      <w:r w:rsidR="00910BA5">
        <w:rPr>
          <w:lang w:val="fr-FR"/>
        </w:rPr>
        <w:t xml:space="preserve"> </w:t>
      </w:r>
      <w:r w:rsidRPr="00910BA5">
        <w:rPr>
          <w:lang w:val="fr-FR"/>
        </w:rPr>
        <w:t>peut</w:t>
      </w:r>
      <w:r w:rsidR="00910BA5">
        <w:rPr>
          <w:lang w:val="fr-FR"/>
        </w:rPr>
        <w:t xml:space="preserve"> </w:t>
      </w:r>
      <w:r w:rsidRPr="00910BA5">
        <w:rPr>
          <w:lang w:val="fr-FR"/>
        </w:rPr>
        <w:t>être</w:t>
      </w:r>
      <w:r w:rsidR="00910BA5">
        <w:rPr>
          <w:lang w:val="fr-FR"/>
        </w:rPr>
        <w:t xml:space="preserve"> </w:t>
      </w:r>
      <w:r w:rsidRPr="00910BA5">
        <w:rPr>
          <w:lang w:val="fr-FR"/>
        </w:rPr>
        <w:t>suspendue</w:t>
      </w:r>
      <w:r w:rsidR="00910BA5">
        <w:rPr>
          <w:lang w:val="fr-FR"/>
        </w:rPr>
        <w:t xml:space="preserve"> </w:t>
      </w:r>
      <w:r w:rsidRPr="00910BA5">
        <w:rPr>
          <w:lang w:val="fr-FR"/>
        </w:rPr>
        <w:t>jusqu'à</w:t>
      </w:r>
      <w:r w:rsidR="00910BA5">
        <w:rPr>
          <w:lang w:val="fr-FR"/>
        </w:rPr>
        <w:t xml:space="preserve"> </w:t>
      </w:r>
      <w:r w:rsidRPr="00910BA5">
        <w:rPr>
          <w:lang w:val="fr-FR"/>
        </w:rPr>
        <w:t>l’obtention</w:t>
      </w:r>
      <w:r w:rsidR="00910BA5">
        <w:rPr>
          <w:lang w:val="fr-FR"/>
        </w:rPr>
        <w:t xml:space="preserve"> </w:t>
      </w:r>
      <w:r w:rsidRPr="00910BA5">
        <w:rPr>
          <w:lang w:val="fr-FR"/>
        </w:rPr>
        <w:t>d’une</w:t>
      </w:r>
      <w:r w:rsidR="00910BA5">
        <w:rPr>
          <w:lang w:val="fr-FR"/>
        </w:rPr>
        <w:t xml:space="preserve"> </w:t>
      </w:r>
      <w:r w:rsidR="00744566" w:rsidRPr="00910BA5">
        <w:rPr>
          <w:lang w:val="fr-FR"/>
        </w:rPr>
        <w:t>expertise</w:t>
      </w:r>
      <w:r w:rsidR="002A0104" w:rsidRPr="00910BA5">
        <w:rPr>
          <w:lang w:val="fr-FR"/>
        </w:rPr>
        <w:t>-</w:t>
      </w:r>
      <w:r w:rsidR="00744566" w:rsidRPr="00910BA5">
        <w:rPr>
          <w:lang w:val="fr-FR"/>
        </w:rPr>
        <w:t>arbitra</w:t>
      </w:r>
      <w:r w:rsidR="002A0104" w:rsidRPr="00910BA5">
        <w:rPr>
          <w:lang w:val="fr-FR"/>
        </w:rPr>
        <w:t>g</w:t>
      </w:r>
      <w:r w:rsidR="00744566" w:rsidRPr="00910BA5">
        <w:rPr>
          <w:lang w:val="fr-FR"/>
        </w:rPr>
        <w:t>e</w:t>
      </w:r>
      <w:r w:rsidRPr="00910BA5">
        <w:rPr>
          <w:lang w:val="fr-FR"/>
        </w:rPr>
        <w:t>.</w:t>
      </w:r>
      <w:r w:rsidR="00910BA5">
        <w:rPr>
          <w:lang w:val="fr-FR"/>
        </w:rPr>
        <w:t xml:space="preserve"> </w:t>
      </w:r>
      <w:r w:rsidRPr="00910BA5">
        <w:rPr>
          <w:lang w:val="fr-FR"/>
        </w:rPr>
        <w:t>Les</w:t>
      </w:r>
      <w:r w:rsidR="00910BA5">
        <w:rPr>
          <w:lang w:val="fr-FR"/>
        </w:rPr>
        <w:t xml:space="preserve"> </w:t>
      </w:r>
      <w:r w:rsidRPr="0028794B">
        <w:rPr>
          <w:lang w:val="fr-FR"/>
        </w:rPr>
        <w:t>parties</w:t>
      </w:r>
      <w:r w:rsidR="00910BA5" w:rsidRPr="0028794B">
        <w:rPr>
          <w:lang w:val="fr-FR"/>
        </w:rPr>
        <w:t xml:space="preserve"> </w:t>
      </w:r>
      <w:r w:rsidRPr="00910BA5">
        <w:rPr>
          <w:lang w:val="fr-FR"/>
        </w:rPr>
        <w:t>désignent</w:t>
      </w:r>
      <w:r w:rsidR="00910BA5">
        <w:rPr>
          <w:lang w:val="fr-FR"/>
        </w:rPr>
        <w:t xml:space="preserve"> </w:t>
      </w:r>
      <w:r w:rsidR="00676363" w:rsidRPr="00910BA5">
        <w:rPr>
          <w:lang w:val="fr-FR"/>
        </w:rPr>
        <w:t>conjointement</w:t>
      </w:r>
      <w:r w:rsidR="00910BA5">
        <w:rPr>
          <w:lang w:val="fr-FR"/>
        </w:rPr>
        <w:t xml:space="preserve"> </w:t>
      </w:r>
      <w:r w:rsidRPr="00910BA5">
        <w:rPr>
          <w:lang w:val="fr-FR"/>
        </w:rPr>
        <w:t>la</w:t>
      </w:r>
      <w:r w:rsidR="00910BA5">
        <w:rPr>
          <w:lang w:val="fr-FR"/>
        </w:rPr>
        <w:t xml:space="preserve"> </w:t>
      </w:r>
      <w:r w:rsidRPr="00910BA5">
        <w:rPr>
          <w:lang w:val="fr-FR"/>
        </w:rPr>
        <w:t>personne</w:t>
      </w:r>
      <w:r w:rsidR="00910BA5">
        <w:rPr>
          <w:lang w:val="fr-FR"/>
        </w:rPr>
        <w:t xml:space="preserve"> </w:t>
      </w:r>
      <w:r w:rsidR="002A0104" w:rsidRPr="0028794B">
        <w:rPr>
          <w:lang w:val="fr-FR"/>
        </w:rPr>
        <w:t>ad</w:t>
      </w:r>
      <w:r w:rsidR="00910BA5" w:rsidRPr="0028794B">
        <w:rPr>
          <w:lang w:val="fr-FR"/>
        </w:rPr>
        <w:t xml:space="preserve"> </w:t>
      </w:r>
      <w:r w:rsidR="002A0104" w:rsidRPr="0028794B">
        <w:rPr>
          <w:lang w:val="fr-FR"/>
        </w:rPr>
        <w:t>hoc</w:t>
      </w:r>
      <w:r w:rsidR="00910BA5">
        <w:rPr>
          <w:lang w:val="fr-FR"/>
        </w:rPr>
        <w:t xml:space="preserve"> </w:t>
      </w:r>
      <w:r w:rsidR="009C4C33" w:rsidRPr="00910BA5">
        <w:rPr>
          <w:lang w:val="fr-FR"/>
        </w:rPr>
        <w:t>qui</w:t>
      </w:r>
      <w:r w:rsidR="009C4C33">
        <w:rPr>
          <w:lang w:val="fr-FR"/>
        </w:rPr>
        <w:t xml:space="preserve"> </w:t>
      </w:r>
      <w:r w:rsidR="009C4C33" w:rsidRPr="00910BA5">
        <w:rPr>
          <w:lang w:val="fr-FR"/>
        </w:rPr>
        <w:t>mènera</w:t>
      </w:r>
      <w:r w:rsidR="009C4C33">
        <w:rPr>
          <w:lang w:val="fr-FR"/>
        </w:rPr>
        <w:t xml:space="preserve"> </w:t>
      </w:r>
      <w:r w:rsidRPr="00910BA5">
        <w:rPr>
          <w:lang w:val="fr-FR"/>
        </w:rPr>
        <w:t>cette</w:t>
      </w:r>
      <w:r w:rsidR="00910BA5">
        <w:rPr>
          <w:lang w:val="fr-FR"/>
        </w:rPr>
        <w:t xml:space="preserve"> </w:t>
      </w:r>
      <w:r w:rsidR="00744566" w:rsidRPr="00910BA5">
        <w:rPr>
          <w:lang w:val="fr-FR"/>
        </w:rPr>
        <w:t>expertise</w:t>
      </w:r>
      <w:r w:rsidR="002A0104" w:rsidRPr="00910BA5">
        <w:rPr>
          <w:lang w:val="fr-FR"/>
        </w:rPr>
        <w:t>-</w:t>
      </w:r>
      <w:r w:rsidR="00744566" w:rsidRPr="00910BA5">
        <w:rPr>
          <w:lang w:val="fr-FR"/>
        </w:rPr>
        <w:t>arbitra</w:t>
      </w:r>
      <w:r w:rsidR="002A0104" w:rsidRPr="00910BA5">
        <w:rPr>
          <w:lang w:val="fr-FR"/>
        </w:rPr>
        <w:t>g</w:t>
      </w:r>
      <w:r w:rsidR="00744566" w:rsidRPr="00910BA5">
        <w:rPr>
          <w:lang w:val="fr-FR"/>
        </w:rPr>
        <w:t>e</w:t>
      </w:r>
      <w:r w:rsidR="00910BA5">
        <w:rPr>
          <w:lang w:val="fr-FR"/>
        </w:rPr>
        <w:t xml:space="preserve"> </w:t>
      </w:r>
      <w:r w:rsidRPr="00910BA5">
        <w:rPr>
          <w:lang w:val="fr-FR"/>
        </w:rPr>
        <w:t>et</w:t>
      </w:r>
      <w:r w:rsidR="00910BA5">
        <w:rPr>
          <w:lang w:val="fr-FR"/>
        </w:rPr>
        <w:t xml:space="preserve"> </w:t>
      </w:r>
      <w:r w:rsidRPr="00910BA5">
        <w:rPr>
          <w:lang w:val="fr-FR"/>
        </w:rPr>
        <w:t>définissent</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Pr="00910BA5">
        <w:rPr>
          <w:lang w:val="fr-FR"/>
        </w:rPr>
        <w:t>applicable</w:t>
      </w:r>
      <w:r w:rsidR="00910BA5">
        <w:rPr>
          <w:lang w:val="fr-FR"/>
        </w:rPr>
        <w:t xml:space="preserve"> </w:t>
      </w:r>
      <w:r w:rsidRPr="00910BA5">
        <w:rPr>
          <w:lang w:val="fr-FR"/>
        </w:rPr>
        <w:t>(voir</w:t>
      </w:r>
      <w:r w:rsidR="00910BA5">
        <w:rPr>
          <w:lang w:val="fr-FR"/>
        </w:rPr>
        <w:t xml:space="preserve"> </w:t>
      </w:r>
      <w:r w:rsidRPr="00910BA5">
        <w:rPr>
          <w:lang w:val="fr-FR"/>
        </w:rPr>
        <w:t>également</w:t>
      </w:r>
      <w:r w:rsidR="00910BA5">
        <w:rPr>
          <w:lang w:val="fr-FR"/>
        </w:rPr>
        <w:t xml:space="preserve"> </w:t>
      </w:r>
      <w:r w:rsidRPr="00910BA5">
        <w:rPr>
          <w:lang w:val="fr-FR"/>
        </w:rPr>
        <w:t>le</w:t>
      </w:r>
      <w:r w:rsidR="00910BA5">
        <w:rPr>
          <w:lang w:val="fr-FR"/>
        </w:rPr>
        <w:t xml:space="preserve"> </w:t>
      </w:r>
      <w:proofErr w:type="spellStart"/>
      <w:r w:rsidR="0078695B" w:rsidRPr="00910BA5">
        <w:rPr>
          <w:lang w:val="fr-FR"/>
        </w:rPr>
        <w:t>ch</w:t>
      </w:r>
      <w:r w:rsidR="00475125">
        <w:rPr>
          <w:lang w:val="fr-FR"/>
        </w:rPr>
        <w:t>iff</w:t>
      </w:r>
      <w:proofErr w:type="spellEnd"/>
      <w:r w:rsidR="0078695B" w:rsidRPr="00910BA5">
        <w:rPr>
          <w:lang w:val="fr-FR"/>
        </w:rPr>
        <w:t>.</w:t>
      </w:r>
      <w:r w:rsidR="00910BA5">
        <w:rPr>
          <w:lang w:val="fr-FR"/>
        </w:rPr>
        <w:t xml:space="preserve"> </w:t>
      </w:r>
      <w:r w:rsidR="009E2BB4" w:rsidRPr="00910BA5">
        <w:rPr>
          <w:lang w:val="fr-FR"/>
        </w:rPr>
        <w:fldChar w:fldCharType="begin"/>
      </w:r>
      <w:r w:rsidR="009E2BB4" w:rsidRPr="00910BA5">
        <w:rPr>
          <w:lang w:val="fr-FR"/>
        </w:rPr>
        <w:instrText xml:space="preserve"> REF _Ref535243935 \r \h </w:instrText>
      </w:r>
      <w:r w:rsidR="0028794B">
        <w:rPr>
          <w:lang w:val="fr-FR"/>
        </w:rPr>
        <w:instrText xml:space="preserve"> \* MERGEFORMAT </w:instrText>
      </w:r>
      <w:r w:rsidR="009E2BB4" w:rsidRPr="00910BA5">
        <w:rPr>
          <w:lang w:val="fr-FR"/>
        </w:rPr>
      </w:r>
      <w:r w:rsidR="009E2BB4" w:rsidRPr="00910BA5">
        <w:rPr>
          <w:lang w:val="fr-FR"/>
        </w:rPr>
        <w:fldChar w:fldCharType="separate"/>
      </w:r>
      <w:r w:rsidR="00D74E0B">
        <w:rPr>
          <w:lang w:val="fr-FR"/>
        </w:rPr>
        <w:t>16.7</w:t>
      </w:r>
      <w:r w:rsidR="009E2BB4" w:rsidRPr="00910BA5">
        <w:rPr>
          <w:lang w:val="fr-FR"/>
        </w:rPr>
        <w:fldChar w:fldCharType="end"/>
      </w:r>
      <w:r w:rsidRPr="00910BA5">
        <w:rPr>
          <w:lang w:val="fr-FR"/>
        </w:rPr>
        <w:t>).</w:t>
      </w:r>
      <w:r w:rsidR="00910BA5">
        <w:rPr>
          <w:lang w:val="fr-FR"/>
        </w:rPr>
        <w:t xml:space="preserve"> </w:t>
      </w:r>
      <w:r w:rsidRPr="00910BA5">
        <w:rPr>
          <w:lang w:val="fr-FR"/>
        </w:rPr>
        <w:t>Si</w:t>
      </w:r>
      <w:r w:rsidR="00910BA5">
        <w:rPr>
          <w:lang w:val="fr-FR"/>
        </w:rPr>
        <w:t xml:space="preserve"> </w:t>
      </w:r>
      <w:r w:rsidRPr="00910BA5">
        <w:rPr>
          <w:lang w:val="fr-FR"/>
        </w:rPr>
        <w:t>les</w:t>
      </w:r>
      <w:r w:rsidR="00910BA5">
        <w:rPr>
          <w:lang w:val="fr-FR"/>
        </w:rPr>
        <w:t xml:space="preserve"> </w:t>
      </w:r>
      <w:r w:rsidRPr="0028794B">
        <w:rPr>
          <w:lang w:val="fr-FR"/>
        </w:rPr>
        <w:t>parties</w:t>
      </w:r>
      <w:r w:rsidR="00910BA5">
        <w:rPr>
          <w:lang w:val="fr-FR"/>
        </w:rPr>
        <w:t xml:space="preserve"> </w:t>
      </w:r>
      <w:r w:rsidRPr="00910BA5">
        <w:rPr>
          <w:lang w:val="fr-FR"/>
        </w:rPr>
        <w:t>ne</w:t>
      </w:r>
      <w:r w:rsidR="00910BA5">
        <w:rPr>
          <w:lang w:val="fr-FR"/>
        </w:rPr>
        <w:t xml:space="preserve"> </w:t>
      </w:r>
      <w:r w:rsidRPr="00910BA5">
        <w:rPr>
          <w:lang w:val="fr-FR"/>
        </w:rPr>
        <w:t>peuvent</w:t>
      </w:r>
      <w:r w:rsidR="00910BA5">
        <w:rPr>
          <w:lang w:val="fr-FR"/>
        </w:rPr>
        <w:t xml:space="preserve"> </w:t>
      </w:r>
      <w:r w:rsidRPr="00910BA5">
        <w:rPr>
          <w:lang w:val="fr-FR"/>
        </w:rPr>
        <w:t>se</w:t>
      </w:r>
      <w:r w:rsidR="00910BA5">
        <w:rPr>
          <w:lang w:val="fr-FR"/>
        </w:rPr>
        <w:t xml:space="preserve"> </w:t>
      </w:r>
      <w:r w:rsidRPr="00910BA5">
        <w:rPr>
          <w:lang w:val="fr-FR"/>
        </w:rPr>
        <w:t>mettre</w:t>
      </w:r>
      <w:r w:rsidR="00910BA5">
        <w:rPr>
          <w:lang w:val="fr-FR"/>
        </w:rPr>
        <w:t xml:space="preserve"> </w:t>
      </w:r>
      <w:r w:rsidRPr="00910BA5">
        <w:rPr>
          <w:lang w:val="fr-FR"/>
        </w:rPr>
        <w:t>d’accord</w:t>
      </w:r>
      <w:r w:rsidR="00910BA5">
        <w:rPr>
          <w:lang w:val="fr-FR"/>
        </w:rPr>
        <w:t xml:space="preserve"> </w:t>
      </w:r>
      <w:r w:rsidRPr="00910BA5">
        <w:rPr>
          <w:lang w:val="fr-FR"/>
        </w:rPr>
        <w:t>sur</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00572F02" w:rsidRPr="00910BA5">
        <w:rPr>
          <w:lang w:val="fr-FR"/>
        </w:rPr>
        <w:t>la</w:t>
      </w:r>
      <w:r w:rsidR="00910BA5">
        <w:rPr>
          <w:lang w:val="fr-FR"/>
        </w:rPr>
        <w:t xml:space="preserve"> </w:t>
      </w:r>
      <w:r w:rsidR="00572F02" w:rsidRPr="00910BA5">
        <w:rPr>
          <w:lang w:val="fr-FR"/>
        </w:rPr>
        <w:t>personne</w:t>
      </w:r>
      <w:r w:rsidR="00910BA5">
        <w:rPr>
          <w:lang w:val="fr-FR"/>
        </w:rPr>
        <w:t xml:space="preserve"> </w:t>
      </w:r>
      <w:r w:rsidR="00572F02" w:rsidRPr="00910BA5">
        <w:rPr>
          <w:lang w:val="fr-FR"/>
        </w:rPr>
        <w:t>désignée</w:t>
      </w:r>
      <w:r w:rsidR="00910BA5">
        <w:rPr>
          <w:lang w:val="fr-FR"/>
        </w:rPr>
        <w:t xml:space="preserve"> </w:t>
      </w:r>
      <w:r w:rsidR="002A0104" w:rsidRPr="0028794B">
        <w:rPr>
          <w:lang w:val="fr-FR"/>
        </w:rPr>
        <w:t>ad</w:t>
      </w:r>
      <w:r w:rsidR="00910BA5" w:rsidRPr="0028794B">
        <w:rPr>
          <w:lang w:val="fr-FR"/>
        </w:rPr>
        <w:t xml:space="preserve"> </w:t>
      </w:r>
      <w:r w:rsidR="002A0104" w:rsidRPr="0028794B">
        <w:rPr>
          <w:lang w:val="fr-FR"/>
        </w:rPr>
        <w:t>hoc</w:t>
      </w:r>
      <w:r w:rsidR="00910BA5">
        <w:rPr>
          <w:lang w:val="fr-FR"/>
        </w:rPr>
        <w:t xml:space="preserve"> </w:t>
      </w:r>
      <w:r w:rsidRPr="00910BA5">
        <w:rPr>
          <w:lang w:val="fr-FR"/>
        </w:rPr>
        <w:t>statue</w:t>
      </w:r>
      <w:r w:rsidR="00910BA5">
        <w:rPr>
          <w:lang w:val="fr-FR"/>
        </w:rPr>
        <w:t xml:space="preserve"> </w:t>
      </w:r>
      <w:r w:rsidRPr="00910BA5">
        <w:rPr>
          <w:lang w:val="fr-FR"/>
        </w:rPr>
        <w:t>sur</w:t>
      </w:r>
      <w:r w:rsidR="00910BA5">
        <w:rPr>
          <w:lang w:val="fr-FR"/>
        </w:rPr>
        <w:t xml:space="preserve"> </w:t>
      </w:r>
      <w:r w:rsidRPr="00910BA5">
        <w:rPr>
          <w:lang w:val="fr-FR"/>
        </w:rPr>
        <w:t>ce</w:t>
      </w:r>
      <w:r w:rsidR="00910BA5">
        <w:rPr>
          <w:lang w:val="fr-FR"/>
        </w:rPr>
        <w:t xml:space="preserve"> </w:t>
      </w:r>
      <w:r w:rsidRPr="00910BA5">
        <w:rPr>
          <w:lang w:val="fr-FR"/>
        </w:rPr>
        <w:t>point.</w:t>
      </w:r>
      <w:r w:rsidR="00910BA5">
        <w:rPr>
          <w:lang w:val="fr-FR"/>
        </w:rPr>
        <w:t xml:space="preserve"> </w:t>
      </w:r>
      <w:r w:rsidR="00572F02" w:rsidRPr="00910BA5">
        <w:rPr>
          <w:lang w:val="fr-FR"/>
        </w:rPr>
        <w:t>Elle</w:t>
      </w:r>
      <w:r w:rsidR="00910BA5">
        <w:rPr>
          <w:lang w:val="fr-FR"/>
        </w:rPr>
        <w:t xml:space="preserve"> </w:t>
      </w:r>
      <w:r w:rsidR="00676363" w:rsidRPr="00910BA5">
        <w:rPr>
          <w:lang w:val="fr-FR"/>
        </w:rPr>
        <w:t>définit</w:t>
      </w:r>
      <w:r w:rsidR="00910BA5">
        <w:rPr>
          <w:lang w:val="fr-FR"/>
        </w:rPr>
        <w:t xml:space="preserve"> </w:t>
      </w:r>
      <w:r w:rsidR="00572F02" w:rsidRPr="00910BA5">
        <w:rPr>
          <w:lang w:val="fr-FR"/>
        </w:rPr>
        <w:t>par</w:t>
      </w:r>
      <w:r w:rsidR="00910BA5">
        <w:rPr>
          <w:lang w:val="fr-FR"/>
        </w:rPr>
        <w:t xml:space="preserve"> </w:t>
      </w:r>
      <w:r w:rsidRPr="00910BA5">
        <w:rPr>
          <w:lang w:val="fr-FR"/>
        </w:rPr>
        <w:t>ailleurs</w:t>
      </w:r>
      <w:r w:rsidR="00910BA5">
        <w:rPr>
          <w:lang w:val="fr-FR"/>
        </w:rPr>
        <w:t xml:space="preserve"> </w:t>
      </w:r>
      <w:r w:rsidRPr="00910BA5">
        <w:rPr>
          <w:lang w:val="fr-FR"/>
        </w:rPr>
        <w:t>la</w:t>
      </w:r>
      <w:r w:rsidR="00910BA5">
        <w:rPr>
          <w:lang w:val="fr-FR"/>
        </w:rPr>
        <w:t xml:space="preserve"> </w:t>
      </w:r>
      <w:r w:rsidRPr="00910BA5">
        <w:rPr>
          <w:lang w:val="fr-FR"/>
        </w:rPr>
        <w:t>répartition</w:t>
      </w:r>
      <w:r w:rsidR="00910BA5">
        <w:rPr>
          <w:lang w:val="fr-FR"/>
        </w:rPr>
        <w:t xml:space="preserve"> </w:t>
      </w:r>
      <w:r w:rsidRPr="00910BA5">
        <w:rPr>
          <w:lang w:val="fr-FR"/>
        </w:rPr>
        <w:t>des</w:t>
      </w:r>
      <w:r w:rsidR="00910BA5">
        <w:rPr>
          <w:lang w:val="fr-FR"/>
        </w:rPr>
        <w:t xml:space="preserve"> </w:t>
      </w:r>
      <w:r w:rsidRPr="00910BA5">
        <w:rPr>
          <w:lang w:val="fr-FR"/>
        </w:rPr>
        <w:t>frais</w:t>
      </w:r>
      <w:r w:rsidR="00910BA5">
        <w:rPr>
          <w:lang w:val="fr-FR"/>
        </w:rPr>
        <w:t xml:space="preserve"> </w:t>
      </w:r>
      <w:r w:rsidRPr="00910BA5">
        <w:rPr>
          <w:lang w:val="fr-FR"/>
        </w:rPr>
        <w:t>de</w:t>
      </w:r>
      <w:r w:rsidR="00910BA5">
        <w:rPr>
          <w:lang w:val="fr-FR"/>
        </w:rPr>
        <w:t xml:space="preserve"> </w:t>
      </w:r>
      <w:r w:rsidRPr="00910BA5">
        <w:rPr>
          <w:lang w:val="fr-FR"/>
        </w:rPr>
        <w:t>procédure.</w:t>
      </w:r>
      <w:r w:rsidR="00910BA5">
        <w:rPr>
          <w:lang w:val="fr-FR"/>
        </w:rPr>
        <w:t xml:space="preserve"> </w:t>
      </w:r>
      <w:r w:rsidRPr="00910BA5">
        <w:rPr>
          <w:lang w:val="fr-FR"/>
        </w:rPr>
        <w:t>En</w:t>
      </w:r>
      <w:r w:rsidR="00910BA5">
        <w:rPr>
          <w:lang w:val="fr-FR"/>
        </w:rPr>
        <w:t xml:space="preserve"> </w:t>
      </w:r>
      <w:r w:rsidRPr="00910BA5">
        <w:rPr>
          <w:lang w:val="fr-FR"/>
        </w:rPr>
        <w:t>principe,</w:t>
      </w:r>
      <w:r w:rsidR="00910BA5">
        <w:rPr>
          <w:lang w:val="fr-FR"/>
        </w:rPr>
        <w:t xml:space="preserve"> </w:t>
      </w:r>
      <w:r w:rsidRPr="00910BA5">
        <w:rPr>
          <w:lang w:val="fr-FR"/>
        </w:rPr>
        <w:t>les</w:t>
      </w:r>
      <w:r w:rsidR="00910BA5">
        <w:rPr>
          <w:lang w:val="fr-FR"/>
        </w:rPr>
        <w:t xml:space="preserve"> </w:t>
      </w:r>
      <w:r w:rsidRPr="00910BA5">
        <w:rPr>
          <w:lang w:val="fr-FR"/>
        </w:rPr>
        <w:t>coûts</w:t>
      </w:r>
      <w:r w:rsidR="00910BA5">
        <w:rPr>
          <w:lang w:val="fr-FR"/>
        </w:rPr>
        <w:t xml:space="preserve"> </w:t>
      </w:r>
      <w:r w:rsidRPr="00910BA5">
        <w:rPr>
          <w:lang w:val="fr-FR"/>
        </w:rPr>
        <w:t>sont</w:t>
      </w:r>
      <w:r w:rsidR="00910BA5">
        <w:rPr>
          <w:lang w:val="fr-FR"/>
        </w:rPr>
        <w:t xml:space="preserve"> </w:t>
      </w:r>
      <w:r w:rsidRPr="00910BA5">
        <w:rPr>
          <w:lang w:val="fr-FR"/>
        </w:rPr>
        <w:t>supportés</w:t>
      </w:r>
      <w:r w:rsidR="00910BA5">
        <w:rPr>
          <w:lang w:val="fr-FR"/>
        </w:rPr>
        <w:t xml:space="preserve"> </w:t>
      </w:r>
      <w:r w:rsidRPr="00910BA5">
        <w:rPr>
          <w:lang w:val="fr-FR"/>
        </w:rPr>
        <w:t>par</w:t>
      </w:r>
      <w:r w:rsidR="00910BA5">
        <w:rPr>
          <w:lang w:val="fr-FR"/>
        </w:rPr>
        <w:t xml:space="preserve"> </w:t>
      </w:r>
      <w:r w:rsidRPr="00910BA5">
        <w:rPr>
          <w:lang w:val="fr-FR"/>
        </w:rPr>
        <w:t>la</w:t>
      </w:r>
      <w:r w:rsidR="00910BA5">
        <w:rPr>
          <w:lang w:val="fr-FR"/>
        </w:rPr>
        <w:t xml:space="preserve"> </w:t>
      </w:r>
      <w:r w:rsidRPr="0028794B">
        <w:rPr>
          <w:lang w:val="fr-FR"/>
        </w:rPr>
        <w:t>partie</w:t>
      </w:r>
      <w:r w:rsidR="00910BA5">
        <w:rPr>
          <w:lang w:val="fr-FR"/>
        </w:rPr>
        <w:t xml:space="preserve"> </w:t>
      </w:r>
      <w:r w:rsidRPr="00910BA5">
        <w:rPr>
          <w:lang w:val="fr-FR"/>
        </w:rPr>
        <w:t>qui</w:t>
      </w:r>
      <w:r w:rsidR="00910BA5">
        <w:rPr>
          <w:lang w:val="fr-FR"/>
        </w:rPr>
        <w:t xml:space="preserve"> </w:t>
      </w:r>
      <w:r w:rsidRPr="00910BA5">
        <w:rPr>
          <w:lang w:val="fr-FR"/>
        </w:rPr>
        <w:t>succombe.</w:t>
      </w:r>
    </w:p>
    <w:p w14:paraId="74FB7E0D" w14:textId="154F44BF" w:rsidR="00EC50DF" w:rsidRPr="00910BA5" w:rsidRDefault="00761249" w:rsidP="00AD063F">
      <w:pPr>
        <w:pStyle w:val="berschrift3"/>
        <w:rPr>
          <w:lang w:val="fr-FR"/>
        </w:rPr>
      </w:pPr>
      <w:bookmarkStart w:id="371" w:name="_Ref535243689"/>
      <w:bookmarkStart w:id="372" w:name="_Toc535348899"/>
      <w:bookmarkEnd w:id="369"/>
      <w:bookmarkEnd w:id="370"/>
      <w:r w:rsidRPr="00910BA5">
        <w:rPr>
          <w:lang w:val="fr-FR"/>
        </w:rPr>
        <w:t>Tiers</w:t>
      </w:r>
      <w:r w:rsidR="00910BA5">
        <w:rPr>
          <w:lang w:val="fr-FR"/>
        </w:rPr>
        <w:t xml:space="preserve"> </w:t>
      </w:r>
      <w:r w:rsidR="002B0A7B" w:rsidRPr="00910BA5">
        <w:rPr>
          <w:lang w:val="fr-FR"/>
        </w:rPr>
        <w:t>à</w:t>
      </w:r>
      <w:r w:rsidR="00910BA5">
        <w:rPr>
          <w:lang w:val="fr-FR"/>
        </w:rPr>
        <w:t xml:space="preserve"> </w:t>
      </w:r>
      <w:r w:rsidR="00A239FB" w:rsidRPr="00910BA5">
        <w:rPr>
          <w:lang w:val="fr-FR"/>
        </w:rPr>
        <w:t>désign</w:t>
      </w:r>
      <w:r w:rsidR="002B0A7B" w:rsidRPr="00910BA5">
        <w:rPr>
          <w:lang w:val="fr-FR"/>
        </w:rPr>
        <w:t>er</w:t>
      </w:r>
      <w:r w:rsidR="00910BA5">
        <w:rPr>
          <w:lang w:val="fr-FR"/>
        </w:rPr>
        <w:t xml:space="preserve"> </w:t>
      </w:r>
      <w:r w:rsidR="00EC50DF" w:rsidRPr="00910BA5">
        <w:rPr>
          <w:lang w:val="fr-FR"/>
        </w:rPr>
        <w:t>conjointement</w:t>
      </w:r>
      <w:bookmarkEnd w:id="371"/>
      <w:bookmarkEnd w:id="372"/>
    </w:p>
    <w:p w14:paraId="56ECD63F" w14:textId="5F8E5625" w:rsidR="000658DA" w:rsidRPr="00910BA5" w:rsidRDefault="002975E0" w:rsidP="00AD063F">
      <w:pPr>
        <w:pStyle w:val="PRAStandard1"/>
        <w:rPr>
          <w:lang w:val="fr-FR"/>
        </w:rPr>
      </w:pPr>
      <w:r w:rsidRPr="00910BA5">
        <w:rPr>
          <w:lang w:val="fr-FR"/>
        </w:rPr>
        <w:t>Si</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Pr="00910BA5">
        <w:rPr>
          <w:lang w:val="fr-FR"/>
        </w:rPr>
        <w:t>ne</w:t>
      </w:r>
      <w:r w:rsidR="00910BA5">
        <w:rPr>
          <w:lang w:val="fr-FR"/>
        </w:rPr>
        <w:t xml:space="preserve"> </w:t>
      </w:r>
      <w:r w:rsidRPr="00910BA5">
        <w:rPr>
          <w:lang w:val="fr-FR"/>
        </w:rPr>
        <w:t>s’entendent</w:t>
      </w:r>
      <w:r w:rsidR="00910BA5">
        <w:rPr>
          <w:lang w:val="fr-FR"/>
        </w:rPr>
        <w:t xml:space="preserve"> </w:t>
      </w:r>
      <w:r w:rsidRPr="00910BA5">
        <w:rPr>
          <w:lang w:val="fr-FR"/>
        </w:rPr>
        <w:t>pas</w:t>
      </w:r>
      <w:r w:rsidR="00910BA5">
        <w:rPr>
          <w:lang w:val="fr-FR"/>
        </w:rPr>
        <w:t xml:space="preserve"> </w:t>
      </w:r>
      <w:r w:rsidRPr="00910BA5">
        <w:rPr>
          <w:lang w:val="fr-FR"/>
        </w:rPr>
        <w:t>sur</w:t>
      </w:r>
      <w:r w:rsidR="00910BA5">
        <w:rPr>
          <w:lang w:val="fr-FR"/>
        </w:rPr>
        <w:t xml:space="preserve"> </w:t>
      </w:r>
      <w:r w:rsidRPr="00910BA5">
        <w:rPr>
          <w:lang w:val="fr-FR"/>
        </w:rPr>
        <w:t>la</w:t>
      </w:r>
      <w:r w:rsidR="00910BA5">
        <w:rPr>
          <w:lang w:val="fr-FR"/>
        </w:rPr>
        <w:t xml:space="preserve"> </w:t>
      </w:r>
      <w:r w:rsidRPr="00910BA5">
        <w:rPr>
          <w:lang w:val="fr-FR"/>
        </w:rPr>
        <w:t>nomination</w:t>
      </w:r>
      <w:r w:rsidR="00910BA5">
        <w:rPr>
          <w:lang w:val="fr-FR"/>
        </w:rPr>
        <w:t xml:space="preserve"> </w:t>
      </w:r>
      <w:r w:rsidR="00761249" w:rsidRPr="00910BA5">
        <w:rPr>
          <w:lang w:val="fr-FR"/>
        </w:rPr>
        <w:t>d’un</w:t>
      </w:r>
      <w:r w:rsidR="00910BA5">
        <w:rPr>
          <w:lang w:val="fr-FR"/>
        </w:rPr>
        <w:t xml:space="preserve"> </w:t>
      </w:r>
      <w:r w:rsidR="00761249" w:rsidRPr="00910BA5">
        <w:rPr>
          <w:lang w:val="fr-FR"/>
        </w:rPr>
        <w:t>tiers</w:t>
      </w:r>
      <w:r w:rsidR="00910BA5">
        <w:rPr>
          <w:lang w:val="fr-FR"/>
        </w:rPr>
        <w:t xml:space="preserve"> </w:t>
      </w:r>
      <w:r w:rsidRPr="00910BA5">
        <w:rPr>
          <w:lang w:val="fr-FR"/>
        </w:rPr>
        <w:t>à</w:t>
      </w:r>
      <w:r w:rsidR="00910BA5">
        <w:rPr>
          <w:lang w:val="fr-FR"/>
        </w:rPr>
        <w:t xml:space="preserve"> </w:t>
      </w:r>
      <w:r w:rsidR="002B0A7B" w:rsidRPr="00910BA5">
        <w:rPr>
          <w:lang w:val="fr-FR"/>
        </w:rPr>
        <w:t>désigner</w:t>
      </w:r>
      <w:r w:rsidR="00910BA5">
        <w:rPr>
          <w:lang w:val="fr-FR"/>
        </w:rPr>
        <w:t xml:space="preserve"> </w:t>
      </w:r>
      <w:r w:rsidRPr="00910BA5">
        <w:rPr>
          <w:lang w:val="fr-FR"/>
        </w:rPr>
        <w:t>conjointement</w:t>
      </w:r>
      <w:r w:rsidR="00910BA5">
        <w:rPr>
          <w:lang w:val="fr-FR"/>
        </w:rPr>
        <w:t xml:space="preserve"> </w:t>
      </w:r>
      <w:r w:rsidRPr="00910BA5">
        <w:rPr>
          <w:lang w:val="fr-FR"/>
        </w:rPr>
        <w:t>(</w:t>
      </w:r>
      <w:r w:rsidR="00DA309C">
        <w:rPr>
          <w:lang w:val="fr-FR"/>
        </w:rPr>
        <w:t xml:space="preserve">p. ex. </w:t>
      </w:r>
      <w:r w:rsidRPr="00910BA5">
        <w:rPr>
          <w:lang w:val="fr-FR"/>
        </w:rPr>
        <w:t>arbitre,</w:t>
      </w:r>
      <w:r w:rsidR="00910BA5">
        <w:rPr>
          <w:lang w:val="fr-FR"/>
        </w:rPr>
        <w:t xml:space="preserve"> </w:t>
      </w:r>
      <w:r w:rsidRPr="00910BA5">
        <w:rPr>
          <w:lang w:val="fr-FR"/>
        </w:rPr>
        <w:t>auditeur,</w:t>
      </w:r>
      <w:r w:rsidR="00910BA5">
        <w:rPr>
          <w:lang w:val="fr-FR"/>
        </w:rPr>
        <w:t xml:space="preserve"> </w:t>
      </w:r>
      <w:r w:rsidR="00EC50DF" w:rsidRPr="00910BA5">
        <w:rPr>
          <w:lang w:val="fr-FR"/>
        </w:rPr>
        <w:t>…</w:t>
      </w:r>
      <w:r w:rsidRPr="00910BA5">
        <w:rPr>
          <w:lang w:val="fr-FR"/>
        </w:rPr>
        <w:t>),</w:t>
      </w:r>
      <w:r w:rsidR="00910BA5">
        <w:rPr>
          <w:lang w:val="fr-FR"/>
        </w:rPr>
        <w:t xml:space="preserve"> </w:t>
      </w:r>
      <w:r w:rsidRPr="00910BA5">
        <w:rPr>
          <w:lang w:val="fr-FR"/>
        </w:rPr>
        <w:t>la</w:t>
      </w:r>
      <w:r w:rsidR="00910BA5">
        <w:rPr>
          <w:lang w:val="fr-FR"/>
        </w:rPr>
        <w:t xml:space="preserve"> </w:t>
      </w:r>
      <w:r w:rsidRPr="00910BA5">
        <w:rPr>
          <w:lang w:val="fr-FR"/>
        </w:rPr>
        <w:t>décision</w:t>
      </w:r>
      <w:r w:rsidR="00910BA5">
        <w:rPr>
          <w:lang w:val="fr-FR"/>
        </w:rPr>
        <w:t xml:space="preserve"> </w:t>
      </w:r>
      <w:r w:rsidRPr="00910BA5">
        <w:rPr>
          <w:lang w:val="fr-FR"/>
        </w:rPr>
        <w:t>sera</w:t>
      </w:r>
      <w:r w:rsidR="00910BA5">
        <w:rPr>
          <w:lang w:val="fr-FR"/>
        </w:rPr>
        <w:t xml:space="preserve"> </w:t>
      </w:r>
      <w:r w:rsidRPr="00910BA5">
        <w:rPr>
          <w:lang w:val="fr-FR"/>
        </w:rPr>
        <w:t>prise</w:t>
      </w:r>
      <w:r w:rsidR="00910BA5">
        <w:rPr>
          <w:lang w:val="fr-FR"/>
        </w:rPr>
        <w:t xml:space="preserve"> </w:t>
      </w:r>
      <w:r w:rsidRPr="00910BA5">
        <w:rPr>
          <w:lang w:val="fr-FR"/>
        </w:rPr>
        <w:t>par</w:t>
      </w:r>
      <w:r w:rsidR="00910BA5">
        <w:rPr>
          <w:lang w:val="fr-FR"/>
        </w:rPr>
        <w:t xml:space="preserve"> </w:t>
      </w:r>
      <w:r w:rsidRPr="00910BA5">
        <w:rPr>
          <w:lang w:val="fr-FR"/>
        </w:rPr>
        <w:t>...</w:t>
      </w:r>
      <w:r w:rsidR="00910BA5">
        <w:rPr>
          <w:lang w:val="fr-FR"/>
        </w:rPr>
        <w:t xml:space="preserve"> </w:t>
      </w:r>
      <w:r w:rsidRPr="00910BA5">
        <w:rPr>
          <w:i/>
          <w:highlight w:val="yellow"/>
          <w:lang w:val="fr-FR"/>
        </w:rPr>
        <w:t>[par</w:t>
      </w:r>
      <w:r w:rsidR="00910BA5">
        <w:rPr>
          <w:i/>
          <w:highlight w:val="yellow"/>
          <w:lang w:val="fr-FR"/>
        </w:rPr>
        <w:t xml:space="preserve"> </w:t>
      </w:r>
      <w:r w:rsidRPr="00910BA5">
        <w:rPr>
          <w:i/>
          <w:highlight w:val="yellow"/>
          <w:lang w:val="fr-FR"/>
        </w:rPr>
        <w:t>ex.</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Pr="00910BA5">
        <w:rPr>
          <w:i/>
          <w:highlight w:val="yellow"/>
          <w:lang w:val="fr-FR"/>
        </w:rPr>
        <w:t>tribunal</w:t>
      </w:r>
      <w:r w:rsidR="00910BA5">
        <w:rPr>
          <w:i/>
          <w:highlight w:val="yellow"/>
          <w:lang w:val="fr-FR"/>
        </w:rPr>
        <w:t xml:space="preserve"> </w:t>
      </w:r>
      <w:r w:rsidRPr="00910BA5">
        <w:rPr>
          <w:i/>
          <w:highlight w:val="yellow"/>
          <w:lang w:val="fr-FR"/>
        </w:rPr>
        <w:t>compétent</w:t>
      </w:r>
      <w:r w:rsidR="00910BA5">
        <w:rPr>
          <w:i/>
          <w:highlight w:val="yellow"/>
          <w:lang w:val="fr-FR"/>
        </w:rPr>
        <w:t xml:space="preserve"> </w:t>
      </w:r>
      <w:r w:rsidRPr="00910BA5">
        <w:rPr>
          <w:i/>
          <w:highlight w:val="yellow"/>
          <w:lang w:val="fr-FR"/>
        </w:rPr>
        <w:t>selon</w:t>
      </w:r>
      <w:r w:rsidR="00910BA5">
        <w:rPr>
          <w:i/>
          <w:highlight w:val="yellow"/>
          <w:lang w:val="fr-FR"/>
        </w:rPr>
        <w:t xml:space="preserve"> </w:t>
      </w:r>
      <w:r w:rsidR="00EC50DF" w:rsidRPr="00910BA5">
        <w:rPr>
          <w:i/>
          <w:highlight w:val="yellow"/>
          <w:lang w:val="fr-FR"/>
        </w:rPr>
        <w:t>le</w:t>
      </w:r>
      <w:r w:rsidR="00910BA5">
        <w:rPr>
          <w:i/>
          <w:highlight w:val="yellow"/>
          <w:lang w:val="fr-FR"/>
        </w:rPr>
        <w:t xml:space="preserve"> </w:t>
      </w:r>
      <w:proofErr w:type="spellStart"/>
      <w:r w:rsidR="00EC50DF" w:rsidRPr="00910BA5">
        <w:rPr>
          <w:i/>
          <w:highlight w:val="yellow"/>
          <w:lang w:val="fr-FR"/>
        </w:rPr>
        <w:t>ch</w:t>
      </w:r>
      <w:r w:rsidR="00DA309C">
        <w:rPr>
          <w:i/>
          <w:highlight w:val="yellow"/>
          <w:lang w:val="fr-FR"/>
        </w:rPr>
        <w:t>iff</w:t>
      </w:r>
      <w:proofErr w:type="spellEnd"/>
      <w:r w:rsidR="00EC50DF" w:rsidRPr="00910BA5">
        <w:rPr>
          <w:i/>
          <w:highlight w:val="yellow"/>
          <w:lang w:val="fr-FR"/>
        </w:rPr>
        <w:t>.</w:t>
      </w:r>
      <w:r w:rsidR="00910BA5">
        <w:rPr>
          <w:i/>
          <w:highlight w:val="yellow"/>
          <w:lang w:val="fr-FR"/>
        </w:rPr>
        <w:t xml:space="preserve"> </w:t>
      </w:r>
      <w:r w:rsidR="007E2E85" w:rsidRPr="00910BA5">
        <w:rPr>
          <w:i/>
          <w:highlight w:val="yellow"/>
          <w:lang w:val="fr-FR"/>
        </w:rPr>
        <w:fldChar w:fldCharType="begin"/>
      </w:r>
      <w:r w:rsidR="007E2E85" w:rsidRPr="00910BA5">
        <w:rPr>
          <w:i/>
          <w:highlight w:val="yellow"/>
          <w:lang w:val="fr-FR"/>
        </w:rPr>
        <w:instrText xml:space="preserve"> REF _Ref535243935 \r \h </w:instrText>
      </w:r>
      <w:r w:rsidR="007E2E85" w:rsidRPr="00910BA5">
        <w:rPr>
          <w:i/>
          <w:highlight w:val="yellow"/>
          <w:lang w:val="fr-FR"/>
        </w:rPr>
      </w:r>
      <w:r w:rsidR="007E2E85" w:rsidRPr="00910BA5">
        <w:rPr>
          <w:i/>
          <w:highlight w:val="yellow"/>
          <w:lang w:val="fr-FR"/>
        </w:rPr>
        <w:fldChar w:fldCharType="separate"/>
      </w:r>
      <w:r w:rsidR="00D74E0B">
        <w:rPr>
          <w:i/>
          <w:highlight w:val="yellow"/>
          <w:lang w:val="fr-FR"/>
        </w:rPr>
        <w:t>16.7</w:t>
      </w:r>
      <w:r w:rsidR="007E2E85" w:rsidRPr="00910BA5">
        <w:rPr>
          <w:i/>
          <w:highlight w:val="yellow"/>
          <w:lang w:val="fr-FR"/>
        </w:rPr>
        <w:fldChar w:fldCharType="end"/>
      </w:r>
      <w:r w:rsidRPr="00910BA5">
        <w:rPr>
          <w:i/>
          <w:highlight w:val="yellow"/>
          <w:lang w:val="fr-FR"/>
        </w:rPr>
        <w:t>].</w:t>
      </w:r>
      <w:r w:rsidR="00910BA5">
        <w:rPr>
          <w:lang w:val="fr-FR"/>
        </w:rPr>
        <w:t xml:space="preserve"> </w:t>
      </w:r>
      <w:r w:rsidRPr="00910BA5">
        <w:rPr>
          <w:highlight w:val="yellow"/>
          <w:lang w:val="fr-FR"/>
        </w:rPr>
        <w:t>Si</w:t>
      </w:r>
      <w:r w:rsidR="00910BA5">
        <w:rPr>
          <w:highlight w:val="yellow"/>
          <w:lang w:val="fr-FR"/>
        </w:rPr>
        <w:t xml:space="preserve"> </w:t>
      </w:r>
      <w:r w:rsidRPr="00910BA5">
        <w:rPr>
          <w:highlight w:val="yellow"/>
          <w:lang w:val="fr-FR"/>
        </w:rPr>
        <w:t>celui-ci</w:t>
      </w:r>
      <w:r w:rsidR="00910BA5">
        <w:rPr>
          <w:highlight w:val="yellow"/>
          <w:lang w:val="fr-FR"/>
        </w:rPr>
        <w:t xml:space="preserve"> </w:t>
      </w:r>
      <w:r w:rsidRPr="00910BA5">
        <w:rPr>
          <w:highlight w:val="yellow"/>
          <w:lang w:val="fr-FR"/>
        </w:rPr>
        <w:t>refuse</w:t>
      </w:r>
      <w:r w:rsidR="00910BA5">
        <w:rPr>
          <w:highlight w:val="yellow"/>
          <w:lang w:val="fr-FR"/>
        </w:rPr>
        <w:t xml:space="preserve"> </w:t>
      </w:r>
      <w:r w:rsidR="00EC50DF" w:rsidRPr="00910BA5">
        <w:rPr>
          <w:highlight w:val="yellow"/>
          <w:lang w:val="fr-FR"/>
        </w:rPr>
        <w:t>d’y</w:t>
      </w:r>
      <w:r w:rsidR="00910BA5">
        <w:rPr>
          <w:highlight w:val="yellow"/>
          <w:lang w:val="fr-FR"/>
        </w:rPr>
        <w:t xml:space="preserve"> </w:t>
      </w:r>
      <w:r w:rsidR="00EC50DF" w:rsidRPr="00910BA5">
        <w:rPr>
          <w:highlight w:val="yellow"/>
          <w:lang w:val="fr-FR"/>
        </w:rPr>
        <w:t>donner</w:t>
      </w:r>
      <w:r w:rsidR="00910BA5">
        <w:rPr>
          <w:highlight w:val="yellow"/>
          <w:lang w:val="fr-FR"/>
        </w:rPr>
        <w:t xml:space="preserve"> </w:t>
      </w:r>
      <w:r w:rsidR="00EC50DF" w:rsidRPr="00910BA5">
        <w:rPr>
          <w:highlight w:val="yellow"/>
          <w:lang w:val="fr-FR"/>
        </w:rPr>
        <w:t>suite,</w:t>
      </w:r>
      <w:r w:rsidR="00910BA5">
        <w:rPr>
          <w:highlight w:val="yellow"/>
          <w:lang w:val="fr-FR"/>
        </w:rPr>
        <w:t xml:space="preserve"> </w:t>
      </w:r>
      <w:r w:rsidR="00EC50DF" w:rsidRPr="00910BA5">
        <w:rPr>
          <w:highlight w:val="yellow"/>
          <w:lang w:val="fr-FR"/>
        </w:rPr>
        <w:t>la</w:t>
      </w:r>
      <w:r w:rsidR="00910BA5">
        <w:rPr>
          <w:highlight w:val="yellow"/>
          <w:lang w:val="fr-FR"/>
        </w:rPr>
        <w:t xml:space="preserve"> </w:t>
      </w:r>
      <w:r w:rsidR="00676363" w:rsidRPr="00910BA5">
        <w:rPr>
          <w:highlight w:val="yellow"/>
          <w:lang w:val="fr-FR"/>
        </w:rPr>
        <w:t>nomination</w:t>
      </w:r>
      <w:r w:rsidR="00910BA5">
        <w:rPr>
          <w:highlight w:val="yellow"/>
          <w:lang w:val="fr-FR"/>
        </w:rPr>
        <w:t xml:space="preserve"> </w:t>
      </w:r>
      <w:r w:rsidR="00EC50DF" w:rsidRPr="00910BA5">
        <w:rPr>
          <w:highlight w:val="yellow"/>
          <w:lang w:val="fr-FR"/>
        </w:rPr>
        <w:t>sera</w:t>
      </w:r>
      <w:r w:rsidR="00910BA5">
        <w:rPr>
          <w:highlight w:val="yellow"/>
          <w:lang w:val="fr-FR"/>
        </w:rPr>
        <w:t xml:space="preserve"> </w:t>
      </w:r>
      <w:r w:rsidRPr="00910BA5">
        <w:rPr>
          <w:highlight w:val="yellow"/>
          <w:lang w:val="fr-FR"/>
        </w:rPr>
        <w:t>effectuée</w:t>
      </w:r>
      <w:r w:rsidR="00910BA5">
        <w:rPr>
          <w:highlight w:val="yellow"/>
          <w:lang w:val="fr-FR"/>
        </w:rPr>
        <w:t xml:space="preserve"> </w:t>
      </w:r>
      <w:r w:rsidRPr="00910BA5">
        <w:rPr>
          <w:highlight w:val="yellow"/>
          <w:lang w:val="fr-FR"/>
        </w:rPr>
        <w:t>par</w:t>
      </w:r>
      <w:r w:rsidR="00910BA5">
        <w:rPr>
          <w:highlight w:val="yellow"/>
          <w:lang w:val="fr-FR"/>
        </w:rPr>
        <w:t xml:space="preserve"> </w:t>
      </w:r>
      <w:r w:rsidRPr="00910BA5">
        <w:rPr>
          <w:highlight w:val="yellow"/>
          <w:lang w:val="fr-FR"/>
        </w:rPr>
        <w:t>le</w:t>
      </w:r>
      <w:r w:rsidR="00910BA5">
        <w:rPr>
          <w:highlight w:val="yellow"/>
          <w:lang w:val="fr-FR"/>
        </w:rPr>
        <w:t xml:space="preserve"> </w:t>
      </w:r>
      <w:r w:rsidRPr="00910BA5">
        <w:rPr>
          <w:highlight w:val="yellow"/>
          <w:lang w:val="fr-FR"/>
        </w:rPr>
        <w:t>tribunal</w:t>
      </w:r>
      <w:r w:rsidR="00910BA5">
        <w:rPr>
          <w:highlight w:val="yellow"/>
          <w:lang w:val="fr-FR"/>
        </w:rPr>
        <w:t xml:space="preserve"> </w:t>
      </w:r>
      <w:r w:rsidRPr="00910BA5">
        <w:rPr>
          <w:highlight w:val="yellow"/>
          <w:lang w:val="fr-FR"/>
        </w:rPr>
        <w:t>compétent</w:t>
      </w:r>
      <w:r w:rsidR="00910BA5">
        <w:rPr>
          <w:highlight w:val="yellow"/>
          <w:lang w:val="fr-FR"/>
        </w:rPr>
        <w:t xml:space="preserve"> </w:t>
      </w:r>
      <w:r w:rsidRPr="00910BA5">
        <w:rPr>
          <w:highlight w:val="yellow"/>
          <w:lang w:val="fr-FR"/>
        </w:rPr>
        <w:t>en</w:t>
      </w:r>
      <w:r w:rsidR="00910BA5">
        <w:rPr>
          <w:highlight w:val="yellow"/>
          <w:lang w:val="fr-FR"/>
        </w:rPr>
        <w:t xml:space="preserve"> </w:t>
      </w:r>
      <w:r w:rsidRPr="00910BA5">
        <w:rPr>
          <w:highlight w:val="yellow"/>
          <w:lang w:val="fr-FR"/>
        </w:rPr>
        <w:t>vertu</w:t>
      </w:r>
      <w:r w:rsidR="00910BA5">
        <w:rPr>
          <w:highlight w:val="yellow"/>
          <w:lang w:val="fr-FR"/>
        </w:rPr>
        <w:t xml:space="preserve"> </w:t>
      </w:r>
      <w:r w:rsidRPr="00910BA5">
        <w:rPr>
          <w:highlight w:val="yellow"/>
          <w:lang w:val="fr-FR"/>
        </w:rPr>
        <w:t>du</w:t>
      </w:r>
      <w:r w:rsidR="00910BA5">
        <w:rPr>
          <w:highlight w:val="yellow"/>
          <w:lang w:val="fr-FR"/>
        </w:rPr>
        <w:t xml:space="preserve"> </w:t>
      </w:r>
      <w:r w:rsidR="00286AB5" w:rsidRPr="00910BA5">
        <w:rPr>
          <w:highlight w:val="yellow"/>
          <w:lang w:val="fr-FR"/>
        </w:rPr>
        <w:t>contrat</w:t>
      </w:r>
      <w:r w:rsidRPr="00910BA5">
        <w:rPr>
          <w:highlight w:val="yellow"/>
          <w:lang w:val="fr-FR"/>
        </w:rPr>
        <w:t>.</w:t>
      </w:r>
    </w:p>
    <w:p w14:paraId="454DC871" w14:textId="77777777" w:rsidR="007077EA" w:rsidRPr="00910BA5" w:rsidRDefault="007077EA" w:rsidP="002975E0">
      <w:pPr>
        <w:pStyle w:val="PRAStandard"/>
        <w:keepNext/>
        <w:keepLines/>
        <w:tabs>
          <w:tab w:val="left" w:pos="3532"/>
        </w:tabs>
        <w:spacing w:before="600"/>
        <w:rPr>
          <w:lang w:val="fr-FR"/>
        </w:rPr>
      </w:pPr>
    </w:p>
    <w:p w14:paraId="13D52CE9" w14:textId="0B0F210D" w:rsidR="002975E0" w:rsidRPr="00910BA5" w:rsidRDefault="00572F02" w:rsidP="002975E0">
      <w:pPr>
        <w:pStyle w:val="PRAStandard"/>
        <w:keepNext/>
        <w:keepLines/>
        <w:tabs>
          <w:tab w:val="left" w:pos="3532"/>
        </w:tabs>
        <w:spacing w:before="600"/>
        <w:rPr>
          <w:lang w:val="fr-FR"/>
        </w:rPr>
      </w:pPr>
      <w:r w:rsidRPr="00910BA5">
        <w:rPr>
          <w:lang w:val="fr-FR"/>
        </w:rPr>
        <w:fldChar w:fldCharType="begin">
          <w:ffData>
            <w:name w:val="Text15"/>
            <w:enabled/>
            <w:calcOnExit w:val="0"/>
            <w:textInput>
              <w:default w:val="Lieu"/>
            </w:textInput>
          </w:ffData>
        </w:fldChar>
      </w:r>
      <w:bookmarkStart w:id="373" w:name="Text15"/>
      <w:r w:rsidRPr="00910BA5">
        <w:rPr>
          <w:lang w:val="fr-FR"/>
        </w:rPr>
        <w:instrText xml:space="preserve"> FORMTEXT </w:instrText>
      </w:r>
      <w:r w:rsidRPr="00910BA5">
        <w:rPr>
          <w:lang w:val="fr-FR"/>
        </w:rPr>
      </w:r>
      <w:r w:rsidRPr="00910BA5">
        <w:rPr>
          <w:lang w:val="fr-FR"/>
        </w:rPr>
        <w:fldChar w:fldCharType="separate"/>
      </w:r>
      <w:r w:rsidRPr="00910BA5">
        <w:rPr>
          <w:lang w:val="fr-FR"/>
        </w:rPr>
        <w:t>Lieu</w:t>
      </w:r>
      <w:r w:rsidRPr="00910BA5">
        <w:rPr>
          <w:lang w:val="fr-FR"/>
        </w:rPr>
        <w:fldChar w:fldCharType="end"/>
      </w:r>
      <w:bookmarkEnd w:id="373"/>
      <w:r w:rsidR="004343EE" w:rsidRPr="00910BA5">
        <w:rPr>
          <w:lang w:val="fr-FR"/>
        </w:rPr>
        <w:t>,</w:t>
      </w:r>
      <w:r w:rsidR="00910BA5">
        <w:rPr>
          <w:lang w:val="fr-FR"/>
        </w:rPr>
        <w:t xml:space="preserve"> </w:t>
      </w:r>
      <w:r w:rsidRPr="00910BA5">
        <w:rPr>
          <w:lang w:val="fr-FR"/>
        </w:rPr>
        <w:fldChar w:fldCharType="begin">
          <w:ffData>
            <w:name w:val="Text16"/>
            <w:enabled/>
            <w:calcOnExit w:val="0"/>
            <w:textInput>
              <w:default w:val="date"/>
            </w:textInput>
          </w:ffData>
        </w:fldChar>
      </w:r>
      <w:bookmarkStart w:id="374" w:name="Text16"/>
      <w:r w:rsidRPr="00910BA5">
        <w:rPr>
          <w:lang w:val="fr-FR"/>
        </w:rPr>
        <w:instrText xml:space="preserve"> FORMTEXT </w:instrText>
      </w:r>
      <w:r w:rsidRPr="00910BA5">
        <w:rPr>
          <w:lang w:val="fr-FR"/>
        </w:rPr>
      </w:r>
      <w:r w:rsidRPr="00910BA5">
        <w:rPr>
          <w:lang w:val="fr-FR"/>
        </w:rPr>
        <w:fldChar w:fldCharType="separate"/>
      </w:r>
      <w:r w:rsidRPr="00910BA5">
        <w:rPr>
          <w:lang w:val="fr-FR"/>
        </w:rPr>
        <w:t>date</w:t>
      </w:r>
      <w:r w:rsidRPr="00910BA5">
        <w:rPr>
          <w:lang w:val="fr-FR"/>
        </w:rPr>
        <w:fldChar w:fldCharType="end"/>
      </w:r>
      <w:bookmarkEnd w:id="374"/>
    </w:p>
    <w:p w14:paraId="490AC479" w14:textId="3C012AD6" w:rsidR="004343EE" w:rsidRPr="00910BA5" w:rsidRDefault="004343EE" w:rsidP="007A4B96">
      <w:pPr>
        <w:pStyle w:val="PRAStandard"/>
        <w:keepNext/>
        <w:keepLines/>
        <w:spacing w:before="600"/>
        <w:rPr>
          <w:lang w:val="fr-FR"/>
        </w:rPr>
      </w:pPr>
    </w:p>
    <w:p w14:paraId="18C4E08A" w14:textId="77777777" w:rsidR="004343EE" w:rsidRPr="00910BA5" w:rsidRDefault="004343EE" w:rsidP="00AD063F">
      <w:pPr>
        <w:keepNext/>
        <w:keepLines/>
        <w:rPr>
          <w:lang w:val="fr-FR"/>
        </w:rPr>
      </w:pPr>
    </w:p>
    <w:p w14:paraId="5BCA228B" w14:textId="77777777" w:rsidR="00ED067E" w:rsidRPr="00910BA5" w:rsidRDefault="00ED067E" w:rsidP="00AD063F">
      <w:pPr>
        <w:keepNext/>
        <w:keepLines/>
        <w:tabs>
          <w:tab w:val="clear" w:pos="567"/>
          <w:tab w:val="clear" w:pos="851"/>
          <w:tab w:val="clear" w:pos="1701"/>
          <w:tab w:val="left" w:pos="3402"/>
          <w:tab w:val="left" w:pos="4253"/>
          <w:tab w:val="left" w:pos="7938"/>
        </w:tabs>
        <w:rPr>
          <w:u w:val="single"/>
          <w:lang w:val="fr-FR"/>
        </w:rPr>
      </w:pPr>
      <w:r w:rsidRPr="00910BA5">
        <w:rPr>
          <w:u w:val="single"/>
          <w:lang w:val="fr-FR"/>
        </w:rPr>
        <w:tab/>
      </w:r>
      <w:r w:rsidRPr="00910BA5">
        <w:rPr>
          <w:lang w:val="fr-FR"/>
        </w:rPr>
        <w:tab/>
      </w:r>
      <w:r w:rsidRPr="00910BA5">
        <w:rPr>
          <w:u w:val="single"/>
          <w:lang w:val="fr-FR"/>
        </w:rPr>
        <w:tab/>
      </w:r>
    </w:p>
    <w:p w14:paraId="32708B75" w14:textId="530AC138" w:rsidR="0005188B" w:rsidRPr="00910BA5" w:rsidRDefault="00572F02" w:rsidP="0005188B">
      <w:pPr>
        <w:pStyle w:val="PRAStandard"/>
        <w:keepNext/>
        <w:keepLines/>
        <w:spacing w:before="0"/>
        <w:rPr>
          <w:b/>
          <w:lang w:val="fr-FR"/>
        </w:rPr>
      </w:pPr>
      <w:r w:rsidRPr="00910BA5">
        <w:rPr>
          <w:b/>
          <w:highlight w:val="lightGray"/>
          <w:lang w:val="fr-FR"/>
        </w:rPr>
        <w:t>Nom</w:t>
      </w:r>
      <w:r w:rsidR="00910BA5">
        <w:rPr>
          <w:b/>
          <w:highlight w:val="lightGray"/>
          <w:lang w:val="fr-FR"/>
        </w:rPr>
        <w:t xml:space="preserve"> </w:t>
      </w:r>
      <w:r w:rsidRPr="00910BA5">
        <w:rPr>
          <w:b/>
          <w:highlight w:val="lightGray"/>
          <w:lang w:val="fr-FR"/>
        </w:rPr>
        <w:t>du</w:t>
      </w:r>
      <w:r w:rsidR="00910BA5">
        <w:rPr>
          <w:b/>
          <w:highlight w:val="lightGray"/>
          <w:lang w:val="fr-FR"/>
        </w:rPr>
        <w:t xml:space="preserve"> </w:t>
      </w:r>
      <w:r w:rsidRPr="00910BA5">
        <w:rPr>
          <w:b/>
          <w:highlight w:val="lightGray"/>
          <w:lang w:val="fr-FR"/>
        </w:rPr>
        <w:t>fournisseur</w:t>
      </w:r>
    </w:p>
    <w:p w14:paraId="6E9DAB4E" w14:textId="77777777" w:rsidR="00ED067E" w:rsidRPr="00910BA5" w:rsidRDefault="00ED067E" w:rsidP="00AD063F">
      <w:pPr>
        <w:keepNext/>
        <w:keepLines/>
        <w:tabs>
          <w:tab w:val="clear" w:pos="567"/>
          <w:tab w:val="clear" w:pos="851"/>
          <w:tab w:val="clear" w:pos="1701"/>
          <w:tab w:val="left" w:pos="3402"/>
          <w:tab w:val="left" w:pos="4253"/>
          <w:tab w:val="left" w:pos="7938"/>
        </w:tabs>
        <w:rPr>
          <w:u w:val="single"/>
          <w:lang w:val="fr-FR"/>
        </w:rPr>
      </w:pPr>
    </w:p>
    <w:p w14:paraId="749C12AC" w14:textId="77777777" w:rsidR="00ED067E" w:rsidRPr="00910BA5" w:rsidRDefault="00ED067E" w:rsidP="00AD063F">
      <w:pPr>
        <w:keepNext/>
        <w:keepLines/>
        <w:tabs>
          <w:tab w:val="clear" w:pos="567"/>
          <w:tab w:val="clear" w:pos="851"/>
          <w:tab w:val="clear" w:pos="1701"/>
          <w:tab w:val="left" w:pos="3402"/>
          <w:tab w:val="left" w:pos="4253"/>
          <w:tab w:val="left" w:pos="7938"/>
        </w:tabs>
        <w:rPr>
          <w:u w:val="single"/>
          <w:lang w:val="fr-FR"/>
        </w:rPr>
      </w:pPr>
      <w:r w:rsidRPr="00910BA5">
        <w:rPr>
          <w:u w:val="single"/>
          <w:lang w:val="fr-FR"/>
        </w:rPr>
        <w:tab/>
      </w:r>
      <w:r w:rsidRPr="00910BA5">
        <w:rPr>
          <w:lang w:val="fr-FR"/>
        </w:rPr>
        <w:tab/>
      </w:r>
      <w:r w:rsidRPr="00910BA5">
        <w:rPr>
          <w:u w:val="single"/>
          <w:lang w:val="fr-FR"/>
        </w:rPr>
        <w:tab/>
      </w:r>
    </w:p>
    <w:p w14:paraId="598F6D76" w14:textId="58D12CD0" w:rsidR="004343EE" w:rsidRPr="00910BA5" w:rsidRDefault="00572F02" w:rsidP="00AD063F">
      <w:pPr>
        <w:keepNext/>
        <w:keepLines/>
        <w:tabs>
          <w:tab w:val="clear" w:pos="567"/>
          <w:tab w:val="clear" w:pos="851"/>
          <w:tab w:val="clear" w:pos="1701"/>
          <w:tab w:val="left" w:pos="3402"/>
          <w:tab w:val="left" w:pos="4253"/>
        </w:tabs>
        <w:spacing w:after="0"/>
        <w:rPr>
          <w:lang w:val="fr-FR"/>
        </w:rPr>
      </w:pPr>
      <w:r w:rsidRPr="00910BA5">
        <w:rPr>
          <w:lang w:val="fr-FR"/>
        </w:rPr>
        <w:fldChar w:fldCharType="begin">
          <w:ffData>
            <w:name w:val="Text18"/>
            <w:enabled/>
            <w:calcOnExit w:val="0"/>
            <w:textInput>
              <w:default w:val="Nom"/>
            </w:textInput>
          </w:ffData>
        </w:fldChar>
      </w:r>
      <w:bookmarkStart w:id="375" w:name="Text18"/>
      <w:r w:rsidRPr="00910BA5">
        <w:rPr>
          <w:lang w:val="fr-FR"/>
        </w:rPr>
        <w:instrText xml:space="preserve"> FORMTEXT </w:instrText>
      </w:r>
      <w:r w:rsidRPr="00910BA5">
        <w:rPr>
          <w:lang w:val="fr-FR"/>
        </w:rPr>
      </w:r>
      <w:r w:rsidRPr="00910BA5">
        <w:rPr>
          <w:lang w:val="fr-FR"/>
        </w:rPr>
        <w:fldChar w:fldCharType="separate"/>
      </w:r>
      <w:r w:rsidRPr="00910BA5">
        <w:rPr>
          <w:lang w:val="fr-FR"/>
        </w:rPr>
        <w:t>Nom</w:t>
      </w:r>
      <w:r w:rsidRPr="00910BA5">
        <w:rPr>
          <w:lang w:val="fr-FR"/>
        </w:rPr>
        <w:fldChar w:fldCharType="end"/>
      </w:r>
      <w:bookmarkEnd w:id="375"/>
      <w:r w:rsidR="004343EE" w:rsidRPr="00910BA5">
        <w:rPr>
          <w:lang w:val="fr-FR"/>
        </w:rPr>
        <w:tab/>
      </w:r>
      <w:r w:rsidR="004343EE" w:rsidRPr="00910BA5">
        <w:rPr>
          <w:lang w:val="fr-FR"/>
        </w:rPr>
        <w:tab/>
      </w:r>
      <w:r w:rsidRPr="00910BA5">
        <w:rPr>
          <w:lang w:val="fr-FR"/>
        </w:rPr>
        <w:fldChar w:fldCharType="begin">
          <w:ffData>
            <w:name w:val="Text19"/>
            <w:enabled/>
            <w:calcOnExit w:val="0"/>
            <w:textInput>
              <w:default w:val="Nom"/>
            </w:textInput>
          </w:ffData>
        </w:fldChar>
      </w:r>
      <w:bookmarkStart w:id="376" w:name="Text19"/>
      <w:r w:rsidRPr="00910BA5">
        <w:rPr>
          <w:lang w:val="fr-FR"/>
        </w:rPr>
        <w:instrText xml:space="preserve"> FORMTEXT </w:instrText>
      </w:r>
      <w:r w:rsidRPr="00910BA5">
        <w:rPr>
          <w:lang w:val="fr-FR"/>
        </w:rPr>
      </w:r>
      <w:r w:rsidRPr="00910BA5">
        <w:rPr>
          <w:lang w:val="fr-FR"/>
        </w:rPr>
        <w:fldChar w:fldCharType="separate"/>
      </w:r>
      <w:r w:rsidRPr="00910BA5">
        <w:rPr>
          <w:lang w:val="fr-FR"/>
        </w:rPr>
        <w:t>Nom</w:t>
      </w:r>
      <w:r w:rsidRPr="00910BA5">
        <w:rPr>
          <w:lang w:val="fr-FR"/>
        </w:rPr>
        <w:fldChar w:fldCharType="end"/>
      </w:r>
      <w:bookmarkEnd w:id="376"/>
    </w:p>
    <w:p w14:paraId="6E671BB6" w14:textId="127F7AB9" w:rsidR="004343EE" w:rsidRPr="00910BA5" w:rsidRDefault="00572F02" w:rsidP="00AD063F">
      <w:pPr>
        <w:keepNext/>
        <w:keepLines/>
        <w:tabs>
          <w:tab w:val="clear" w:pos="567"/>
          <w:tab w:val="clear" w:pos="851"/>
          <w:tab w:val="clear" w:pos="1701"/>
          <w:tab w:val="left" w:pos="3402"/>
          <w:tab w:val="left" w:pos="4253"/>
        </w:tabs>
        <w:rPr>
          <w:sz w:val="20"/>
          <w:lang w:val="fr-FR"/>
        </w:rPr>
      </w:pPr>
      <w:r w:rsidRPr="00910BA5">
        <w:rPr>
          <w:sz w:val="20"/>
          <w:lang w:val="fr-FR"/>
        </w:rPr>
        <w:fldChar w:fldCharType="begin">
          <w:ffData>
            <w:name w:val="Text20"/>
            <w:enabled/>
            <w:calcOnExit w:val="0"/>
            <w:textInput>
              <w:default w:val="Fonction"/>
            </w:textInput>
          </w:ffData>
        </w:fldChar>
      </w:r>
      <w:bookmarkStart w:id="377" w:name="Text20"/>
      <w:r w:rsidRPr="00910BA5">
        <w:rPr>
          <w:sz w:val="20"/>
          <w:lang w:val="fr-FR"/>
        </w:rPr>
        <w:instrText xml:space="preserve"> FORMTEXT </w:instrText>
      </w:r>
      <w:r w:rsidRPr="00910BA5">
        <w:rPr>
          <w:sz w:val="20"/>
          <w:lang w:val="fr-FR"/>
        </w:rPr>
      </w:r>
      <w:r w:rsidRPr="00910BA5">
        <w:rPr>
          <w:sz w:val="20"/>
          <w:lang w:val="fr-FR"/>
        </w:rPr>
        <w:fldChar w:fldCharType="separate"/>
      </w:r>
      <w:r w:rsidRPr="00910BA5">
        <w:rPr>
          <w:sz w:val="20"/>
          <w:lang w:val="fr-FR"/>
        </w:rPr>
        <w:t>Fonction</w:t>
      </w:r>
      <w:r w:rsidRPr="00910BA5">
        <w:rPr>
          <w:sz w:val="20"/>
          <w:lang w:val="fr-FR"/>
        </w:rPr>
        <w:fldChar w:fldCharType="end"/>
      </w:r>
      <w:bookmarkEnd w:id="377"/>
      <w:r w:rsidR="004343EE" w:rsidRPr="00910BA5">
        <w:rPr>
          <w:sz w:val="20"/>
          <w:lang w:val="fr-FR"/>
        </w:rPr>
        <w:tab/>
      </w:r>
      <w:r w:rsidR="004343EE" w:rsidRPr="00910BA5">
        <w:rPr>
          <w:sz w:val="20"/>
          <w:lang w:val="fr-FR"/>
        </w:rPr>
        <w:tab/>
      </w:r>
      <w:r w:rsidRPr="00910BA5">
        <w:rPr>
          <w:sz w:val="20"/>
          <w:lang w:val="fr-FR"/>
        </w:rPr>
        <w:fldChar w:fldCharType="begin">
          <w:ffData>
            <w:name w:val="Text21"/>
            <w:enabled/>
            <w:calcOnExit w:val="0"/>
            <w:textInput>
              <w:default w:val="Fonction"/>
            </w:textInput>
          </w:ffData>
        </w:fldChar>
      </w:r>
      <w:bookmarkStart w:id="378" w:name="Text21"/>
      <w:r w:rsidRPr="00910BA5">
        <w:rPr>
          <w:sz w:val="20"/>
          <w:lang w:val="fr-FR"/>
        </w:rPr>
        <w:instrText xml:space="preserve"> FORMTEXT </w:instrText>
      </w:r>
      <w:r w:rsidRPr="00910BA5">
        <w:rPr>
          <w:sz w:val="20"/>
          <w:lang w:val="fr-FR"/>
        </w:rPr>
      </w:r>
      <w:r w:rsidRPr="00910BA5">
        <w:rPr>
          <w:sz w:val="20"/>
          <w:lang w:val="fr-FR"/>
        </w:rPr>
        <w:fldChar w:fldCharType="separate"/>
      </w:r>
      <w:r w:rsidRPr="00910BA5">
        <w:rPr>
          <w:sz w:val="20"/>
          <w:lang w:val="fr-FR"/>
        </w:rPr>
        <w:t>Fonction</w:t>
      </w:r>
      <w:r w:rsidRPr="00910BA5">
        <w:rPr>
          <w:sz w:val="20"/>
          <w:lang w:val="fr-FR"/>
        </w:rPr>
        <w:fldChar w:fldCharType="end"/>
      </w:r>
      <w:bookmarkEnd w:id="378"/>
    </w:p>
    <w:p w14:paraId="049EF8C7" w14:textId="77777777" w:rsidR="004343EE" w:rsidRPr="00910BA5" w:rsidRDefault="004343EE" w:rsidP="00AD063F">
      <w:pPr>
        <w:keepNext/>
        <w:keepLines/>
        <w:rPr>
          <w:lang w:val="fr-FR"/>
        </w:rPr>
      </w:pPr>
    </w:p>
    <w:p w14:paraId="61BA8DE2" w14:textId="77777777" w:rsidR="004343EE" w:rsidRPr="00910BA5" w:rsidRDefault="004343EE" w:rsidP="00AD063F">
      <w:pPr>
        <w:keepNext/>
        <w:keepLines/>
        <w:rPr>
          <w:lang w:val="fr-FR"/>
        </w:rPr>
      </w:pPr>
    </w:p>
    <w:p w14:paraId="4CE1FBA8" w14:textId="3BCE4D2B" w:rsidR="004343EE" w:rsidRPr="00910BA5" w:rsidRDefault="00572F02" w:rsidP="00AD063F">
      <w:pPr>
        <w:pStyle w:val="PRAStandard"/>
        <w:keepNext/>
        <w:keepLines/>
        <w:rPr>
          <w:lang w:val="fr-FR"/>
        </w:rPr>
      </w:pPr>
      <w:r w:rsidRPr="00910BA5">
        <w:rPr>
          <w:lang w:val="fr-FR"/>
        </w:rPr>
        <w:fldChar w:fldCharType="begin">
          <w:ffData>
            <w:name w:val=""/>
            <w:enabled/>
            <w:calcOnExit w:val="0"/>
            <w:textInput>
              <w:default w:val="Lieu"/>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Lieu</w:t>
      </w:r>
      <w:r w:rsidRPr="00910BA5">
        <w:rPr>
          <w:lang w:val="fr-FR"/>
        </w:rPr>
        <w:fldChar w:fldCharType="end"/>
      </w:r>
      <w:r w:rsidR="004343EE" w:rsidRPr="00910BA5">
        <w:rPr>
          <w:lang w:val="fr-FR"/>
        </w:rPr>
        <w:t>,</w:t>
      </w:r>
      <w:r w:rsidR="00910BA5">
        <w:rPr>
          <w:lang w:val="fr-FR"/>
        </w:rPr>
        <w:t xml:space="preserve"> </w:t>
      </w:r>
      <w:r w:rsidRPr="00910BA5">
        <w:rPr>
          <w:lang w:val="fr-FR"/>
        </w:rPr>
        <w:fldChar w:fldCharType="begin">
          <w:ffData>
            <w:name w:val=""/>
            <w:enabled/>
            <w:calcOnExit w:val="0"/>
            <w:textInput>
              <w:default w:val="date"/>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date</w:t>
      </w:r>
      <w:r w:rsidRPr="00910BA5">
        <w:rPr>
          <w:lang w:val="fr-FR"/>
        </w:rPr>
        <w:fldChar w:fldCharType="end"/>
      </w:r>
    </w:p>
    <w:p w14:paraId="31C1D143" w14:textId="77777777" w:rsidR="00ED067E" w:rsidRPr="00910BA5" w:rsidRDefault="00ED067E" w:rsidP="00AD063F">
      <w:pPr>
        <w:pStyle w:val="PRAStandard"/>
        <w:keepNext/>
        <w:keepLines/>
        <w:rPr>
          <w:lang w:val="fr-FR"/>
        </w:rPr>
      </w:pPr>
    </w:p>
    <w:p w14:paraId="22854B12" w14:textId="77777777" w:rsidR="00ED067E" w:rsidRPr="00910BA5" w:rsidRDefault="00ED067E" w:rsidP="00AD063F">
      <w:pPr>
        <w:keepNext/>
        <w:keepLines/>
        <w:tabs>
          <w:tab w:val="clear" w:pos="567"/>
          <w:tab w:val="clear" w:pos="851"/>
          <w:tab w:val="clear" w:pos="1701"/>
          <w:tab w:val="left" w:pos="3402"/>
          <w:tab w:val="left" w:pos="4253"/>
          <w:tab w:val="left" w:pos="7938"/>
        </w:tabs>
        <w:rPr>
          <w:u w:val="single"/>
          <w:lang w:val="fr-FR"/>
        </w:rPr>
      </w:pPr>
      <w:r w:rsidRPr="00910BA5">
        <w:rPr>
          <w:u w:val="single"/>
          <w:lang w:val="fr-FR"/>
        </w:rPr>
        <w:tab/>
      </w:r>
      <w:r w:rsidRPr="00910BA5">
        <w:rPr>
          <w:lang w:val="fr-FR"/>
        </w:rPr>
        <w:tab/>
      </w:r>
      <w:r w:rsidRPr="00910BA5">
        <w:rPr>
          <w:u w:val="single"/>
          <w:lang w:val="fr-FR"/>
        </w:rPr>
        <w:tab/>
      </w:r>
    </w:p>
    <w:p w14:paraId="1AB3E0FB" w14:textId="3E1DE36B" w:rsidR="00572F02" w:rsidRPr="00910BA5" w:rsidRDefault="00572F02" w:rsidP="00572F02">
      <w:pPr>
        <w:pStyle w:val="PRAStandard"/>
        <w:keepNext/>
        <w:keepLines/>
        <w:spacing w:before="0"/>
        <w:rPr>
          <w:b/>
          <w:lang w:val="fr-FR"/>
        </w:rPr>
      </w:pPr>
      <w:r w:rsidRPr="00910BA5">
        <w:rPr>
          <w:b/>
          <w:highlight w:val="lightGray"/>
          <w:lang w:val="fr-FR"/>
        </w:rPr>
        <w:t>Nom</w:t>
      </w:r>
      <w:r w:rsidR="00910BA5">
        <w:rPr>
          <w:b/>
          <w:highlight w:val="lightGray"/>
          <w:lang w:val="fr-FR"/>
        </w:rPr>
        <w:t xml:space="preserve"> </w:t>
      </w:r>
      <w:r w:rsidRPr="00910BA5">
        <w:rPr>
          <w:b/>
          <w:highlight w:val="lightGray"/>
          <w:lang w:val="fr-FR"/>
        </w:rPr>
        <w:t>du</w:t>
      </w:r>
      <w:r w:rsidR="00910BA5">
        <w:rPr>
          <w:b/>
          <w:highlight w:val="lightGray"/>
          <w:lang w:val="fr-FR"/>
        </w:rPr>
        <w:t xml:space="preserve"> </w:t>
      </w:r>
      <w:r w:rsidRPr="00910BA5">
        <w:rPr>
          <w:b/>
          <w:highlight w:val="lightGray"/>
          <w:lang w:val="fr-FR"/>
        </w:rPr>
        <w:t>client</w:t>
      </w:r>
    </w:p>
    <w:p w14:paraId="1440CD77" w14:textId="77777777" w:rsidR="004343EE" w:rsidRPr="00910BA5" w:rsidRDefault="004343EE" w:rsidP="00AD063F">
      <w:pPr>
        <w:keepNext/>
        <w:keepLines/>
        <w:rPr>
          <w:lang w:val="fr-FR"/>
        </w:rPr>
      </w:pPr>
    </w:p>
    <w:p w14:paraId="1517054E" w14:textId="77777777" w:rsidR="004343EE" w:rsidRPr="00910BA5" w:rsidRDefault="004343EE" w:rsidP="00AD063F">
      <w:pPr>
        <w:keepNext/>
        <w:keepLines/>
        <w:tabs>
          <w:tab w:val="clear" w:pos="567"/>
          <w:tab w:val="clear" w:pos="851"/>
          <w:tab w:val="clear" w:pos="1701"/>
          <w:tab w:val="left" w:pos="3402"/>
          <w:tab w:val="left" w:pos="4253"/>
          <w:tab w:val="left" w:pos="7938"/>
        </w:tabs>
        <w:rPr>
          <w:u w:val="single"/>
          <w:lang w:val="fr-FR"/>
        </w:rPr>
      </w:pPr>
      <w:r w:rsidRPr="00910BA5">
        <w:rPr>
          <w:u w:val="single"/>
          <w:lang w:val="fr-FR"/>
        </w:rPr>
        <w:tab/>
      </w:r>
      <w:r w:rsidRPr="00910BA5">
        <w:rPr>
          <w:lang w:val="fr-FR"/>
        </w:rPr>
        <w:tab/>
      </w:r>
      <w:r w:rsidRPr="00910BA5">
        <w:rPr>
          <w:u w:val="single"/>
          <w:lang w:val="fr-FR"/>
        </w:rPr>
        <w:tab/>
      </w:r>
    </w:p>
    <w:p w14:paraId="251EB886" w14:textId="77777777" w:rsidR="00572F02" w:rsidRPr="00910BA5" w:rsidRDefault="00572F02" w:rsidP="00572F02">
      <w:pPr>
        <w:keepNext/>
        <w:keepLines/>
        <w:tabs>
          <w:tab w:val="clear" w:pos="567"/>
          <w:tab w:val="clear" w:pos="851"/>
          <w:tab w:val="clear" w:pos="1701"/>
          <w:tab w:val="left" w:pos="3402"/>
          <w:tab w:val="left" w:pos="4253"/>
        </w:tabs>
        <w:spacing w:after="0"/>
        <w:rPr>
          <w:lang w:val="fr-FR"/>
        </w:rPr>
      </w:pPr>
      <w:r w:rsidRPr="00910BA5">
        <w:rPr>
          <w:lang w:val="fr-FR"/>
        </w:rPr>
        <w:fldChar w:fldCharType="begin">
          <w:ffData>
            <w:name w:val="Text18"/>
            <w:enabled/>
            <w:calcOnExit w:val="0"/>
            <w:textInput>
              <w:default w:val="Nom"/>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Nom</w:t>
      </w:r>
      <w:r w:rsidRPr="00910BA5">
        <w:rPr>
          <w:lang w:val="fr-FR"/>
        </w:rPr>
        <w:fldChar w:fldCharType="end"/>
      </w:r>
      <w:r w:rsidRPr="00910BA5">
        <w:rPr>
          <w:lang w:val="fr-FR"/>
        </w:rPr>
        <w:tab/>
      </w:r>
      <w:r w:rsidRPr="00910BA5">
        <w:rPr>
          <w:lang w:val="fr-FR"/>
        </w:rPr>
        <w:tab/>
      </w:r>
      <w:r w:rsidRPr="00910BA5">
        <w:rPr>
          <w:lang w:val="fr-FR"/>
        </w:rPr>
        <w:fldChar w:fldCharType="begin">
          <w:ffData>
            <w:name w:val="Text19"/>
            <w:enabled/>
            <w:calcOnExit w:val="0"/>
            <w:textInput>
              <w:default w:val="Nom"/>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Nom</w:t>
      </w:r>
      <w:r w:rsidRPr="00910BA5">
        <w:rPr>
          <w:lang w:val="fr-FR"/>
        </w:rPr>
        <w:fldChar w:fldCharType="end"/>
      </w:r>
    </w:p>
    <w:p w14:paraId="2699BC08" w14:textId="77777777" w:rsidR="00572F02" w:rsidRPr="00910BA5" w:rsidRDefault="00572F02" w:rsidP="00572F02">
      <w:pPr>
        <w:keepNext/>
        <w:keepLines/>
        <w:tabs>
          <w:tab w:val="clear" w:pos="567"/>
          <w:tab w:val="clear" w:pos="851"/>
          <w:tab w:val="clear" w:pos="1701"/>
          <w:tab w:val="left" w:pos="3402"/>
          <w:tab w:val="left" w:pos="4253"/>
        </w:tabs>
        <w:rPr>
          <w:sz w:val="20"/>
          <w:lang w:val="fr-FR"/>
        </w:rPr>
      </w:pPr>
      <w:r w:rsidRPr="00910BA5">
        <w:rPr>
          <w:sz w:val="20"/>
          <w:lang w:val="fr-FR"/>
        </w:rPr>
        <w:fldChar w:fldCharType="begin">
          <w:ffData>
            <w:name w:val="Text20"/>
            <w:enabled/>
            <w:calcOnExit w:val="0"/>
            <w:textInput>
              <w:default w:val="Fonction"/>
            </w:textInput>
          </w:ffData>
        </w:fldChar>
      </w:r>
      <w:r w:rsidRPr="00910BA5">
        <w:rPr>
          <w:sz w:val="20"/>
          <w:lang w:val="fr-FR"/>
        </w:rPr>
        <w:instrText xml:space="preserve"> FORMTEXT </w:instrText>
      </w:r>
      <w:r w:rsidRPr="00910BA5">
        <w:rPr>
          <w:sz w:val="20"/>
          <w:lang w:val="fr-FR"/>
        </w:rPr>
      </w:r>
      <w:r w:rsidRPr="00910BA5">
        <w:rPr>
          <w:sz w:val="20"/>
          <w:lang w:val="fr-FR"/>
        </w:rPr>
        <w:fldChar w:fldCharType="separate"/>
      </w:r>
      <w:r w:rsidRPr="00910BA5">
        <w:rPr>
          <w:sz w:val="20"/>
          <w:lang w:val="fr-FR"/>
        </w:rPr>
        <w:t>Fonction</w:t>
      </w:r>
      <w:r w:rsidRPr="00910BA5">
        <w:rPr>
          <w:sz w:val="20"/>
          <w:lang w:val="fr-FR"/>
        </w:rPr>
        <w:fldChar w:fldCharType="end"/>
      </w:r>
      <w:r w:rsidRPr="00910BA5">
        <w:rPr>
          <w:sz w:val="20"/>
          <w:lang w:val="fr-FR"/>
        </w:rPr>
        <w:tab/>
      </w:r>
      <w:r w:rsidRPr="00910BA5">
        <w:rPr>
          <w:sz w:val="20"/>
          <w:lang w:val="fr-FR"/>
        </w:rPr>
        <w:tab/>
      </w:r>
      <w:r w:rsidRPr="00910BA5">
        <w:rPr>
          <w:sz w:val="20"/>
          <w:lang w:val="fr-FR"/>
        </w:rPr>
        <w:fldChar w:fldCharType="begin">
          <w:ffData>
            <w:name w:val="Text21"/>
            <w:enabled/>
            <w:calcOnExit w:val="0"/>
            <w:textInput>
              <w:default w:val="Fonction"/>
            </w:textInput>
          </w:ffData>
        </w:fldChar>
      </w:r>
      <w:r w:rsidRPr="00910BA5">
        <w:rPr>
          <w:sz w:val="20"/>
          <w:lang w:val="fr-FR"/>
        </w:rPr>
        <w:instrText xml:space="preserve"> FORMTEXT </w:instrText>
      </w:r>
      <w:r w:rsidRPr="00910BA5">
        <w:rPr>
          <w:sz w:val="20"/>
          <w:lang w:val="fr-FR"/>
        </w:rPr>
      </w:r>
      <w:r w:rsidRPr="00910BA5">
        <w:rPr>
          <w:sz w:val="20"/>
          <w:lang w:val="fr-FR"/>
        </w:rPr>
        <w:fldChar w:fldCharType="separate"/>
      </w:r>
      <w:r w:rsidRPr="00910BA5">
        <w:rPr>
          <w:sz w:val="20"/>
          <w:lang w:val="fr-FR"/>
        </w:rPr>
        <w:t>Fonction</w:t>
      </w:r>
      <w:r w:rsidRPr="00910BA5">
        <w:rPr>
          <w:sz w:val="20"/>
          <w:lang w:val="fr-FR"/>
        </w:rPr>
        <w:fldChar w:fldCharType="end"/>
      </w:r>
    </w:p>
    <w:p w14:paraId="3B73B5DE" w14:textId="77777777" w:rsidR="00511D01" w:rsidRPr="00910BA5" w:rsidRDefault="00511D01" w:rsidP="00AD063F">
      <w:pPr>
        <w:tabs>
          <w:tab w:val="clear" w:pos="567"/>
          <w:tab w:val="clear" w:pos="851"/>
          <w:tab w:val="clear" w:pos="1701"/>
          <w:tab w:val="left" w:pos="3402"/>
          <w:tab w:val="left" w:pos="4253"/>
        </w:tabs>
        <w:rPr>
          <w:sz w:val="20"/>
          <w:lang w:val="fr-FR"/>
        </w:rPr>
        <w:sectPr w:rsidR="00511D01" w:rsidRPr="00910BA5" w:rsidSect="00246A79">
          <w:headerReference w:type="default" r:id="rId9"/>
          <w:footerReference w:type="default" r:id="rId10"/>
          <w:headerReference w:type="first" r:id="rId11"/>
          <w:footerReference w:type="first" r:id="rId12"/>
          <w:pgSz w:w="11907" w:h="16840" w:code="9"/>
          <w:pgMar w:top="1701" w:right="1134" w:bottom="1418" w:left="1701" w:header="1134" w:footer="624" w:gutter="0"/>
          <w:paperSrc w:first="259" w:other="259"/>
          <w:cols w:space="720"/>
          <w:docGrid w:linePitch="299"/>
        </w:sectPr>
      </w:pPr>
    </w:p>
    <w:p w14:paraId="6114E82D" w14:textId="3037969E" w:rsidR="0038018E" w:rsidRPr="00910BA5" w:rsidRDefault="00A76E9C" w:rsidP="00342A6D">
      <w:pPr>
        <w:pStyle w:val="AnhngeTitel"/>
        <w:rPr>
          <w:lang w:val="fr-FR"/>
        </w:rPr>
      </w:pPr>
      <w:bookmarkStart w:id="379" w:name="_Ref521421793"/>
      <w:bookmarkStart w:id="380" w:name="_Ref521421942"/>
      <w:bookmarkStart w:id="381" w:name="_Ref521422006"/>
      <w:bookmarkStart w:id="382" w:name="_Ref521422034"/>
      <w:bookmarkStart w:id="383" w:name="_Ref521422198"/>
      <w:bookmarkStart w:id="384" w:name="_Toc521422395"/>
      <w:bookmarkStart w:id="385" w:name="_Ref534830184"/>
      <w:bookmarkStart w:id="386" w:name="_Toc535348900"/>
      <w:r w:rsidRPr="00910BA5">
        <w:rPr>
          <w:lang w:val="fr-FR"/>
        </w:rPr>
        <w:lastRenderedPageBreak/>
        <w:t>Annexe</w:t>
      </w:r>
      <w:r w:rsidR="00910BA5">
        <w:rPr>
          <w:lang w:val="fr-FR"/>
        </w:rPr>
        <w:t xml:space="preserve"> </w:t>
      </w:r>
      <w:r w:rsidRPr="00910BA5">
        <w:rPr>
          <w:lang w:val="fr-FR"/>
        </w:rPr>
        <w:t>C</w:t>
      </w:r>
      <w:r w:rsidR="0038018E" w:rsidRPr="00910BA5">
        <w:rPr>
          <w:lang w:val="fr-FR"/>
        </w:rPr>
        <w:t>1</w:t>
      </w:r>
      <w:r w:rsidR="00910BA5">
        <w:rPr>
          <w:lang w:val="fr-FR"/>
        </w:rPr>
        <w:t xml:space="preserve"> </w:t>
      </w:r>
      <w:r w:rsidR="0038018E" w:rsidRPr="00910BA5">
        <w:rPr>
          <w:lang w:val="fr-FR"/>
        </w:rPr>
        <w:t>–</w:t>
      </w:r>
      <w:bookmarkEnd w:id="379"/>
      <w:bookmarkEnd w:id="380"/>
      <w:bookmarkEnd w:id="381"/>
      <w:bookmarkEnd w:id="382"/>
      <w:bookmarkEnd w:id="383"/>
      <w:bookmarkEnd w:id="384"/>
      <w:r w:rsidR="00910BA5">
        <w:rPr>
          <w:lang w:val="fr-FR"/>
        </w:rPr>
        <w:t xml:space="preserve"> </w:t>
      </w:r>
      <w:r w:rsidR="00034E85" w:rsidRPr="00910BA5">
        <w:rPr>
          <w:lang w:val="fr-FR"/>
        </w:rPr>
        <w:t>Rémunération</w:t>
      </w:r>
      <w:bookmarkEnd w:id="385"/>
      <w:bookmarkEnd w:id="386"/>
    </w:p>
    <w:p w14:paraId="1F624A56" w14:textId="77777777" w:rsidR="003605AF" w:rsidRPr="00910BA5" w:rsidRDefault="000C1D76" w:rsidP="00B12C11">
      <w:pPr>
        <w:pStyle w:val="Anhngeberschrift1"/>
        <w:rPr>
          <w:lang w:val="fr-FR"/>
        </w:rPr>
      </w:pPr>
      <w:bookmarkStart w:id="387" w:name="_Toc520469167"/>
      <w:bookmarkStart w:id="388" w:name="_Toc520542824"/>
      <w:bookmarkStart w:id="389" w:name="_Toc520566799"/>
      <w:bookmarkStart w:id="390" w:name="_Toc520567200"/>
      <w:bookmarkStart w:id="391" w:name="_Toc520567360"/>
      <w:bookmarkStart w:id="392" w:name="_Ref519778809"/>
      <w:bookmarkEnd w:id="387"/>
      <w:bookmarkEnd w:id="388"/>
      <w:bookmarkEnd w:id="389"/>
      <w:bookmarkEnd w:id="390"/>
      <w:bookmarkEnd w:id="391"/>
      <w:r w:rsidRPr="00910BA5">
        <w:rPr>
          <w:lang w:val="fr-FR"/>
        </w:rPr>
        <w:t>Services</w:t>
      </w:r>
      <w:bookmarkEnd w:id="392"/>
    </w:p>
    <w:tbl>
      <w:tblPr>
        <w:tblW w:w="4577" w:type="pct"/>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1743"/>
        <w:gridCol w:w="2528"/>
        <w:gridCol w:w="2540"/>
        <w:gridCol w:w="1451"/>
      </w:tblGrid>
      <w:tr w:rsidR="00577639" w:rsidRPr="00910BA5" w14:paraId="11987916"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3EFC966" w14:textId="604BBB45"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Service</w:t>
            </w:r>
            <w:r w:rsidR="009832C1" w:rsidRPr="00910BA5">
              <w:rPr>
                <w:b/>
                <w:sz w:val="20"/>
                <w:lang w:val="fr-FR"/>
              </w:rPr>
              <w:t>s</w:t>
            </w:r>
            <w:r w:rsidR="00910BA5">
              <w:rPr>
                <w:b/>
                <w:sz w:val="20"/>
                <w:lang w:val="fr-FR"/>
              </w:rPr>
              <w:t xml:space="preserve"> </w:t>
            </w:r>
          </w:p>
        </w:tc>
        <w:tc>
          <w:tcPr>
            <w:tcW w:w="1530"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10E1B61" w14:textId="62EA2699" w:rsidR="00577639" w:rsidRPr="00910BA5" w:rsidRDefault="00A76E9C"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Critères</w:t>
            </w:r>
            <w:r w:rsidR="00910BA5">
              <w:rPr>
                <w:b/>
                <w:sz w:val="20"/>
                <w:lang w:val="fr-FR"/>
              </w:rPr>
              <w:t xml:space="preserve"> </w:t>
            </w:r>
            <w:r w:rsidRPr="00910BA5">
              <w:rPr>
                <w:b/>
                <w:sz w:val="20"/>
                <w:lang w:val="fr-FR"/>
              </w:rPr>
              <w:t>de</w:t>
            </w:r>
            <w:r w:rsidR="00910BA5">
              <w:rPr>
                <w:b/>
                <w:sz w:val="20"/>
                <w:lang w:val="fr-FR"/>
              </w:rPr>
              <w:t xml:space="preserve"> </w:t>
            </w:r>
            <w:r w:rsidRPr="00910BA5">
              <w:rPr>
                <w:b/>
                <w:sz w:val="20"/>
                <w:lang w:val="fr-FR"/>
              </w:rPr>
              <w:t>calcul</w:t>
            </w:r>
          </w:p>
        </w:tc>
        <w:tc>
          <w:tcPr>
            <w:tcW w:w="153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53D4376" w14:textId="1512C85A" w:rsidR="00577639" w:rsidRPr="00910BA5" w:rsidRDefault="00A76E9C"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Période</w:t>
            </w:r>
            <w:r w:rsidR="00910BA5">
              <w:rPr>
                <w:b/>
                <w:sz w:val="20"/>
                <w:lang w:val="fr-FR"/>
              </w:rPr>
              <w:t xml:space="preserve"> </w:t>
            </w:r>
            <w:r w:rsidRPr="00910BA5">
              <w:rPr>
                <w:b/>
                <w:sz w:val="20"/>
                <w:lang w:val="fr-FR"/>
              </w:rPr>
              <w:t>de</w:t>
            </w:r>
            <w:r w:rsidR="00910BA5">
              <w:rPr>
                <w:b/>
                <w:sz w:val="20"/>
                <w:lang w:val="fr-FR"/>
              </w:rPr>
              <w:t xml:space="preserve"> </w:t>
            </w:r>
            <w:r w:rsidRPr="00910BA5">
              <w:rPr>
                <w:b/>
                <w:sz w:val="20"/>
                <w:lang w:val="fr-FR"/>
              </w:rPr>
              <w:t>facturation</w:t>
            </w:r>
          </w:p>
        </w:tc>
        <w:tc>
          <w:tcPr>
            <w:tcW w:w="878"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A51DD02" w14:textId="1DFA6A54" w:rsidR="00577639" w:rsidRPr="00910BA5" w:rsidRDefault="00A76E9C"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R</w:t>
            </w:r>
            <w:r w:rsidR="00155D21" w:rsidRPr="00910BA5">
              <w:rPr>
                <w:b/>
                <w:sz w:val="20"/>
                <w:lang w:val="fr-FR"/>
              </w:rPr>
              <w:t>émunération</w:t>
            </w:r>
          </w:p>
        </w:tc>
      </w:tr>
      <w:tr w:rsidR="00577639" w:rsidRPr="00910BA5" w14:paraId="29B5CB3C"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2169EEED" w14:textId="1E0F8794" w:rsidR="00577639" w:rsidRPr="00910BA5" w:rsidRDefault="00155D21"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77FFBAD5" w14:textId="78C8128F" w:rsidR="00577639" w:rsidRPr="00910BA5" w:rsidRDefault="00155D21"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28AF7B2F" w14:textId="6E4E4D81" w:rsidR="00577639" w:rsidRPr="00910BA5" w:rsidRDefault="00155D21"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6F159303" w14:textId="33A249EA" w:rsidR="00577639" w:rsidRPr="00910BA5" w:rsidRDefault="00155D21" w:rsidP="00AD063F">
            <w:pPr>
              <w:tabs>
                <w:tab w:val="clear" w:pos="567"/>
                <w:tab w:val="clear" w:pos="851"/>
                <w:tab w:val="clear" w:pos="1701"/>
                <w:tab w:val="left" w:pos="3402"/>
                <w:tab w:val="left" w:pos="4253"/>
              </w:tabs>
              <w:spacing w:line="280" w:lineRule="atLeast"/>
              <w:ind w:left="170" w:right="170"/>
              <w:jc w:val="left"/>
              <w:rPr>
                <w:sz w:val="20"/>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r w:rsidR="00577639" w:rsidRPr="00910BA5" w14:paraId="25F746FC"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3E427B10"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1777EC7B"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6EB7F216"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21CF3A2B"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577639" w:rsidRPr="00910BA5" w14:paraId="505DBB50"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1A6AF057"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1392F554"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07DA4214"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5B25B355"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r>
    </w:tbl>
    <w:p w14:paraId="18CA98A4" w14:textId="6CA2B526" w:rsidR="0038018E" w:rsidRPr="00910BA5" w:rsidRDefault="0038018E" w:rsidP="00AD063F">
      <w:pPr>
        <w:pStyle w:val="PRAStandard1"/>
        <w:rPr>
          <w:lang w:val="fr-FR"/>
        </w:rPr>
      </w:pPr>
    </w:p>
    <w:p w14:paraId="726162C3" w14:textId="68F81122" w:rsidR="003605AF" w:rsidRPr="00910BA5" w:rsidRDefault="009E44E6" w:rsidP="00FB2077">
      <w:pPr>
        <w:pStyle w:val="Anhngeberschrift1"/>
        <w:rPr>
          <w:lang w:val="fr-FR"/>
        </w:rPr>
      </w:pPr>
      <w:bookmarkStart w:id="393" w:name="_Toc520469169"/>
      <w:bookmarkStart w:id="394" w:name="_Toc520542826"/>
      <w:bookmarkStart w:id="395" w:name="_Toc520566801"/>
      <w:bookmarkStart w:id="396" w:name="_Toc520567202"/>
      <w:bookmarkStart w:id="397" w:name="_Toc520567362"/>
      <w:bookmarkEnd w:id="393"/>
      <w:bookmarkEnd w:id="394"/>
      <w:bookmarkEnd w:id="395"/>
      <w:bookmarkEnd w:id="396"/>
      <w:bookmarkEnd w:id="397"/>
      <w:r w:rsidRPr="00910BA5">
        <w:rPr>
          <w:lang w:val="fr-FR"/>
        </w:rPr>
        <w:t>Tarifs</w:t>
      </w:r>
      <w:r w:rsidR="00910BA5">
        <w:rPr>
          <w:lang w:val="fr-FR"/>
        </w:rPr>
        <w:t xml:space="preserve"> </w:t>
      </w:r>
      <w:r w:rsidR="00155D21" w:rsidRPr="00910BA5">
        <w:rPr>
          <w:lang w:val="fr-FR"/>
        </w:rPr>
        <w:t>horaires</w:t>
      </w:r>
    </w:p>
    <w:p w14:paraId="1D16CD93" w14:textId="77B4414F" w:rsidR="00C10199" w:rsidRPr="00910BA5" w:rsidRDefault="009832C1" w:rsidP="00AD063F">
      <w:pPr>
        <w:pStyle w:val="PRAStandard1"/>
        <w:rPr>
          <w:lang w:val="fr-FR"/>
        </w:rPr>
      </w:pPr>
      <w:r w:rsidRPr="00910BA5">
        <w:rPr>
          <w:lang w:val="fr-FR"/>
        </w:rPr>
        <w:t>L</w:t>
      </w:r>
      <w:r w:rsidR="00A76E9C" w:rsidRPr="00910BA5">
        <w:rPr>
          <w:lang w:val="fr-FR"/>
        </w:rPr>
        <w:t>es</w:t>
      </w:r>
      <w:r w:rsidR="00910BA5">
        <w:rPr>
          <w:lang w:val="fr-FR"/>
        </w:rPr>
        <w:t xml:space="preserve"> </w:t>
      </w:r>
      <w:r w:rsidR="00AA4D8A" w:rsidRPr="0028794B">
        <w:rPr>
          <w:lang w:val="fr-FR"/>
        </w:rPr>
        <w:t>parties</w:t>
      </w:r>
      <w:r w:rsidR="00910BA5">
        <w:rPr>
          <w:lang w:val="fr-FR"/>
        </w:rPr>
        <w:t xml:space="preserve"> </w:t>
      </w:r>
      <w:r w:rsidRPr="00910BA5">
        <w:rPr>
          <w:lang w:val="fr-FR"/>
        </w:rPr>
        <w:t>peuvent</w:t>
      </w:r>
      <w:r w:rsidR="00910BA5">
        <w:rPr>
          <w:lang w:val="fr-FR"/>
        </w:rPr>
        <w:t xml:space="preserve"> </w:t>
      </w:r>
      <w:r w:rsidRPr="00910BA5">
        <w:rPr>
          <w:lang w:val="fr-FR"/>
        </w:rPr>
        <w:t>convenir</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Pr="00910BA5">
        <w:rPr>
          <w:lang w:val="fr-FR"/>
        </w:rPr>
        <w:t>que</w:t>
      </w:r>
      <w:r w:rsidR="00910BA5">
        <w:rPr>
          <w:lang w:val="fr-FR"/>
        </w:rPr>
        <w:t xml:space="preserve"> </w:t>
      </w:r>
      <w:r w:rsidR="00155D21" w:rsidRPr="00910BA5">
        <w:rPr>
          <w:lang w:val="fr-FR"/>
        </w:rPr>
        <w:t>certains</w:t>
      </w:r>
      <w:r w:rsidR="00910BA5">
        <w:rPr>
          <w:lang w:val="fr-FR"/>
        </w:rPr>
        <w:t xml:space="preserve"> </w:t>
      </w:r>
      <w:r w:rsidR="00155D21" w:rsidRPr="00910BA5">
        <w:rPr>
          <w:lang w:val="fr-FR"/>
        </w:rPr>
        <w:t>services</w:t>
      </w:r>
      <w:r w:rsidR="00910BA5">
        <w:rPr>
          <w:lang w:val="fr-FR"/>
        </w:rPr>
        <w:t xml:space="preserve"> </w:t>
      </w:r>
      <w:r w:rsidRPr="00910BA5">
        <w:rPr>
          <w:lang w:val="fr-FR"/>
        </w:rPr>
        <w:t>supplémentaires</w:t>
      </w:r>
      <w:r w:rsidR="00910BA5">
        <w:rPr>
          <w:lang w:val="fr-FR"/>
        </w:rPr>
        <w:t xml:space="preserve"> </w:t>
      </w:r>
      <w:r w:rsidR="00155D21" w:rsidRPr="00910BA5">
        <w:rPr>
          <w:lang w:val="fr-FR"/>
        </w:rPr>
        <w:t>du</w:t>
      </w:r>
      <w:r w:rsidR="00910BA5">
        <w:rPr>
          <w:lang w:val="fr-FR"/>
        </w:rPr>
        <w:t xml:space="preserve"> </w:t>
      </w:r>
      <w:r w:rsidR="00AA4D8A" w:rsidRPr="0028794B">
        <w:rPr>
          <w:lang w:val="fr-FR"/>
        </w:rPr>
        <w:t>fournisseur</w:t>
      </w:r>
      <w:r w:rsidR="00910BA5">
        <w:rPr>
          <w:lang w:val="fr-FR"/>
        </w:rPr>
        <w:t xml:space="preserve"> </w:t>
      </w:r>
      <w:r w:rsidRPr="00910BA5">
        <w:rPr>
          <w:lang w:val="fr-FR"/>
        </w:rPr>
        <w:t>seront</w:t>
      </w:r>
      <w:r w:rsidR="00910BA5">
        <w:rPr>
          <w:lang w:val="fr-FR"/>
        </w:rPr>
        <w:t xml:space="preserve"> </w:t>
      </w:r>
      <w:r w:rsidRPr="00910BA5">
        <w:rPr>
          <w:lang w:val="fr-FR"/>
        </w:rPr>
        <w:t>facturés</w:t>
      </w:r>
      <w:r w:rsidR="00910BA5">
        <w:rPr>
          <w:lang w:val="fr-FR"/>
        </w:rPr>
        <w:t xml:space="preserve"> </w:t>
      </w:r>
      <w:r w:rsidRPr="00910BA5">
        <w:rPr>
          <w:lang w:val="fr-FR"/>
        </w:rPr>
        <w:t>selon</w:t>
      </w:r>
      <w:r w:rsidR="00910BA5">
        <w:rPr>
          <w:lang w:val="fr-FR"/>
        </w:rPr>
        <w:t xml:space="preserve"> </w:t>
      </w:r>
      <w:r w:rsidRPr="00910BA5">
        <w:rPr>
          <w:lang w:val="fr-FR"/>
        </w:rPr>
        <w:t>les</w:t>
      </w:r>
      <w:r w:rsidR="00910BA5">
        <w:rPr>
          <w:lang w:val="fr-FR"/>
        </w:rPr>
        <w:t xml:space="preserve"> </w:t>
      </w:r>
      <w:r w:rsidR="0023386B" w:rsidRPr="00910BA5">
        <w:rPr>
          <w:lang w:val="fr-FR"/>
        </w:rPr>
        <w:t>tarifs</w:t>
      </w:r>
      <w:r w:rsidR="00910BA5">
        <w:rPr>
          <w:lang w:val="fr-FR"/>
        </w:rPr>
        <w:t xml:space="preserve"> </w:t>
      </w:r>
      <w:r w:rsidR="00155D21" w:rsidRPr="00910BA5">
        <w:rPr>
          <w:lang w:val="fr-FR"/>
        </w:rPr>
        <w:t>horaires</w:t>
      </w:r>
      <w:r w:rsidR="00910BA5">
        <w:rPr>
          <w:lang w:val="fr-FR"/>
        </w:rPr>
        <w:t xml:space="preserve"> </w:t>
      </w:r>
      <w:r w:rsidR="00A76E9C" w:rsidRPr="00910BA5">
        <w:rPr>
          <w:lang w:val="fr-FR"/>
        </w:rPr>
        <w:t>maximums</w:t>
      </w:r>
      <w:r w:rsidR="00910BA5">
        <w:rPr>
          <w:lang w:val="fr-FR"/>
        </w:rPr>
        <w:t xml:space="preserve"> </w:t>
      </w:r>
      <w:r w:rsidR="00155D21" w:rsidRPr="00910BA5">
        <w:rPr>
          <w:lang w:val="fr-FR"/>
        </w:rPr>
        <w:t>suivants</w:t>
      </w:r>
      <w:r w:rsidR="00910BA5">
        <w:rPr>
          <w:lang w:val="fr-FR"/>
        </w:rPr>
        <w:t xml:space="preserve"> </w:t>
      </w:r>
      <w:r w:rsidR="00A76E9C" w:rsidRPr="00910BA5">
        <w:rPr>
          <w:lang w:val="fr-FR"/>
        </w:rPr>
        <w:t>:</w:t>
      </w:r>
    </w:p>
    <w:tbl>
      <w:tblPr>
        <w:tblW w:w="8366" w:type="dxa"/>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5084"/>
        <w:gridCol w:w="3282"/>
      </w:tblGrid>
      <w:tr w:rsidR="00070E24" w:rsidRPr="00910BA5" w14:paraId="505D7E95"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24382A7" w14:textId="160E7446" w:rsidR="00070E24" w:rsidRPr="00910BA5" w:rsidRDefault="002435F3"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Rôle</w:t>
            </w:r>
          </w:p>
        </w:tc>
        <w:tc>
          <w:tcPr>
            <w:tcW w:w="3282"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2F80827" w14:textId="2F979808" w:rsidR="00070E24" w:rsidRPr="00910BA5" w:rsidRDefault="0023386B"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Tarif</w:t>
            </w:r>
            <w:r w:rsidR="00910BA5">
              <w:rPr>
                <w:b/>
                <w:sz w:val="20"/>
                <w:lang w:val="fr-FR"/>
              </w:rPr>
              <w:t xml:space="preserve"> </w:t>
            </w:r>
            <w:r w:rsidR="002C78AB" w:rsidRPr="00910BA5">
              <w:rPr>
                <w:b/>
                <w:sz w:val="20"/>
                <w:lang w:val="fr-FR"/>
              </w:rPr>
              <w:t>horaire</w:t>
            </w:r>
          </w:p>
        </w:tc>
      </w:tr>
      <w:tr w:rsidR="00070E24" w:rsidRPr="00910BA5" w14:paraId="58DE236D"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2DCDFFBC" w14:textId="35A08CB1" w:rsidR="00070E24" w:rsidRPr="00910BA5" w:rsidRDefault="00070E24"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r w:rsidR="002C78AB" w:rsidRPr="00910BA5">
              <w:rPr>
                <w:sz w:val="20"/>
                <w:highlight w:val="yellow"/>
                <w:lang w:val="fr-FR"/>
              </w:rPr>
              <w:t>Compétence</w:t>
            </w:r>
            <w:r w:rsidR="00910BA5">
              <w:rPr>
                <w:sz w:val="20"/>
                <w:highlight w:val="yellow"/>
                <w:lang w:val="fr-FR"/>
              </w:rPr>
              <w:t xml:space="preserve"> </w:t>
            </w:r>
            <w:r w:rsidRPr="00910BA5">
              <w:rPr>
                <w:sz w:val="20"/>
                <w:highlight w:val="yellow"/>
                <w:lang w:val="fr-FR"/>
              </w:rPr>
              <w:t>A]</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52D88E76" w14:textId="7D4B5237" w:rsidR="00070E24" w:rsidRPr="00910BA5" w:rsidRDefault="00155D21"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r w:rsidR="00070E24" w:rsidRPr="00910BA5" w14:paraId="3577F9E9"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5D01EF47" w14:textId="43CC37E3" w:rsidR="00070E24" w:rsidRPr="00910BA5" w:rsidRDefault="00070E24"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r w:rsidR="002C78AB" w:rsidRPr="00910BA5">
              <w:rPr>
                <w:sz w:val="20"/>
                <w:highlight w:val="yellow"/>
                <w:lang w:val="fr-FR"/>
              </w:rPr>
              <w:t>Compétence</w:t>
            </w:r>
            <w:r w:rsidR="00910BA5">
              <w:rPr>
                <w:sz w:val="20"/>
                <w:highlight w:val="yellow"/>
                <w:lang w:val="fr-FR"/>
              </w:rPr>
              <w:t xml:space="preserve"> </w:t>
            </w:r>
            <w:r w:rsidRPr="00910BA5">
              <w:rPr>
                <w:sz w:val="20"/>
                <w:highlight w:val="yellow"/>
                <w:lang w:val="fr-FR"/>
              </w:rPr>
              <w:t>B]</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2E45591A" w14:textId="14310688" w:rsidR="00070E24" w:rsidRPr="00910BA5" w:rsidRDefault="00155D21"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r w:rsidR="00070E24" w:rsidRPr="00910BA5" w14:paraId="4C9B61A7"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56BB33B7" w14:textId="6821A6B9" w:rsidR="00070E24" w:rsidRPr="00910BA5" w:rsidRDefault="002C78AB"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Formation</w:t>
            </w:r>
            <w:r w:rsidR="00910BA5">
              <w:rPr>
                <w:sz w:val="20"/>
                <w:highlight w:val="yellow"/>
                <w:lang w:val="fr-FR"/>
              </w:rPr>
              <w:t xml:space="preserve"> </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66BBC5AD" w14:textId="69DB8BD2" w:rsidR="00070E24" w:rsidRPr="00910BA5" w:rsidRDefault="00155D21"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r w:rsidR="00070E24" w:rsidRPr="00910BA5" w14:paraId="07C0F429"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3FB531EE" w14:textId="1863BC24" w:rsidR="00070E24" w:rsidRPr="00910BA5" w:rsidRDefault="00155D21"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25494AA2" w14:textId="57240FD0" w:rsidR="00070E24" w:rsidRPr="00910BA5" w:rsidRDefault="00155D21" w:rsidP="00AD063F">
            <w:pPr>
              <w:tabs>
                <w:tab w:val="clear" w:pos="567"/>
                <w:tab w:val="clear" w:pos="851"/>
                <w:tab w:val="clear" w:pos="1701"/>
                <w:tab w:val="left" w:pos="3402"/>
                <w:tab w:val="left" w:pos="4253"/>
              </w:tabs>
              <w:spacing w:line="280" w:lineRule="atLeast"/>
              <w:ind w:left="170" w:right="170"/>
              <w:rPr>
                <w:sz w:val="20"/>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bl>
    <w:p w14:paraId="11247046" w14:textId="77777777" w:rsidR="0038018E" w:rsidRPr="00910BA5" w:rsidRDefault="0038018E" w:rsidP="00AD063F">
      <w:pPr>
        <w:tabs>
          <w:tab w:val="clear" w:pos="567"/>
          <w:tab w:val="clear" w:pos="851"/>
          <w:tab w:val="clear" w:pos="1701"/>
          <w:tab w:val="left" w:pos="3402"/>
          <w:tab w:val="left" w:pos="4253"/>
        </w:tabs>
        <w:rPr>
          <w:sz w:val="20"/>
          <w:lang w:val="fr-FR"/>
        </w:rPr>
        <w:sectPr w:rsidR="0038018E" w:rsidRPr="00910BA5" w:rsidSect="00885ABD">
          <w:headerReference w:type="default" r:id="rId13"/>
          <w:headerReference w:type="first" r:id="rId14"/>
          <w:pgSz w:w="11907" w:h="16840" w:code="9"/>
          <w:pgMar w:top="1701" w:right="1134" w:bottom="1418" w:left="1701" w:header="1134" w:footer="624" w:gutter="0"/>
          <w:paperSrc w:first="259" w:other="259"/>
          <w:cols w:space="720"/>
          <w:docGrid w:linePitch="299"/>
        </w:sectPr>
      </w:pPr>
      <w:bookmarkStart w:id="398" w:name="_Toc520469171"/>
      <w:bookmarkStart w:id="399" w:name="_Toc520542828"/>
      <w:bookmarkEnd w:id="398"/>
      <w:bookmarkEnd w:id="399"/>
    </w:p>
    <w:p w14:paraId="3DF3E2A1" w14:textId="299B3D48" w:rsidR="007709E0" w:rsidRPr="00910BA5" w:rsidRDefault="002C78AB" w:rsidP="00B12C11">
      <w:pPr>
        <w:pStyle w:val="AnhngeTitel"/>
        <w:rPr>
          <w:lang w:val="fr-FR"/>
        </w:rPr>
      </w:pPr>
      <w:bookmarkStart w:id="400" w:name="_Ref521421818"/>
      <w:bookmarkStart w:id="401" w:name="_Toc521422396"/>
      <w:bookmarkStart w:id="402" w:name="_Ref534965997"/>
      <w:bookmarkStart w:id="403" w:name="_Toc535348901"/>
      <w:r w:rsidRPr="00910BA5">
        <w:rPr>
          <w:lang w:val="fr-FR"/>
        </w:rPr>
        <w:lastRenderedPageBreak/>
        <w:t>Annexe</w:t>
      </w:r>
      <w:r w:rsidR="00910BA5">
        <w:rPr>
          <w:lang w:val="fr-FR"/>
        </w:rPr>
        <w:t xml:space="preserve"> </w:t>
      </w:r>
      <w:r w:rsidR="00CE5F28" w:rsidRPr="00910BA5">
        <w:rPr>
          <w:lang w:val="fr-FR"/>
        </w:rPr>
        <w:t>C</w:t>
      </w:r>
      <w:r w:rsidR="007709E0" w:rsidRPr="00910BA5">
        <w:rPr>
          <w:lang w:val="fr-FR"/>
        </w:rPr>
        <w:t>2</w:t>
      </w:r>
      <w:r w:rsidR="00910BA5">
        <w:rPr>
          <w:lang w:val="fr-FR"/>
        </w:rPr>
        <w:t xml:space="preserve"> </w:t>
      </w:r>
      <w:r w:rsidR="007709E0" w:rsidRPr="00910BA5">
        <w:rPr>
          <w:lang w:val="fr-FR"/>
        </w:rPr>
        <w:t>–</w:t>
      </w:r>
      <w:r w:rsidR="00910BA5">
        <w:rPr>
          <w:lang w:val="fr-FR"/>
        </w:rPr>
        <w:t xml:space="preserve"> </w:t>
      </w:r>
      <w:bookmarkEnd w:id="400"/>
      <w:bookmarkEnd w:id="401"/>
      <w:r w:rsidR="006F1E04" w:rsidRPr="00910BA5">
        <w:rPr>
          <w:lang w:val="fr-FR"/>
        </w:rPr>
        <w:t>Déclaration</w:t>
      </w:r>
      <w:r w:rsidR="00910BA5">
        <w:rPr>
          <w:lang w:val="fr-FR"/>
        </w:rPr>
        <w:t xml:space="preserve"> </w:t>
      </w:r>
      <w:r w:rsidR="006F1E04" w:rsidRPr="00910BA5">
        <w:rPr>
          <w:lang w:val="fr-FR"/>
        </w:rPr>
        <w:t>de</w:t>
      </w:r>
      <w:r w:rsidR="00910BA5">
        <w:rPr>
          <w:lang w:val="fr-FR"/>
        </w:rPr>
        <w:t xml:space="preserve"> </w:t>
      </w:r>
      <w:r w:rsidR="006F1E04" w:rsidRPr="00910BA5">
        <w:rPr>
          <w:lang w:val="fr-FR"/>
        </w:rPr>
        <w:t>confidentialité</w:t>
      </w:r>
      <w:r w:rsidR="00910BA5">
        <w:rPr>
          <w:lang w:val="fr-FR"/>
        </w:rPr>
        <w:t xml:space="preserve"> </w:t>
      </w:r>
      <w:r w:rsidR="006F1E04" w:rsidRPr="00910BA5">
        <w:rPr>
          <w:lang w:val="fr-FR"/>
        </w:rPr>
        <w:t>des</w:t>
      </w:r>
      <w:r w:rsidR="00910BA5">
        <w:rPr>
          <w:lang w:val="fr-FR"/>
        </w:rPr>
        <w:t xml:space="preserve"> </w:t>
      </w:r>
      <w:r w:rsidR="006F1E04" w:rsidRPr="00910BA5">
        <w:rPr>
          <w:lang w:val="fr-FR"/>
        </w:rPr>
        <w:t>collaborateurs</w:t>
      </w:r>
      <w:bookmarkEnd w:id="402"/>
      <w:bookmarkEnd w:id="403"/>
    </w:p>
    <w:p w14:paraId="1EB914CC" w14:textId="0DCAE004" w:rsidR="00C36472" w:rsidRPr="00910BA5" w:rsidRDefault="00155D21" w:rsidP="00AD063F">
      <w:pPr>
        <w:pStyle w:val="Default"/>
        <w:spacing w:before="120" w:after="240" w:line="360" w:lineRule="atLeast"/>
        <w:jc w:val="both"/>
        <w:rPr>
          <w:sz w:val="22"/>
          <w:szCs w:val="22"/>
          <w:lang w:val="fr-FR"/>
        </w:rPr>
      </w:pPr>
      <w:r w:rsidRPr="00910BA5">
        <w:rPr>
          <w:sz w:val="22"/>
          <w:szCs w:val="22"/>
          <w:lang w:val="fr-FR"/>
        </w:rPr>
        <w:t>Cette</w:t>
      </w:r>
      <w:r w:rsidR="00910BA5">
        <w:rPr>
          <w:sz w:val="22"/>
          <w:szCs w:val="22"/>
          <w:lang w:val="fr-FR"/>
        </w:rPr>
        <w:t xml:space="preserve"> </w:t>
      </w:r>
      <w:r w:rsidRPr="00910BA5">
        <w:rPr>
          <w:sz w:val="22"/>
          <w:szCs w:val="22"/>
          <w:lang w:val="fr-FR"/>
        </w:rPr>
        <w:t>déclaration</w:t>
      </w:r>
      <w:r w:rsidR="00910BA5">
        <w:rPr>
          <w:sz w:val="22"/>
          <w:szCs w:val="22"/>
          <w:lang w:val="fr-FR"/>
        </w:rPr>
        <w:t xml:space="preserve"> </w:t>
      </w:r>
      <w:r w:rsidR="00EA427B" w:rsidRPr="00910BA5">
        <w:rPr>
          <w:sz w:val="22"/>
          <w:szCs w:val="22"/>
          <w:lang w:val="fr-FR"/>
        </w:rPr>
        <w:t>est</w:t>
      </w:r>
      <w:r w:rsidR="00910BA5">
        <w:rPr>
          <w:sz w:val="22"/>
          <w:szCs w:val="22"/>
          <w:lang w:val="fr-FR"/>
        </w:rPr>
        <w:t xml:space="preserve"> </w:t>
      </w:r>
      <w:r w:rsidR="00EA427B" w:rsidRPr="00910BA5">
        <w:rPr>
          <w:sz w:val="22"/>
          <w:szCs w:val="22"/>
          <w:lang w:val="fr-FR"/>
        </w:rPr>
        <w:t>signée</w:t>
      </w:r>
      <w:r w:rsidR="00910BA5">
        <w:rPr>
          <w:sz w:val="22"/>
          <w:szCs w:val="22"/>
          <w:lang w:val="fr-FR"/>
        </w:rPr>
        <w:t xml:space="preserve"> </w:t>
      </w:r>
      <w:r w:rsidRPr="00910BA5">
        <w:rPr>
          <w:sz w:val="22"/>
          <w:szCs w:val="22"/>
          <w:lang w:val="fr-FR"/>
        </w:rPr>
        <w:t>par</w:t>
      </w:r>
      <w:r w:rsidR="00910BA5">
        <w:rPr>
          <w:sz w:val="22"/>
          <w:szCs w:val="22"/>
          <w:lang w:val="fr-FR"/>
        </w:rPr>
        <w:t xml:space="preserve"> </w:t>
      </w:r>
      <w:r w:rsidRPr="00910BA5">
        <w:rPr>
          <w:sz w:val="22"/>
          <w:szCs w:val="22"/>
          <w:lang w:val="fr-FR"/>
        </w:rPr>
        <w:t>toutes</w:t>
      </w:r>
      <w:r w:rsidR="00910BA5">
        <w:rPr>
          <w:sz w:val="22"/>
          <w:szCs w:val="22"/>
          <w:lang w:val="fr-FR"/>
        </w:rPr>
        <w:t xml:space="preserve"> </w:t>
      </w:r>
      <w:r w:rsidRPr="00910BA5">
        <w:rPr>
          <w:sz w:val="22"/>
          <w:szCs w:val="22"/>
          <w:lang w:val="fr-FR"/>
        </w:rPr>
        <w:t>les</w:t>
      </w:r>
      <w:r w:rsidR="00910BA5">
        <w:rPr>
          <w:sz w:val="22"/>
          <w:szCs w:val="22"/>
          <w:lang w:val="fr-FR"/>
        </w:rPr>
        <w:t xml:space="preserve"> </w:t>
      </w:r>
      <w:r w:rsidRPr="00910BA5">
        <w:rPr>
          <w:sz w:val="22"/>
          <w:szCs w:val="22"/>
          <w:lang w:val="fr-FR"/>
        </w:rPr>
        <w:t>personnes</w:t>
      </w:r>
      <w:r w:rsidR="00910BA5">
        <w:rPr>
          <w:sz w:val="22"/>
          <w:szCs w:val="22"/>
          <w:lang w:val="fr-FR"/>
        </w:rPr>
        <w:t xml:space="preserve"> </w:t>
      </w:r>
      <w:r w:rsidRPr="00910BA5">
        <w:rPr>
          <w:sz w:val="22"/>
          <w:szCs w:val="22"/>
          <w:lang w:val="fr-FR"/>
        </w:rPr>
        <w:t>qu</w:t>
      </w:r>
      <w:r w:rsidR="002C78AB" w:rsidRPr="00910BA5">
        <w:rPr>
          <w:sz w:val="22"/>
          <w:szCs w:val="22"/>
          <w:lang w:val="fr-FR"/>
        </w:rPr>
        <w:t>i</w:t>
      </w:r>
      <w:r w:rsidR="00910BA5">
        <w:rPr>
          <w:sz w:val="22"/>
          <w:szCs w:val="22"/>
          <w:lang w:val="fr-FR"/>
        </w:rPr>
        <w:t xml:space="preserve"> </w:t>
      </w:r>
      <w:r w:rsidR="002C78AB" w:rsidRPr="00910BA5">
        <w:rPr>
          <w:sz w:val="22"/>
          <w:szCs w:val="22"/>
          <w:lang w:val="fr-FR"/>
        </w:rPr>
        <w:t>fournissent</w:t>
      </w:r>
      <w:r w:rsidR="00910BA5">
        <w:rPr>
          <w:sz w:val="22"/>
          <w:szCs w:val="22"/>
          <w:lang w:val="fr-FR"/>
        </w:rPr>
        <w:t xml:space="preserve"> </w:t>
      </w:r>
      <w:r w:rsidR="002C78AB" w:rsidRPr="00910BA5">
        <w:rPr>
          <w:sz w:val="22"/>
          <w:szCs w:val="22"/>
          <w:lang w:val="fr-FR"/>
        </w:rPr>
        <w:t>des</w:t>
      </w:r>
      <w:r w:rsidR="00910BA5">
        <w:rPr>
          <w:sz w:val="22"/>
          <w:szCs w:val="22"/>
          <w:lang w:val="fr-FR"/>
        </w:rPr>
        <w:t xml:space="preserve"> </w:t>
      </w:r>
      <w:r w:rsidR="002C78AB" w:rsidRPr="00910BA5">
        <w:rPr>
          <w:sz w:val="22"/>
          <w:szCs w:val="22"/>
          <w:lang w:val="fr-FR"/>
        </w:rPr>
        <w:t>services</w:t>
      </w:r>
      <w:r w:rsidR="00910BA5">
        <w:rPr>
          <w:sz w:val="22"/>
          <w:szCs w:val="22"/>
          <w:lang w:val="fr-FR"/>
        </w:rPr>
        <w:t xml:space="preserve"> </w:t>
      </w:r>
      <w:r w:rsidR="002C78AB" w:rsidRPr="00910BA5">
        <w:rPr>
          <w:sz w:val="22"/>
          <w:szCs w:val="22"/>
          <w:lang w:val="fr-FR"/>
        </w:rPr>
        <w:t>pour</w:t>
      </w:r>
      <w:r w:rsidR="00910BA5">
        <w:rPr>
          <w:sz w:val="22"/>
          <w:szCs w:val="22"/>
          <w:lang w:val="fr-FR"/>
        </w:rPr>
        <w:t xml:space="preserve"> </w:t>
      </w:r>
      <w:r w:rsidR="002C78AB" w:rsidRPr="00910BA5">
        <w:rPr>
          <w:sz w:val="22"/>
          <w:szCs w:val="22"/>
          <w:lang w:val="fr-FR"/>
        </w:rPr>
        <w:t>le</w:t>
      </w:r>
      <w:r w:rsidRPr="00910BA5">
        <w:rPr>
          <w:sz w:val="22"/>
          <w:szCs w:val="22"/>
          <w:lang w:val="fr-FR"/>
        </w:rPr>
        <w:t>...</w:t>
      </w:r>
      <w:r w:rsidR="00910BA5">
        <w:rPr>
          <w:sz w:val="22"/>
          <w:szCs w:val="22"/>
          <w:lang w:val="fr-FR"/>
        </w:rPr>
        <w:t xml:space="preserve"> </w:t>
      </w:r>
      <w:r w:rsidRPr="00910BA5">
        <w:rPr>
          <w:i/>
          <w:sz w:val="22"/>
          <w:szCs w:val="22"/>
          <w:lang w:val="fr-FR"/>
        </w:rPr>
        <w:t>[</w:t>
      </w:r>
      <w:r w:rsidR="00AA4D8A" w:rsidRPr="00910BA5">
        <w:rPr>
          <w:i/>
          <w:sz w:val="22"/>
          <w:szCs w:val="22"/>
          <w:highlight w:val="yellow"/>
          <w:lang w:val="fr-FR"/>
        </w:rPr>
        <w:t>client</w:t>
      </w:r>
      <w:r w:rsidRPr="00910BA5">
        <w:rPr>
          <w:i/>
          <w:sz w:val="22"/>
          <w:szCs w:val="22"/>
          <w:lang w:val="fr-FR"/>
        </w:rPr>
        <w:t>]</w:t>
      </w:r>
      <w:r w:rsidR="00910BA5">
        <w:rPr>
          <w:sz w:val="22"/>
          <w:szCs w:val="22"/>
          <w:lang w:val="fr-FR"/>
        </w:rPr>
        <w:t xml:space="preserve"> </w:t>
      </w:r>
      <w:r w:rsidRPr="00910BA5">
        <w:rPr>
          <w:sz w:val="22"/>
          <w:szCs w:val="22"/>
          <w:lang w:val="fr-FR"/>
        </w:rPr>
        <w:t>(ci-après</w:t>
      </w:r>
      <w:r w:rsidR="00910BA5">
        <w:rPr>
          <w:sz w:val="22"/>
          <w:szCs w:val="22"/>
          <w:lang w:val="fr-FR"/>
        </w:rPr>
        <w:t xml:space="preserve"> </w:t>
      </w:r>
      <w:r w:rsidR="00550DBD" w:rsidRPr="00910BA5">
        <w:rPr>
          <w:sz w:val="22"/>
          <w:szCs w:val="22"/>
          <w:lang w:val="fr-FR"/>
        </w:rPr>
        <w:t>le</w:t>
      </w:r>
      <w:r w:rsidR="00910BA5">
        <w:rPr>
          <w:sz w:val="22"/>
          <w:szCs w:val="22"/>
          <w:lang w:val="fr-FR"/>
        </w:rPr>
        <w:t xml:space="preserve"> </w:t>
      </w:r>
      <w:r w:rsidR="00550DBD" w:rsidRPr="00910BA5">
        <w:rPr>
          <w:i/>
          <w:sz w:val="22"/>
          <w:szCs w:val="22"/>
          <w:lang w:val="fr-FR"/>
        </w:rPr>
        <w:t>destinataire</w:t>
      </w:r>
      <w:r w:rsidR="00910BA5">
        <w:rPr>
          <w:i/>
          <w:sz w:val="22"/>
          <w:szCs w:val="22"/>
          <w:lang w:val="fr-FR"/>
        </w:rPr>
        <w:t xml:space="preserve"> </w:t>
      </w:r>
      <w:r w:rsidR="00550DBD" w:rsidRPr="00910BA5">
        <w:rPr>
          <w:i/>
          <w:sz w:val="22"/>
          <w:szCs w:val="22"/>
          <w:lang w:val="fr-FR"/>
        </w:rPr>
        <w:t>des</w:t>
      </w:r>
      <w:r w:rsidR="00910BA5">
        <w:rPr>
          <w:i/>
          <w:sz w:val="22"/>
          <w:szCs w:val="22"/>
          <w:lang w:val="fr-FR"/>
        </w:rPr>
        <w:t xml:space="preserve"> </w:t>
      </w:r>
      <w:r w:rsidR="00550DBD" w:rsidRPr="00910BA5">
        <w:rPr>
          <w:i/>
          <w:sz w:val="22"/>
          <w:szCs w:val="22"/>
          <w:lang w:val="fr-FR"/>
        </w:rPr>
        <w:t>services</w:t>
      </w:r>
      <w:r w:rsidRPr="00910BA5">
        <w:rPr>
          <w:sz w:val="22"/>
          <w:szCs w:val="22"/>
          <w:lang w:val="fr-FR"/>
        </w:rPr>
        <w:t>)</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002C78AB" w:rsidRPr="00910BA5">
        <w:rPr>
          <w:sz w:val="22"/>
          <w:szCs w:val="22"/>
          <w:lang w:val="fr-FR"/>
        </w:rPr>
        <w:t>qui</w:t>
      </w:r>
      <w:r w:rsidR="00910BA5">
        <w:rPr>
          <w:sz w:val="22"/>
          <w:szCs w:val="22"/>
          <w:lang w:val="fr-FR"/>
        </w:rPr>
        <w:t xml:space="preserve"> </w:t>
      </w:r>
      <w:r w:rsidRPr="00910BA5">
        <w:rPr>
          <w:sz w:val="22"/>
          <w:szCs w:val="22"/>
          <w:lang w:val="fr-FR"/>
        </w:rPr>
        <w:t>ont</w:t>
      </w:r>
      <w:r w:rsidR="00910BA5">
        <w:rPr>
          <w:sz w:val="22"/>
          <w:szCs w:val="22"/>
          <w:lang w:val="fr-FR"/>
        </w:rPr>
        <w:t xml:space="preserve"> </w:t>
      </w:r>
      <w:r w:rsidR="002C78AB" w:rsidRPr="00910BA5">
        <w:rPr>
          <w:sz w:val="22"/>
          <w:szCs w:val="22"/>
          <w:lang w:val="fr-FR"/>
        </w:rPr>
        <w:t>ainsi</w:t>
      </w:r>
      <w:r w:rsidR="00910BA5">
        <w:rPr>
          <w:sz w:val="22"/>
          <w:szCs w:val="22"/>
          <w:lang w:val="fr-FR"/>
        </w:rPr>
        <w:t xml:space="preserve"> </w:t>
      </w:r>
      <w:r w:rsidRPr="00910BA5">
        <w:rPr>
          <w:sz w:val="22"/>
          <w:szCs w:val="22"/>
          <w:lang w:val="fr-FR"/>
        </w:rPr>
        <w:t>accès</w:t>
      </w:r>
      <w:r w:rsidR="00910BA5">
        <w:rPr>
          <w:sz w:val="22"/>
          <w:szCs w:val="22"/>
          <w:lang w:val="fr-FR"/>
        </w:rPr>
        <w:t xml:space="preserve"> </w:t>
      </w:r>
      <w:r w:rsidRPr="00910BA5">
        <w:rPr>
          <w:sz w:val="22"/>
          <w:szCs w:val="22"/>
          <w:lang w:val="fr-FR"/>
        </w:rPr>
        <w:t>à</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informations</w:t>
      </w:r>
      <w:r w:rsidR="00910BA5">
        <w:rPr>
          <w:sz w:val="22"/>
          <w:szCs w:val="22"/>
          <w:lang w:val="fr-FR"/>
        </w:rPr>
        <w:t xml:space="preserve"> </w:t>
      </w:r>
      <w:r w:rsidRPr="00910BA5">
        <w:rPr>
          <w:sz w:val="22"/>
          <w:szCs w:val="22"/>
          <w:lang w:val="fr-FR"/>
        </w:rPr>
        <w:t>confidentielles</w:t>
      </w:r>
      <w:r w:rsidR="002C78AB" w:rsidRPr="00910BA5">
        <w:rPr>
          <w:sz w:val="22"/>
          <w:szCs w:val="22"/>
          <w:lang w:val="fr-FR"/>
        </w:rPr>
        <w:t>,</w:t>
      </w:r>
      <w:r w:rsidR="00910BA5">
        <w:rPr>
          <w:sz w:val="22"/>
          <w:szCs w:val="22"/>
          <w:lang w:val="fr-FR"/>
        </w:rPr>
        <w:t xml:space="preserve"> </w:t>
      </w:r>
      <w:r w:rsidR="002C78AB" w:rsidRPr="00910BA5">
        <w:rPr>
          <w:sz w:val="22"/>
          <w:szCs w:val="22"/>
          <w:lang w:val="fr-FR"/>
        </w:rPr>
        <w:t>des</w:t>
      </w:r>
      <w:r w:rsidR="00910BA5">
        <w:rPr>
          <w:sz w:val="22"/>
          <w:szCs w:val="22"/>
          <w:lang w:val="fr-FR"/>
        </w:rPr>
        <w:t xml:space="preserve"> </w:t>
      </w:r>
      <w:r w:rsidR="002C78AB" w:rsidRPr="00910BA5">
        <w:rPr>
          <w:sz w:val="22"/>
          <w:szCs w:val="22"/>
          <w:lang w:val="fr-FR"/>
        </w:rPr>
        <w:t>secrets</w:t>
      </w:r>
      <w:r w:rsidR="00910BA5">
        <w:rPr>
          <w:sz w:val="22"/>
          <w:szCs w:val="22"/>
          <w:lang w:val="fr-FR"/>
        </w:rPr>
        <w:t xml:space="preserve"> </w:t>
      </w:r>
      <w:r w:rsidRPr="00910BA5">
        <w:rPr>
          <w:sz w:val="22"/>
          <w:szCs w:val="22"/>
          <w:lang w:val="fr-FR"/>
        </w:rPr>
        <w:t>professionnels</w:t>
      </w:r>
      <w:r w:rsidR="00910BA5">
        <w:rPr>
          <w:sz w:val="22"/>
          <w:szCs w:val="22"/>
          <w:lang w:val="fr-FR"/>
        </w:rPr>
        <w:t xml:space="preserve"> </w:t>
      </w:r>
      <w:r w:rsidRPr="00910BA5">
        <w:rPr>
          <w:sz w:val="22"/>
          <w:szCs w:val="22"/>
          <w:lang w:val="fr-FR"/>
        </w:rPr>
        <w:t>ou</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données</w:t>
      </w:r>
      <w:r w:rsidR="00910BA5">
        <w:rPr>
          <w:sz w:val="22"/>
          <w:szCs w:val="22"/>
          <w:lang w:val="fr-FR"/>
        </w:rPr>
        <w:t xml:space="preserve"> </w:t>
      </w:r>
      <w:r w:rsidR="002C78AB" w:rsidRPr="00910BA5">
        <w:rPr>
          <w:sz w:val="22"/>
          <w:szCs w:val="22"/>
          <w:lang w:val="fr-FR"/>
        </w:rPr>
        <w:t>personnelles</w:t>
      </w:r>
      <w:r w:rsidRPr="00910BA5">
        <w:rPr>
          <w:sz w:val="22"/>
          <w:szCs w:val="22"/>
          <w:lang w:val="fr-FR"/>
        </w:rPr>
        <w:t>.</w:t>
      </w:r>
    </w:p>
    <w:p w14:paraId="34386B43" w14:textId="06B078F5" w:rsidR="00797960" w:rsidRPr="00910BA5" w:rsidRDefault="00521425" w:rsidP="0023386B">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1.</w:t>
      </w:r>
      <w:r w:rsidRPr="00910BA5">
        <w:rPr>
          <w:sz w:val="22"/>
          <w:szCs w:val="22"/>
          <w:lang w:val="fr-FR"/>
        </w:rPr>
        <w:tab/>
      </w:r>
      <w:proofErr w:type="gramStart"/>
      <w:r w:rsidRPr="00910BA5">
        <w:rPr>
          <w:sz w:val="22"/>
          <w:szCs w:val="22"/>
          <w:lang w:val="fr-FR"/>
        </w:rPr>
        <w:t>De</w:t>
      </w:r>
      <w:r w:rsidR="00910BA5">
        <w:rPr>
          <w:sz w:val="22"/>
          <w:szCs w:val="22"/>
          <w:lang w:val="fr-FR"/>
        </w:rPr>
        <w:t xml:space="preserve"> </w:t>
      </w:r>
      <w:r w:rsidRPr="00910BA5">
        <w:rPr>
          <w:sz w:val="22"/>
          <w:szCs w:val="22"/>
          <w:lang w:val="fr-FR"/>
        </w:rPr>
        <w:t>par</w:t>
      </w:r>
      <w:r w:rsidR="00910BA5">
        <w:rPr>
          <w:sz w:val="22"/>
          <w:szCs w:val="22"/>
          <w:lang w:val="fr-FR"/>
        </w:rPr>
        <w:t xml:space="preserve"> </w:t>
      </w:r>
      <w:r w:rsidRPr="00910BA5">
        <w:rPr>
          <w:sz w:val="22"/>
          <w:szCs w:val="22"/>
          <w:lang w:val="fr-FR"/>
        </w:rPr>
        <w:t>les</w:t>
      </w:r>
      <w:proofErr w:type="gramEnd"/>
      <w:r w:rsidR="00910BA5">
        <w:rPr>
          <w:sz w:val="22"/>
          <w:szCs w:val="22"/>
          <w:lang w:val="fr-FR"/>
        </w:rPr>
        <w:t xml:space="preserve"> </w:t>
      </w:r>
      <w:r w:rsidRPr="00A77A55">
        <w:rPr>
          <w:sz w:val="22"/>
          <w:szCs w:val="22"/>
          <w:lang w:val="fr-FR"/>
        </w:rPr>
        <w:t>activités</w:t>
      </w:r>
      <w:r w:rsidR="00910BA5" w:rsidRPr="00A77A55">
        <w:rPr>
          <w:sz w:val="22"/>
          <w:szCs w:val="22"/>
          <w:lang w:val="fr-FR"/>
        </w:rPr>
        <w:t xml:space="preserve"> </w:t>
      </w:r>
      <w:r w:rsidRPr="00A77A55">
        <w:rPr>
          <w:sz w:val="22"/>
          <w:szCs w:val="22"/>
          <w:lang w:val="fr-FR"/>
        </w:rPr>
        <w:t>déployées</w:t>
      </w:r>
      <w:r w:rsidR="00910BA5" w:rsidRPr="00A77A55">
        <w:rPr>
          <w:sz w:val="22"/>
          <w:szCs w:val="22"/>
          <w:lang w:val="fr-FR"/>
        </w:rPr>
        <w:t xml:space="preserve"> </w:t>
      </w:r>
      <w:r w:rsidRPr="00A77A55">
        <w:rPr>
          <w:sz w:val="22"/>
          <w:szCs w:val="22"/>
          <w:lang w:val="fr-FR"/>
        </w:rPr>
        <w:t>à</w:t>
      </w:r>
      <w:r w:rsidR="00910BA5" w:rsidRPr="00A77A55">
        <w:rPr>
          <w:sz w:val="22"/>
          <w:szCs w:val="22"/>
          <w:lang w:val="fr-FR"/>
        </w:rPr>
        <w:t xml:space="preserve"> </w:t>
      </w:r>
      <w:r w:rsidRPr="00A77A55">
        <w:rPr>
          <w:sz w:val="22"/>
          <w:szCs w:val="22"/>
          <w:lang w:val="fr-FR"/>
        </w:rPr>
        <w:t>l’égard</w:t>
      </w:r>
      <w:r w:rsidR="00910BA5" w:rsidRPr="00A77A55">
        <w:rPr>
          <w:sz w:val="22"/>
          <w:szCs w:val="22"/>
          <w:lang w:val="fr-FR"/>
        </w:rPr>
        <w:t xml:space="preserve"> </w:t>
      </w:r>
      <w:r w:rsidRPr="00A77A55">
        <w:rPr>
          <w:sz w:val="22"/>
          <w:szCs w:val="22"/>
          <w:lang w:val="fr-FR"/>
        </w:rPr>
        <w:t>du</w:t>
      </w:r>
      <w:r w:rsidR="00910BA5" w:rsidRPr="00A77A55">
        <w:rPr>
          <w:sz w:val="22"/>
          <w:szCs w:val="22"/>
          <w:lang w:val="fr-FR"/>
        </w:rPr>
        <w:t xml:space="preserve"> </w:t>
      </w:r>
      <w:r w:rsidR="00550DBD" w:rsidRPr="00A77A55">
        <w:rPr>
          <w:sz w:val="22"/>
          <w:szCs w:val="22"/>
          <w:lang w:val="fr-FR"/>
        </w:rPr>
        <w:t>destinataire</w:t>
      </w:r>
      <w:r w:rsidR="00910BA5" w:rsidRPr="00A77A55">
        <w:rPr>
          <w:sz w:val="22"/>
          <w:szCs w:val="22"/>
          <w:lang w:val="fr-FR"/>
        </w:rPr>
        <w:t xml:space="preserve"> </w:t>
      </w:r>
      <w:r w:rsidR="00550DBD" w:rsidRPr="00A77A55">
        <w:rPr>
          <w:sz w:val="22"/>
          <w:szCs w:val="22"/>
          <w:lang w:val="fr-FR"/>
        </w:rPr>
        <w:t>des</w:t>
      </w:r>
      <w:r w:rsidR="00910BA5" w:rsidRPr="00A77A55">
        <w:rPr>
          <w:sz w:val="22"/>
          <w:szCs w:val="22"/>
          <w:lang w:val="fr-FR"/>
        </w:rPr>
        <w:t xml:space="preserve"> </w:t>
      </w:r>
      <w:r w:rsidR="00550DBD" w:rsidRPr="00A77A55">
        <w:rPr>
          <w:sz w:val="22"/>
          <w:szCs w:val="22"/>
          <w:lang w:val="fr-FR"/>
        </w:rPr>
        <w:t>services</w:t>
      </w:r>
      <w:r w:rsidRPr="00A77A55">
        <w:rPr>
          <w:sz w:val="22"/>
          <w:szCs w:val="22"/>
          <w:lang w:val="fr-FR"/>
        </w:rPr>
        <w:t>,</w:t>
      </w:r>
      <w:r w:rsidR="00910BA5" w:rsidRPr="00A77A55">
        <w:rPr>
          <w:sz w:val="22"/>
          <w:szCs w:val="22"/>
          <w:lang w:val="fr-FR"/>
        </w:rPr>
        <w:t xml:space="preserve"> </w:t>
      </w:r>
      <w:r w:rsidRPr="00A77A55">
        <w:rPr>
          <w:sz w:val="22"/>
          <w:szCs w:val="22"/>
          <w:lang w:val="fr-FR"/>
        </w:rPr>
        <w:t>la</w:t>
      </w:r>
      <w:r w:rsidR="00910BA5" w:rsidRPr="00A77A5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sidRPr="00A77A55">
        <w:rPr>
          <w:sz w:val="22"/>
          <w:szCs w:val="22"/>
          <w:lang w:val="fr-FR"/>
        </w:rPr>
        <w:t xml:space="preserve"> </w:t>
      </w:r>
      <w:r w:rsidRPr="00A77A55">
        <w:rPr>
          <w:sz w:val="22"/>
          <w:szCs w:val="22"/>
          <w:lang w:val="fr-FR"/>
        </w:rPr>
        <w:t>a</w:t>
      </w:r>
      <w:r w:rsidR="00910BA5" w:rsidRPr="00A77A55">
        <w:rPr>
          <w:sz w:val="22"/>
          <w:szCs w:val="22"/>
          <w:lang w:val="fr-FR"/>
        </w:rPr>
        <w:t xml:space="preserve"> </w:t>
      </w:r>
      <w:r w:rsidRPr="00A77A55">
        <w:rPr>
          <w:sz w:val="22"/>
          <w:szCs w:val="22"/>
          <w:lang w:val="fr-FR"/>
        </w:rPr>
        <w:t>accès</w:t>
      </w:r>
      <w:r w:rsidR="00910BA5">
        <w:rPr>
          <w:sz w:val="22"/>
          <w:szCs w:val="22"/>
          <w:lang w:val="fr-FR"/>
        </w:rPr>
        <w:t xml:space="preserve"> </w:t>
      </w:r>
      <w:r w:rsidRPr="00910BA5">
        <w:rPr>
          <w:sz w:val="22"/>
          <w:szCs w:val="22"/>
          <w:lang w:val="fr-FR"/>
        </w:rPr>
        <w:t>à</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données</w:t>
      </w:r>
      <w:r w:rsidR="00910BA5">
        <w:rPr>
          <w:sz w:val="22"/>
          <w:szCs w:val="22"/>
          <w:lang w:val="fr-FR"/>
        </w:rPr>
        <w:t xml:space="preserve"> </w:t>
      </w:r>
      <w:r w:rsidRPr="00910BA5">
        <w:rPr>
          <w:sz w:val="22"/>
          <w:szCs w:val="22"/>
          <w:lang w:val="fr-FR"/>
        </w:rPr>
        <w:t>personnelles</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informations</w:t>
      </w:r>
      <w:r w:rsidR="00910BA5">
        <w:rPr>
          <w:sz w:val="22"/>
          <w:szCs w:val="22"/>
          <w:lang w:val="fr-FR"/>
        </w:rPr>
        <w:t xml:space="preserve"> </w:t>
      </w:r>
      <w:r w:rsidR="00B259F8" w:rsidRPr="00910BA5">
        <w:rPr>
          <w:sz w:val="22"/>
          <w:szCs w:val="22"/>
          <w:lang w:val="fr-FR"/>
        </w:rPr>
        <w:t>privées</w:t>
      </w:r>
      <w:r w:rsidR="00910BA5">
        <w:rPr>
          <w:sz w:val="22"/>
          <w:szCs w:val="22"/>
          <w:lang w:val="fr-FR"/>
        </w:rPr>
        <w:t xml:space="preserve"> </w:t>
      </w:r>
      <w:r w:rsidRPr="00910BA5">
        <w:rPr>
          <w:sz w:val="22"/>
          <w:szCs w:val="22"/>
          <w:lang w:val="fr-FR"/>
        </w:rPr>
        <w:t>qui</w:t>
      </w:r>
      <w:r w:rsidR="00910BA5">
        <w:rPr>
          <w:sz w:val="22"/>
          <w:szCs w:val="22"/>
          <w:lang w:val="fr-FR"/>
        </w:rPr>
        <w:t xml:space="preserve"> </w:t>
      </w:r>
      <w:r w:rsidRPr="00910BA5">
        <w:rPr>
          <w:sz w:val="22"/>
          <w:szCs w:val="22"/>
          <w:lang w:val="fr-FR"/>
        </w:rPr>
        <w:t>sont</w:t>
      </w:r>
      <w:r w:rsidR="00910BA5">
        <w:rPr>
          <w:sz w:val="22"/>
          <w:szCs w:val="22"/>
          <w:lang w:val="fr-FR"/>
        </w:rPr>
        <w:t xml:space="preserve"> </w:t>
      </w:r>
      <w:r w:rsidRPr="00910BA5">
        <w:rPr>
          <w:sz w:val="22"/>
          <w:szCs w:val="22"/>
          <w:lang w:val="fr-FR"/>
        </w:rPr>
        <w:t>en</w:t>
      </w:r>
      <w:r w:rsidR="00910BA5">
        <w:rPr>
          <w:sz w:val="22"/>
          <w:szCs w:val="22"/>
          <w:lang w:val="fr-FR"/>
        </w:rPr>
        <w:t xml:space="preserve"> </w:t>
      </w:r>
      <w:r w:rsidRPr="00910BA5">
        <w:rPr>
          <w:sz w:val="22"/>
          <w:szCs w:val="22"/>
          <w:lang w:val="fr-FR"/>
        </w:rPr>
        <w:t>tout</w:t>
      </w:r>
      <w:r w:rsidR="00910BA5">
        <w:rPr>
          <w:sz w:val="22"/>
          <w:szCs w:val="22"/>
          <w:lang w:val="fr-FR"/>
        </w:rPr>
        <w:t xml:space="preserve"> </w:t>
      </w:r>
      <w:r w:rsidRPr="00910BA5">
        <w:rPr>
          <w:sz w:val="22"/>
          <w:szCs w:val="22"/>
          <w:lang w:val="fr-FR"/>
        </w:rPr>
        <w:t>ou</w:t>
      </w:r>
      <w:r w:rsidR="00910BA5">
        <w:rPr>
          <w:sz w:val="22"/>
          <w:szCs w:val="22"/>
          <w:lang w:val="fr-FR"/>
        </w:rPr>
        <w:t xml:space="preserve"> </w:t>
      </w:r>
      <w:r w:rsidRPr="00910BA5">
        <w:rPr>
          <w:sz w:val="22"/>
          <w:szCs w:val="22"/>
          <w:lang w:val="fr-FR"/>
        </w:rPr>
        <w:t>en</w:t>
      </w:r>
      <w:r w:rsidR="00910BA5">
        <w:rPr>
          <w:sz w:val="22"/>
          <w:szCs w:val="22"/>
          <w:lang w:val="fr-FR"/>
        </w:rPr>
        <w:t xml:space="preserve"> </w:t>
      </w:r>
      <w:r w:rsidRPr="00910BA5">
        <w:rPr>
          <w:sz w:val="22"/>
          <w:szCs w:val="22"/>
          <w:lang w:val="fr-FR"/>
        </w:rPr>
        <w:t>partie</w:t>
      </w:r>
      <w:r w:rsidR="00910BA5">
        <w:rPr>
          <w:sz w:val="22"/>
          <w:szCs w:val="22"/>
          <w:lang w:val="fr-FR"/>
        </w:rPr>
        <w:t xml:space="preserve"> </w:t>
      </w:r>
      <w:r w:rsidRPr="00910BA5">
        <w:rPr>
          <w:sz w:val="22"/>
          <w:szCs w:val="22"/>
          <w:lang w:val="fr-FR"/>
        </w:rPr>
        <w:t>soumises</w:t>
      </w:r>
      <w:r w:rsidR="00910BA5">
        <w:rPr>
          <w:sz w:val="22"/>
          <w:szCs w:val="22"/>
          <w:lang w:val="fr-FR"/>
        </w:rPr>
        <w:t xml:space="preserve"> </w:t>
      </w:r>
      <w:r w:rsidRPr="00910BA5">
        <w:rPr>
          <w:sz w:val="22"/>
          <w:szCs w:val="22"/>
          <w:lang w:val="fr-FR"/>
        </w:rPr>
        <w:t>au</w:t>
      </w:r>
      <w:r w:rsidR="00910BA5">
        <w:rPr>
          <w:sz w:val="22"/>
          <w:szCs w:val="22"/>
          <w:lang w:val="fr-FR"/>
        </w:rPr>
        <w:t xml:space="preserve"> </w:t>
      </w:r>
      <w:r w:rsidRPr="00910BA5">
        <w:rPr>
          <w:sz w:val="22"/>
          <w:szCs w:val="22"/>
          <w:lang w:val="fr-FR"/>
        </w:rPr>
        <w:t>secret</w:t>
      </w:r>
      <w:r w:rsidR="00910BA5">
        <w:rPr>
          <w:sz w:val="22"/>
          <w:szCs w:val="22"/>
          <w:lang w:val="fr-FR"/>
        </w:rPr>
        <w:t xml:space="preserve"> </w:t>
      </w:r>
      <w:r w:rsidRPr="00910BA5">
        <w:rPr>
          <w:sz w:val="22"/>
          <w:szCs w:val="22"/>
          <w:lang w:val="fr-FR"/>
        </w:rPr>
        <w:t>professionnel</w:t>
      </w:r>
      <w:r w:rsidR="00910BA5">
        <w:rPr>
          <w:sz w:val="22"/>
          <w:szCs w:val="22"/>
          <w:lang w:val="fr-FR"/>
        </w:rPr>
        <w:t xml:space="preserve"> </w:t>
      </w:r>
      <w:r w:rsidRPr="00910BA5">
        <w:rPr>
          <w:sz w:val="22"/>
          <w:szCs w:val="22"/>
          <w:lang w:val="fr-FR"/>
        </w:rPr>
        <w:t>de</w:t>
      </w:r>
      <w:r w:rsidR="00910BA5">
        <w:rPr>
          <w:sz w:val="22"/>
          <w:szCs w:val="22"/>
          <w:lang w:val="fr-FR"/>
        </w:rPr>
        <w:t xml:space="preserve"> </w:t>
      </w:r>
      <w:r w:rsidRPr="00910BA5">
        <w:rPr>
          <w:sz w:val="22"/>
          <w:szCs w:val="22"/>
          <w:lang w:val="fr-FR"/>
        </w:rPr>
        <w:t>l’art.</w:t>
      </w:r>
      <w:r w:rsidR="00910BA5">
        <w:rPr>
          <w:sz w:val="22"/>
          <w:szCs w:val="22"/>
          <w:lang w:val="fr-FR"/>
        </w:rPr>
        <w:t xml:space="preserve"> </w:t>
      </w:r>
      <w:r w:rsidRPr="00910BA5">
        <w:rPr>
          <w:sz w:val="22"/>
          <w:szCs w:val="22"/>
          <w:lang w:val="fr-FR"/>
        </w:rPr>
        <w:t>321</w:t>
      </w:r>
      <w:r w:rsidR="00910BA5">
        <w:rPr>
          <w:sz w:val="22"/>
          <w:szCs w:val="22"/>
          <w:lang w:val="fr-FR"/>
        </w:rPr>
        <w:t xml:space="preserve"> </w:t>
      </w:r>
      <w:r w:rsidRPr="00910BA5">
        <w:rPr>
          <w:sz w:val="22"/>
          <w:szCs w:val="22"/>
          <w:lang w:val="fr-FR"/>
        </w:rPr>
        <w:t>CP</w:t>
      </w:r>
      <w:r w:rsidR="00910BA5">
        <w:rPr>
          <w:sz w:val="22"/>
          <w:szCs w:val="22"/>
          <w:lang w:val="fr-FR"/>
        </w:rPr>
        <w:t xml:space="preserve"> </w:t>
      </w:r>
      <w:r w:rsidRPr="00910BA5">
        <w:rPr>
          <w:sz w:val="22"/>
          <w:szCs w:val="22"/>
          <w:lang w:val="fr-FR"/>
        </w:rPr>
        <w:t>(ci-après</w:t>
      </w:r>
      <w:r w:rsidR="00910BA5">
        <w:rPr>
          <w:sz w:val="22"/>
          <w:szCs w:val="22"/>
          <w:lang w:val="fr-FR"/>
        </w:rPr>
        <w:t xml:space="preserve"> </w:t>
      </w:r>
      <w:r w:rsidRPr="00910BA5">
        <w:rPr>
          <w:i/>
          <w:sz w:val="22"/>
          <w:szCs w:val="22"/>
          <w:lang w:val="fr-FR"/>
        </w:rPr>
        <w:t>informations</w:t>
      </w:r>
      <w:r w:rsidR="00910BA5">
        <w:rPr>
          <w:i/>
          <w:sz w:val="22"/>
          <w:szCs w:val="22"/>
          <w:lang w:val="fr-FR"/>
        </w:rPr>
        <w:t xml:space="preserve"> </w:t>
      </w:r>
      <w:r w:rsidRPr="00910BA5">
        <w:rPr>
          <w:i/>
          <w:sz w:val="22"/>
          <w:szCs w:val="22"/>
          <w:lang w:val="fr-FR"/>
        </w:rPr>
        <w:t>confidentielles</w:t>
      </w:r>
      <w:r w:rsidRPr="00910BA5">
        <w:rPr>
          <w:sz w:val="22"/>
          <w:szCs w:val="22"/>
          <w:lang w:val="fr-FR"/>
        </w:rPr>
        <w:t>).</w:t>
      </w:r>
    </w:p>
    <w:p w14:paraId="182D8EA3" w14:textId="63DB1F18" w:rsidR="00C36472" w:rsidRPr="00910BA5" w:rsidRDefault="00C36472" w:rsidP="00AD063F">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2.</w:t>
      </w:r>
      <w:r w:rsidRPr="00910BA5">
        <w:rPr>
          <w:sz w:val="22"/>
          <w:szCs w:val="22"/>
          <w:lang w:val="fr-FR"/>
        </w:rPr>
        <w:tab/>
      </w:r>
      <w:r w:rsidR="00ED63F0" w:rsidRPr="00910BA5">
        <w:rPr>
          <w:sz w:val="22"/>
          <w:szCs w:val="22"/>
          <w:lang w:val="fr-FR"/>
        </w:rPr>
        <w:t>L</w:t>
      </w:r>
      <w:r w:rsidR="0023386B" w:rsidRPr="00910BA5">
        <w:rPr>
          <w:sz w:val="22"/>
          <w:szCs w:val="22"/>
          <w:lang w:val="fr-FR"/>
        </w:rPr>
        <w:t>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ED63F0" w:rsidRPr="00910BA5">
        <w:rPr>
          <w:sz w:val="22"/>
          <w:szCs w:val="22"/>
          <w:lang w:val="fr-FR"/>
        </w:rPr>
        <w:t>reconnaît</w:t>
      </w:r>
      <w:r w:rsidR="00910BA5">
        <w:rPr>
          <w:sz w:val="22"/>
          <w:szCs w:val="22"/>
          <w:lang w:val="fr-FR"/>
        </w:rPr>
        <w:t xml:space="preserve"> </w:t>
      </w:r>
      <w:r w:rsidR="00ED63F0" w:rsidRPr="00910BA5">
        <w:rPr>
          <w:sz w:val="22"/>
          <w:szCs w:val="22"/>
          <w:lang w:val="fr-FR"/>
        </w:rPr>
        <w:t>qu’elle</w:t>
      </w:r>
      <w:r w:rsidR="00910BA5">
        <w:rPr>
          <w:sz w:val="22"/>
          <w:szCs w:val="22"/>
          <w:lang w:val="fr-FR"/>
        </w:rPr>
        <w:t xml:space="preserve"> </w:t>
      </w:r>
      <w:r w:rsidR="00344E5B" w:rsidRPr="00910BA5">
        <w:rPr>
          <w:sz w:val="22"/>
          <w:szCs w:val="22"/>
          <w:lang w:val="fr-FR"/>
        </w:rPr>
        <w:t>intervient</w:t>
      </w:r>
      <w:r w:rsidR="00910BA5">
        <w:rPr>
          <w:sz w:val="22"/>
          <w:szCs w:val="22"/>
          <w:lang w:val="fr-FR"/>
        </w:rPr>
        <w:t xml:space="preserve"> </w:t>
      </w:r>
      <w:r w:rsidR="0023386B" w:rsidRPr="00910BA5">
        <w:rPr>
          <w:sz w:val="22"/>
          <w:szCs w:val="22"/>
          <w:lang w:val="fr-FR"/>
        </w:rPr>
        <w:t>en</w:t>
      </w:r>
      <w:r w:rsidR="00910BA5">
        <w:rPr>
          <w:sz w:val="22"/>
          <w:szCs w:val="22"/>
          <w:lang w:val="fr-FR"/>
        </w:rPr>
        <w:t xml:space="preserve"> </w:t>
      </w:r>
      <w:r w:rsidR="0023386B" w:rsidRPr="00910BA5">
        <w:rPr>
          <w:sz w:val="22"/>
          <w:szCs w:val="22"/>
          <w:lang w:val="fr-FR"/>
        </w:rPr>
        <w:t>qualité</w:t>
      </w:r>
      <w:r w:rsidR="00910BA5">
        <w:rPr>
          <w:sz w:val="22"/>
          <w:szCs w:val="22"/>
          <w:lang w:val="fr-FR"/>
        </w:rPr>
        <w:t xml:space="preserve"> </w:t>
      </w:r>
      <w:r w:rsidR="0023386B" w:rsidRPr="00910BA5">
        <w:rPr>
          <w:sz w:val="22"/>
          <w:szCs w:val="22"/>
          <w:lang w:val="fr-FR"/>
        </w:rPr>
        <w:t>d’</w:t>
      </w:r>
      <w:r w:rsidR="00344E5B" w:rsidRPr="00910BA5">
        <w:rPr>
          <w:sz w:val="22"/>
          <w:szCs w:val="22"/>
          <w:lang w:val="fr-FR"/>
        </w:rPr>
        <w:t>auxiliaire</w:t>
      </w:r>
      <w:r w:rsidR="00910BA5">
        <w:rPr>
          <w:sz w:val="22"/>
          <w:szCs w:val="22"/>
          <w:lang w:val="fr-FR"/>
        </w:rPr>
        <w:t xml:space="preserve"> </w:t>
      </w:r>
      <w:r w:rsidR="0023386B" w:rsidRPr="00910BA5">
        <w:rPr>
          <w:sz w:val="22"/>
          <w:szCs w:val="22"/>
          <w:lang w:val="fr-FR"/>
        </w:rPr>
        <w:t>et</w:t>
      </w:r>
      <w:r w:rsidR="00910BA5">
        <w:rPr>
          <w:sz w:val="22"/>
          <w:szCs w:val="22"/>
          <w:lang w:val="fr-FR"/>
        </w:rPr>
        <w:t xml:space="preserve"> </w:t>
      </w:r>
      <w:r w:rsidR="0023386B" w:rsidRPr="00910BA5">
        <w:rPr>
          <w:sz w:val="22"/>
          <w:szCs w:val="22"/>
          <w:lang w:val="fr-FR"/>
        </w:rPr>
        <w:t>qu’à</w:t>
      </w:r>
      <w:r w:rsidR="00910BA5">
        <w:rPr>
          <w:sz w:val="22"/>
          <w:szCs w:val="22"/>
          <w:lang w:val="fr-FR"/>
        </w:rPr>
        <w:t xml:space="preserve"> </w:t>
      </w:r>
      <w:r w:rsidR="0023386B" w:rsidRPr="00910BA5">
        <w:rPr>
          <w:sz w:val="22"/>
          <w:szCs w:val="22"/>
          <w:lang w:val="fr-FR"/>
        </w:rPr>
        <w:t>ce</w:t>
      </w:r>
      <w:r w:rsidR="00910BA5">
        <w:rPr>
          <w:sz w:val="22"/>
          <w:szCs w:val="22"/>
          <w:lang w:val="fr-FR"/>
        </w:rPr>
        <w:t xml:space="preserve"> </w:t>
      </w:r>
      <w:r w:rsidR="0023386B" w:rsidRPr="00910BA5">
        <w:rPr>
          <w:sz w:val="22"/>
          <w:szCs w:val="22"/>
          <w:lang w:val="fr-FR"/>
        </w:rPr>
        <w:t>titre,</w:t>
      </w:r>
      <w:r w:rsidR="00910BA5">
        <w:rPr>
          <w:sz w:val="22"/>
          <w:szCs w:val="22"/>
          <w:lang w:val="fr-FR"/>
        </w:rPr>
        <w:t xml:space="preserve"> </w:t>
      </w:r>
      <w:r w:rsidR="0023386B" w:rsidRPr="00910BA5">
        <w:rPr>
          <w:sz w:val="22"/>
          <w:szCs w:val="22"/>
          <w:lang w:val="fr-FR"/>
        </w:rPr>
        <w:t>une</w:t>
      </w:r>
      <w:r w:rsidR="00910BA5">
        <w:rPr>
          <w:sz w:val="22"/>
          <w:szCs w:val="22"/>
          <w:lang w:val="fr-FR"/>
        </w:rPr>
        <w:t xml:space="preserve"> </w:t>
      </w:r>
      <w:r w:rsidR="0023386B" w:rsidRPr="00910BA5">
        <w:rPr>
          <w:sz w:val="22"/>
          <w:szCs w:val="22"/>
          <w:lang w:val="fr-FR"/>
        </w:rPr>
        <w:t>violation</w:t>
      </w:r>
      <w:r w:rsidR="00910BA5">
        <w:rPr>
          <w:sz w:val="22"/>
          <w:szCs w:val="22"/>
          <w:lang w:val="fr-FR"/>
        </w:rPr>
        <w:t xml:space="preserve"> </w:t>
      </w:r>
      <w:r w:rsidR="0023386B" w:rsidRPr="00910BA5">
        <w:rPr>
          <w:sz w:val="22"/>
          <w:szCs w:val="22"/>
          <w:lang w:val="fr-FR"/>
        </w:rPr>
        <w:t>de</w:t>
      </w:r>
      <w:r w:rsidR="00910BA5">
        <w:rPr>
          <w:sz w:val="22"/>
          <w:szCs w:val="22"/>
          <w:lang w:val="fr-FR"/>
        </w:rPr>
        <w:t xml:space="preserve"> </w:t>
      </w:r>
      <w:r w:rsidR="00344E5B" w:rsidRPr="00910BA5">
        <w:rPr>
          <w:sz w:val="22"/>
          <w:szCs w:val="22"/>
          <w:lang w:val="fr-FR"/>
        </w:rPr>
        <w:t>ses</w:t>
      </w:r>
      <w:r w:rsidR="00910BA5">
        <w:rPr>
          <w:sz w:val="22"/>
          <w:szCs w:val="22"/>
          <w:lang w:val="fr-FR"/>
        </w:rPr>
        <w:t xml:space="preserve"> </w:t>
      </w:r>
      <w:r w:rsidR="00ED63F0" w:rsidRPr="00910BA5">
        <w:rPr>
          <w:sz w:val="22"/>
          <w:szCs w:val="22"/>
          <w:lang w:val="fr-FR"/>
        </w:rPr>
        <w:t>obligations</w:t>
      </w:r>
      <w:r w:rsidR="00910BA5">
        <w:rPr>
          <w:sz w:val="22"/>
          <w:szCs w:val="22"/>
          <w:lang w:val="fr-FR"/>
        </w:rPr>
        <w:t xml:space="preserve"> </w:t>
      </w:r>
      <w:r w:rsidR="00ED63F0" w:rsidRPr="00910BA5">
        <w:rPr>
          <w:sz w:val="22"/>
          <w:szCs w:val="22"/>
          <w:lang w:val="fr-FR"/>
        </w:rPr>
        <w:t>peut</w:t>
      </w:r>
      <w:r w:rsidR="00910BA5">
        <w:rPr>
          <w:sz w:val="22"/>
          <w:szCs w:val="22"/>
          <w:lang w:val="fr-FR"/>
        </w:rPr>
        <w:t xml:space="preserve"> </w:t>
      </w:r>
      <w:proofErr w:type="gramStart"/>
      <w:r w:rsidR="00ED63F0" w:rsidRPr="00910BA5">
        <w:rPr>
          <w:sz w:val="22"/>
          <w:szCs w:val="22"/>
          <w:lang w:val="fr-FR"/>
        </w:rPr>
        <w:t>avoir</w:t>
      </w:r>
      <w:proofErr w:type="gramEnd"/>
      <w:r w:rsidR="00910BA5">
        <w:rPr>
          <w:sz w:val="22"/>
          <w:szCs w:val="22"/>
          <w:lang w:val="fr-FR"/>
        </w:rPr>
        <w:t xml:space="preserve"> </w:t>
      </w:r>
      <w:r w:rsidR="00ED63F0" w:rsidRPr="00910BA5">
        <w:rPr>
          <w:sz w:val="22"/>
          <w:szCs w:val="22"/>
          <w:lang w:val="fr-FR"/>
        </w:rPr>
        <w:t>des</w:t>
      </w:r>
      <w:r w:rsidR="00910BA5">
        <w:rPr>
          <w:sz w:val="22"/>
          <w:szCs w:val="22"/>
          <w:lang w:val="fr-FR"/>
        </w:rPr>
        <w:t xml:space="preserve"> </w:t>
      </w:r>
      <w:r w:rsidR="00ED63F0" w:rsidRPr="00910BA5">
        <w:rPr>
          <w:sz w:val="22"/>
          <w:szCs w:val="22"/>
          <w:lang w:val="fr-FR"/>
        </w:rPr>
        <w:t>conséquences</w:t>
      </w:r>
      <w:r w:rsidR="00910BA5">
        <w:rPr>
          <w:sz w:val="22"/>
          <w:szCs w:val="22"/>
          <w:lang w:val="fr-FR"/>
        </w:rPr>
        <w:t xml:space="preserve"> </w:t>
      </w:r>
      <w:r w:rsidR="00ED63F0" w:rsidRPr="00910BA5">
        <w:rPr>
          <w:sz w:val="22"/>
          <w:szCs w:val="22"/>
          <w:lang w:val="fr-FR"/>
        </w:rPr>
        <w:t>pénales</w:t>
      </w:r>
      <w:r w:rsidR="00910BA5">
        <w:rPr>
          <w:sz w:val="22"/>
          <w:szCs w:val="22"/>
          <w:lang w:val="fr-FR"/>
        </w:rPr>
        <w:t xml:space="preserve"> </w:t>
      </w:r>
      <w:r w:rsidR="00ED63F0" w:rsidRPr="00910BA5">
        <w:rPr>
          <w:sz w:val="22"/>
          <w:szCs w:val="22"/>
          <w:lang w:val="fr-FR"/>
        </w:rPr>
        <w:t>au</w:t>
      </w:r>
      <w:r w:rsidR="00910BA5">
        <w:rPr>
          <w:sz w:val="22"/>
          <w:szCs w:val="22"/>
          <w:lang w:val="fr-FR"/>
        </w:rPr>
        <w:t xml:space="preserve"> </w:t>
      </w:r>
      <w:r w:rsidR="00ED63F0" w:rsidRPr="00910BA5">
        <w:rPr>
          <w:sz w:val="22"/>
          <w:szCs w:val="22"/>
          <w:lang w:val="fr-FR"/>
        </w:rPr>
        <w:t>sens</w:t>
      </w:r>
      <w:r w:rsidR="00910BA5">
        <w:rPr>
          <w:sz w:val="22"/>
          <w:szCs w:val="22"/>
          <w:lang w:val="fr-FR"/>
        </w:rPr>
        <w:t xml:space="preserve"> </w:t>
      </w:r>
      <w:r w:rsidR="00ED63F0" w:rsidRPr="00910BA5">
        <w:rPr>
          <w:sz w:val="22"/>
          <w:szCs w:val="22"/>
          <w:lang w:val="fr-FR"/>
        </w:rPr>
        <w:t>de</w:t>
      </w:r>
      <w:r w:rsidR="00910BA5">
        <w:rPr>
          <w:sz w:val="22"/>
          <w:szCs w:val="22"/>
          <w:lang w:val="fr-FR"/>
        </w:rPr>
        <w:t xml:space="preserve"> </w:t>
      </w:r>
      <w:r w:rsidR="00ED63F0" w:rsidRPr="00910BA5">
        <w:rPr>
          <w:sz w:val="22"/>
          <w:szCs w:val="22"/>
          <w:lang w:val="fr-FR"/>
        </w:rPr>
        <w:t>l’art</w:t>
      </w:r>
      <w:r w:rsidR="00344E5B" w:rsidRPr="00910BA5">
        <w:rPr>
          <w:sz w:val="22"/>
          <w:szCs w:val="22"/>
          <w:lang w:val="fr-FR"/>
        </w:rPr>
        <w:t>.</w:t>
      </w:r>
      <w:r w:rsidR="00910BA5">
        <w:rPr>
          <w:sz w:val="22"/>
          <w:szCs w:val="22"/>
          <w:lang w:val="fr-FR"/>
        </w:rPr>
        <w:t xml:space="preserve"> </w:t>
      </w:r>
      <w:r w:rsidR="00ED63F0" w:rsidRPr="00910BA5">
        <w:rPr>
          <w:sz w:val="22"/>
          <w:szCs w:val="22"/>
          <w:lang w:val="fr-FR"/>
        </w:rPr>
        <w:t>321</w:t>
      </w:r>
      <w:r w:rsidR="00910BA5">
        <w:rPr>
          <w:sz w:val="22"/>
          <w:szCs w:val="22"/>
          <w:lang w:val="fr-FR"/>
        </w:rPr>
        <w:t xml:space="preserve"> </w:t>
      </w:r>
      <w:r w:rsidR="00ED63F0" w:rsidRPr="00910BA5">
        <w:rPr>
          <w:sz w:val="22"/>
          <w:szCs w:val="22"/>
          <w:lang w:val="fr-FR"/>
        </w:rPr>
        <w:t>CP</w:t>
      </w:r>
      <w:r w:rsidR="00910BA5">
        <w:rPr>
          <w:sz w:val="22"/>
          <w:szCs w:val="22"/>
          <w:lang w:val="fr-FR"/>
        </w:rPr>
        <w:t xml:space="preserve"> </w:t>
      </w:r>
      <w:r w:rsidR="00ED63F0" w:rsidRPr="00910BA5">
        <w:rPr>
          <w:sz w:val="22"/>
          <w:szCs w:val="22"/>
          <w:lang w:val="fr-FR"/>
        </w:rPr>
        <w:t>(violation</w:t>
      </w:r>
      <w:r w:rsidR="00910BA5">
        <w:rPr>
          <w:sz w:val="22"/>
          <w:szCs w:val="22"/>
          <w:lang w:val="fr-FR"/>
        </w:rPr>
        <w:t xml:space="preserve"> </w:t>
      </w:r>
      <w:r w:rsidR="00ED63F0" w:rsidRPr="00910BA5">
        <w:rPr>
          <w:sz w:val="22"/>
          <w:szCs w:val="22"/>
          <w:lang w:val="fr-FR"/>
        </w:rPr>
        <w:t>du</w:t>
      </w:r>
      <w:r w:rsidR="00910BA5">
        <w:rPr>
          <w:sz w:val="22"/>
          <w:szCs w:val="22"/>
          <w:lang w:val="fr-FR"/>
        </w:rPr>
        <w:t xml:space="preserve"> </w:t>
      </w:r>
      <w:r w:rsidR="00ED63F0" w:rsidRPr="00910BA5">
        <w:rPr>
          <w:sz w:val="22"/>
          <w:szCs w:val="22"/>
          <w:lang w:val="fr-FR"/>
        </w:rPr>
        <w:t>secret</w:t>
      </w:r>
      <w:r w:rsidR="00910BA5">
        <w:rPr>
          <w:sz w:val="22"/>
          <w:szCs w:val="22"/>
          <w:lang w:val="fr-FR"/>
        </w:rPr>
        <w:t xml:space="preserve"> </w:t>
      </w:r>
      <w:r w:rsidR="00ED63F0" w:rsidRPr="00910BA5">
        <w:rPr>
          <w:sz w:val="22"/>
          <w:szCs w:val="22"/>
          <w:lang w:val="fr-FR"/>
        </w:rPr>
        <w:t>professionnel,</w:t>
      </w:r>
      <w:r w:rsidR="00910BA5">
        <w:rPr>
          <w:sz w:val="22"/>
          <w:szCs w:val="22"/>
          <w:lang w:val="fr-FR"/>
        </w:rPr>
        <w:t xml:space="preserve"> </w:t>
      </w:r>
      <w:r w:rsidR="00797960" w:rsidRPr="00910BA5">
        <w:rPr>
          <w:sz w:val="22"/>
          <w:szCs w:val="22"/>
          <w:lang w:val="fr-FR"/>
        </w:rPr>
        <w:t>dont</w:t>
      </w:r>
      <w:r w:rsidR="00910BA5">
        <w:rPr>
          <w:sz w:val="22"/>
          <w:szCs w:val="22"/>
          <w:lang w:val="fr-FR"/>
        </w:rPr>
        <w:t xml:space="preserve"> </w:t>
      </w:r>
      <w:r w:rsidR="00797960" w:rsidRPr="00910BA5">
        <w:rPr>
          <w:sz w:val="22"/>
          <w:szCs w:val="22"/>
          <w:lang w:val="fr-FR"/>
        </w:rPr>
        <w:t>la</w:t>
      </w:r>
      <w:r w:rsidR="00910BA5">
        <w:rPr>
          <w:sz w:val="22"/>
          <w:szCs w:val="22"/>
          <w:lang w:val="fr-FR"/>
        </w:rPr>
        <w:t xml:space="preserve"> </w:t>
      </w:r>
      <w:r w:rsidR="00797960" w:rsidRPr="00910BA5">
        <w:rPr>
          <w:sz w:val="22"/>
          <w:szCs w:val="22"/>
          <w:lang w:val="fr-FR"/>
        </w:rPr>
        <w:t>teneur</w:t>
      </w:r>
      <w:r w:rsidR="00910BA5">
        <w:rPr>
          <w:sz w:val="22"/>
          <w:szCs w:val="22"/>
          <w:lang w:val="fr-FR"/>
        </w:rPr>
        <w:t xml:space="preserve"> </w:t>
      </w:r>
      <w:r w:rsidR="009E2BB4" w:rsidRPr="00910BA5">
        <w:rPr>
          <w:sz w:val="22"/>
          <w:szCs w:val="22"/>
          <w:lang w:val="fr-FR"/>
        </w:rPr>
        <w:t>est</w:t>
      </w:r>
      <w:r w:rsidR="00910BA5">
        <w:rPr>
          <w:sz w:val="22"/>
          <w:szCs w:val="22"/>
          <w:lang w:val="fr-FR"/>
        </w:rPr>
        <w:t xml:space="preserve"> </w:t>
      </w:r>
      <w:r w:rsidR="00797960" w:rsidRPr="00910BA5">
        <w:rPr>
          <w:sz w:val="22"/>
          <w:szCs w:val="22"/>
          <w:lang w:val="fr-FR"/>
        </w:rPr>
        <w:t>reproduite</w:t>
      </w:r>
      <w:r w:rsidR="00910BA5">
        <w:rPr>
          <w:sz w:val="22"/>
          <w:szCs w:val="22"/>
          <w:lang w:val="fr-FR"/>
        </w:rPr>
        <w:t xml:space="preserve"> </w:t>
      </w:r>
      <w:r w:rsidR="00797960" w:rsidRPr="00910BA5">
        <w:rPr>
          <w:sz w:val="22"/>
          <w:szCs w:val="22"/>
          <w:lang w:val="fr-FR"/>
        </w:rPr>
        <w:t>ci-dessous</w:t>
      </w:r>
      <w:r w:rsidR="00ED63F0" w:rsidRPr="00910BA5">
        <w:rPr>
          <w:sz w:val="22"/>
          <w:szCs w:val="22"/>
          <w:lang w:val="fr-FR"/>
        </w:rPr>
        <w:t>).</w:t>
      </w:r>
    </w:p>
    <w:p w14:paraId="26C5C275" w14:textId="3669FA39" w:rsidR="00C36472" w:rsidRPr="00910BA5" w:rsidRDefault="00C36472" w:rsidP="0087173D">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3.</w:t>
      </w:r>
      <w:r w:rsidRPr="00910BA5">
        <w:rPr>
          <w:sz w:val="22"/>
          <w:szCs w:val="22"/>
          <w:lang w:val="fr-FR"/>
        </w:rPr>
        <w:tab/>
      </w:r>
      <w:r w:rsidR="0087173D" w:rsidRPr="00910BA5">
        <w:rPr>
          <w:sz w:val="22"/>
          <w:szCs w:val="22"/>
          <w:lang w:val="fr-FR"/>
        </w:rPr>
        <w:t>Dans</w:t>
      </w:r>
      <w:r w:rsidR="00910BA5">
        <w:rPr>
          <w:sz w:val="22"/>
          <w:szCs w:val="22"/>
          <w:lang w:val="fr-FR"/>
        </w:rPr>
        <w:t xml:space="preserve"> </w:t>
      </w:r>
      <w:r w:rsidR="0087173D" w:rsidRPr="00910BA5">
        <w:rPr>
          <w:sz w:val="22"/>
          <w:szCs w:val="22"/>
          <w:lang w:val="fr-FR"/>
        </w:rPr>
        <w:t>le</w:t>
      </w:r>
      <w:r w:rsidR="00910BA5">
        <w:rPr>
          <w:sz w:val="22"/>
          <w:szCs w:val="22"/>
          <w:lang w:val="fr-FR"/>
        </w:rPr>
        <w:t xml:space="preserve"> </w:t>
      </w:r>
      <w:r w:rsidR="0087173D" w:rsidRPr="00910BA5">
        <w:rPr>
          <w:sz w:val="22"/>
          <w:szCs w:val="22"/>
          <w:lang w:val="fr-FR"/>
        </w:rPr>
        <w:t>cadre</w:t>
      </w:r>
      <w:r w:rsidR="00910BA5">
        <w:rPr>
          <w:sz w:val="22"/>
          <w:szCs w:val="22"/>
          <w:lang w:val="fr-FR"/>
        </w:rPr>
        <w:t xml:space="preserve"> </w:t>
      </w:r>
      <w:r w:rsidR="0087173D" w:rsidRPr="00910BA5">
        <w:rPr>
          <w:sz w:val="22"/>
          <w:szCs w:val="22"/>
          <w:lang w:val="fr-FR"/>
        </w:rPr>
        <w:t>des</w:t>
      </w:r>
      <w:r w:rsidR="00910BA5">
        <w:rPr>
          <w:sz w:val="22"/>
          <w:szCs w:val="22"/>
          <w:lang w:val="fr-FR"/>
        </w:rPr>
        <w:t xml:space="preserve"> </w:t>
      </w:r>
      <w:r w:rsidR="00081BDF" w:rsidRPr="00910BA5">
        <w:rPr>
          <w:sz w:val="22"/>
          <w:szCs w:val="22"/>
          <w:lang w:val="fr-FR"/>
        </w:rPr>
        <w:t>relations</w:t>
      </w:r>
      <w:r w:rsidR="00910BA5">
        <w:rPr>
          <w:sz w:val="22"/>
          <w:szCs w:val="22"/>
          <w:lang w:val="fr-FR"/>
        </w:rPr>
        <w:t xml:space="preserve"> </w:t>
      </w:r>
      <w:r w:rsidR="00081BDF" w:rsidRPr="00910BA5">
        <w:rPr>
          <w:sz w:val="22"/>
          <w:szCs w:val="22"/>
          <w:lang w:val="fr-FR"/>
        </w:rPr>
        <w:t>contractuelles</w:t>
      </w:r>
      <w:r w:rsidR="00910BA5">
        <w:rPr>
          <w:sz w:val="22"/>
          <w:szCs w:val="22"/>
          <w:lang w:val="fr-FR"/>
        </w:rPr>
        <w:t xml:space="preserve"> </w:t>
      </w:r>
      <w:r w:rsidR="00081BDF" w:rsidRPr="00910BA5">
        <w:rPr>
          <w:sz w:val="22"/>
          <w:szCs w:val="22"/>
          <w:lang w:val="fr-FR"/>
        </w:rPr>
        <w:t>avec</w:t>
      </w:r>
      <w:r w:rsidR="00910BA5">
        <w:rPr>
          <w:sz w:val="22"/>
          <w:szCs w:val="22"/>
          <w:lang w:val="fr-FR"/>
        </w:rPr>
        <w:t xml:space="preserve"> </w:t>
      </w:r>
      <w:r w:rsidR="00081BDF" w:rsidRPr="00910BA5">
        <w:rPr>
          <w:sz w:val="22"/>
          <w:szCs w:val="22"/>
          <w:lang w:val="fr-FR"/>
        </w:rPr>
        <w:t>le</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081BDF" w:rsidRPr="00910BA5">
        <w:rPr>
          <w:sz w:val="22"/>
          <w:szCs w:val="22"/>
          <w:lang w:val="fr-FR"/>
        </w:rPr>
        <w:t>,</w:t>
      </w:r>
      <w:r w:rsidR="00910BA5">
        <w:rPr>
          <w:sz w:val="22"/>
          <w:szCs w:val="22"/>
          <w:lang w:val="fr-FR"/>
        </w:rPr>
        <w:t xml:space="preserve"> </w:t>
      </w:r>
      <w:r w:rsidR="00081BDF" w:rsidRPr="00910BA5">
        <w:rPr>
          <w:sz w:val="22"/>
          <w:szCs w:val="22"/>
          <w:lang w:val="fr-FR"/>
        </w:rPr>
        <w:t>la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081BDF" w:rsidRPr="00910BA5">
        <w:rPr>
          <w:sz w:val="22"/>
          <w:szCs w:val="22"/>
          <w:lang w:val="fr-FR"/>
        </w:rPr>
        <w:t>respectera</w:t>
      </w:r>
      <w:r w:rsidR="00910BA5">
        <w:rPr>
          <w:sz w:val="22"/>
          <w:szCs w:val="22"/>
          <w:lang w:val="fr-FR"/>
        </w:rPr>
        <w:t xml:space="preserve"> </w:t>
      </w:r>
      <w:r w:rsidR="00ED63F0" w:rsidRPr="00910BA5">
        <w:rPr>
          <w:sz w:val="22"/>
          <w:szCs w:val="22"/>
          <w:lang w:val="fr-FR"/>
        </w:rPr>
        <w:t>les</w:t>
      </w:r>
      <w:r w:rsidR="00910BA5">
        <w:rPr>
          <w:sz w:val="22"/>
          <w:szCs w:val="22"/>
          <w:lang w:val="fr-FR"/>
        </w:rPr>
        <w:t xml:space="preserve"> </w:t>
      </w:r>
      <w:r w:rsidR="00ED63F0" w:rsidRPr="00910BA5">
        <w:rPr>
          <w:sz w:val="22"/>
          <w:szCs w:val="22"/>
          <w:lang w:val="fr-FR"/>
        </w:rPr>
        <w:t>dispositions</w:t>
      </w:r>
      <w:r w:rsidR="00910BA5">
        <w:rPr>
          <w:sz w:val="22"/>
          <w:szCs w:val="22"/>
          <w:lang w:val="fr-FR"/>
        </w:rPr>
        <w:t xml:space="preserve"> </w:t>
      </w:r>
      <w:r w:rsidR="00ED63F0" w:rsidRPr="00910BA5">
        <w:rPr>
          <w:sz w:val="22"/>
          <w:szCs w:val="22"/>
          <w:lang w:val="fr-FR"/>
        </w:rPr>
        <w:t>du</w:t>
      </w:r>
      <w:r w:rsidR="00910BA5">
        <w:rPr>
          <w:sz w:val="22"/>
          <w:szCs w:val="22"/>
          <w:lang w:val="fr-FR"/>
        </w:rPr>
        <w:t xml:space="preserve"> </w:t>
      </w:r>
      <w:r w:rsidR="00ED63F0" w:rsidRPr="00910BA5">
        <w:rPr>
          <w:sz w:val="22"/>
          <w:szCs w:val="22"/>
          <w:lang w:val="fr-FR"/>
        </w:rPr>
        <w:t>droit</w:t>
      </w:r>
      <w:r w:rsidR="00910BA5">
        <w:rPr>
          <w:sz w:val="22"/>
          <w:szCs w:val="22"/>
          <w:lang w:val="fr-FR"/>
        </w:rPr>
        <w:t xml:space="preserve"> </w:t>
      </w:r>
      <w:r w:rsidR="00035AF6" w:rsidRPr="00910BA5">
        <w:rPr>
          <w:sz w:val="22"/>
          <w:szCs w:val="22"/>
          <w:lang w:val="fr-FR"/>
        </w:rPr>
        <w:t>applicable</w:t>
      </w:r>
      <w:r w:rsidR="00910BA5">
        <w:rPr>
          <w:sz w:val="22"/>
          <w:szCs w:val="22"/>
          <w:lang w:val="fr-FR"/>
        </w:rPr>
        <w:t xml:space="preserve"> </w:t>
      </w:r>
      <w:r w:rsidR="00035AF6" w:rsidRPr="00910BA5">
        <w:rPr>
          <w:sz w:val="22"/>
          <w:szCs w:val="22"/>
          <w:lang w:val="fr-FR"/>
        </w:rPr>
        <w:t>en</w:t>
      </w:r>
      <w:r w:rsidR="00910BA5">
        <w:rPr>
          <w:sz w:val="22"/>
          <w:szCs w:val="22"/>
          <w:lang w:val="fr-FR"/>
        </w:rPr>
        <w:t xml:space="preserve"> </w:t>
      </w:r>
      <w:r w:rsidR="00035AF6" w:rsidRPr="00910BA5">
        <w:rPr>
          <w:sz w:val="22"/>
          <w:szCs w:val="22"/>
          <w:lang w:val="fr-FR"/>
        </w:rPr>
        <w:t>matière</w:t>
      </w:r>
      <w:r w:rsidR="00910BA5">
        <w:rPr>
          <w:sz w:val="22"/>
          <w:szCs w:val="22"/>
          <w:lang w:val="fr-FR"/>
        </w:rPr>
        <w:t xml:space="preserve"> </w:t>
      </w:r>
      <w:r w:rsidR="00035AF6" w:rsidRPr="00910BA5">
        <w:rPr>
          <w:sz w:val="22"/>
          <w:szCs w:val="22"/>
          <w:lang w:val="fr-FR"/>
        </w:rPr>
        <w:t>de</w:t>
      </w:r>
      <w:r w:rsidR="00910BA5">
        <w:rPr>
          <w:sz w:val="22"/>
          <w:szCs w:val="22"/>
          <w:lang w:val="fr-FR"/>
        </w:rPr>
        <w:t xml:space="preserve"> </w:t>
      </w:r>
      <w:r w:rsidR="00ED63F0" w:rsidRPr="00910BA5">
        <w:rPr>
          <w:sz w:val="22"/>
          <w:szCs w:val="22"/>
          <w:lang w:val="fr-FR"/>
        </w:rPr>
        <w:t>protection</w:t>
      </w:r>
      <w:r w:rsidR="00910BA5">
        <w:rPr>
          <w:sz w:val="22"/>
          <w:szCs w:val="22"/>
          <w:lang w:val="fr-FR"/>
        </w:rPr>
        <w:t xml:space="preserve"> </w:t>
      </w:r>
      <w:r w:rsidR="00ED63F0" w:rsidRPr="00910BA5">
        <w:rPr>
          <w:sz w:val="22"/>
          <w:szCs w:val="22"/>
          <w:lang w:val="fr-FR"/>
        </w:rPr>
        <w:t>des</w:t>
      </w:r>
      <w:r w:rsidR="00910BA5">
        <w:rPr>
          <w:sz w:val="22"/>
          <w:szCs w:val="22"/>
          <w:lang w:val="fr-FR"/>
        </w:rPr>
        <w:t xml:space="preserve"> </w:t>
      </w:r>
      <w:r w:rsidR="00ED63F0" w:rsidRPr="00910BA5">
        <w:rPr>
          <w:sz w:val="22"/>
          <w:szCs w:val="22"/>
          <w:lang w:val="fr-FR"/>
        </w:rPr>
        <w:t>données</w:t>
      </w:r>
      <w:r w:rsidR="00910BA5">
        <w:rPr>
          <w:sz w:val="22"/>
          <w:szCs w:val="22"/>
          <w:lang w:val="fr-FR"/>
        </w:rPr>
        <w:t xml:space="preserve"> </w:t>
      </w:r>
      <w:r w:rsidR="00ED63F0" w:rsidRPr="00910BA5">
        <w:rPr>
          <w:sz w:val="22"/>
          <w:szCs w:val="22"/>
          <w:lang w:val="fr-FR"/>
        </w:rPr>
        <w:t>et</w:t>
      </w:r>
      <w:r w:rsidR="00910BA5">
        <w:rPr>
          <w:sz w:val="22"/>
          <w:szCs w:val="22"/>
          <w:lang w:val="fr-FR"/>
        </w:rPr>
        <w:t xml:space="preserve"> </w:t>
      </w:r>
      <w:r w:rsidR="0087173D" w:rsidRPr="00910BA5">
        <w:rPr>
          <w:sz w:val="22"/>
          <w:szCs w:val="22"/>
          <w:lang w:val="fr-FR"/>
        </w:rPr>
        <w:t>reconnaît</w:t>
      </w:r>
      <w:r w:rsidR="00910BA5">
        <w:rPr>
          <w:sz w:val="22"/>
          <w:szCs w:val="22"/>
          <w:lang w:val="fr-FR"/>
        </w:rPr>
        <w:t xml:space="preserve"> </w:t>
      </w:r>
      <w:r w:rsidR="00035AF6" w:rsidRPr="00910BA5">
        <w:rPr>
          <w:sz w:val="22"/>
          <w:szCs w:val="22"/>
          <w:lang w:val="fr-FR"/>
        </w:rPr>
        <w:t>que</w:t>
      </w:r>
      <w:r w:rsidR="00910BA5">
        <w:rPr>
          <w:sz w:val="22"/>
          <w:szCs w:val="22"/>
          <w:lang w:val="fr-FR"/>
        </w:rPr>
        <w:t xml:space="preserve"> </w:t>
      </w:r>
      <w:r w:rsidR="00035AF6" w:rsidRPr="00910BA5">
        <w:rPr>
          <w:sz w:val="22"/>
          <w:szCs w:val="22"/>
          <w:lang w:val="fr-FR"/>
        </w:rPr>
        <w:t>le</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910BA5">
        <w:rPr>
          <w:sz w:val="22"/>
          <w:szCs w:val="22"/>
          <w:lang w:val="fr-FR"/>
        </w:rPr>
        <w:t xml:space="preserve"> </w:t>
      </w:r>
      <w:r w:rsidR="00035AF6" w:rsidRPr="00910BA5">
        <w:rPr>
          <w:sz w:val="22"/>
          <w:szCs w:val="22"/>
          <w:lang w:val="fr-FR"/>
        </w:rPr>
        <w:t>pourra</w:t>
      </w:r>
      <w:r w:rsidR="00910BA5">
        <w:rPr>
          <w:sz w:val="22"/>
          <w:szCs w:val="22"/>
          <w:lang w:val="fr-FR"/>
        </w:rPr>
        <w:t xml:space="preserve"> </w:t>
      </w:r>
      <w:r w:rsidR="00035AF6" w:rsidRPr="00910BA5">
        <w:rPr>
          <w:sz w:val="22"/>
          <w:szCs w:val="22"/>
          <w:lang w:val="fr-FR"/>
        </w:rPr>
        <w:t>lui</w:t>
      </w:r>
      <w:r w:rsidR="00910BA5">
        <w:rPr>
          <w:sz w:val="22"/>
          <w:szCs w:val="22"/>
          <w:lang w:val="fr-FR"/>
        </w:rPr>
        <w:t xml:space="preserve"> </w:t>
      </w:r>
      <w:r w:rsidR="00035AF6" w:rsidRPr="00910BA5">
        <w:rPr>
          <w:sz w:val="22"/>
          <w:szCs w:val="22"/>
          <w:lang w:val="fr-FR"/>
        </w:rPr>
        <w:t>donner</w:t>
      </w:r>
      <w:r w:rsidR="00910BA5">
        <w:rPr>
          <w:sz w:val="22"/>
          <w:szCs w:val="22"/>
          <w:lang w:val="fr-FR"/>
        </w:rPr>
        <w:t xml:space="preserve"> </w:t>
      </w:r>
      <w:r w:rsidR="00035AF6" w:rsidRPr="00910BA5">
        <w:rPr>
          <w:sz w:val="22"/>
          <w:szCs w:val="22"/>
          <w:lang w:val="fr-FR"/>
        </w:rPr>
        <w:t>des</w:t>
      </w:r>
      <w:r w:rsidR="00910BA5">
        <w:rPr>
          <w:sz w:val="22"/>
          <w:szCs w:val="22"/>
          <w:lang w:val="fr-FR"/>
        </w:rPr>
        <w:t xml:space="preserve"> </w:t>
      </w:r>
      <w:r w:rsidR="00035AF6" w:rsidRPr="00910BA5">
        <w:rPr>
          <w:sz w:val="22"/>
          <w:szCs w:val="22"/>
          <w:lang w:val="fr-FR"/>
        </w:rPr>
        <w:t>instructions.</w:t>
      </w:r>
    </w:p>
    <w:p w14:paraId="0750AE80" w14:textId="3ECA922C" w:rsidR="00AF24F4" w:rsidRPr="00910BA5" w:rsidRDefault="00C36472" w:rsidP="00344E5B">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4.</w:t>
      </w:r>
      <w:r w:rsidRPr="00910BA5">
        <w:rPr>
          <w:sz w:val="22"/>
          <w:szCs w:val="22"/>
          <w:lang w:val="fr-FR"/>
        </w:rPr>
        <w:tab/>
      </w:r>
      <w:r w:rsidR="00035AF6" w:rsidRPr="00910BA5">
        <w:rPr>
          <w:sz w:val="22"/>
          <w:szCs w:val="22"/>
          <w:lang w:val="fr-FR"/>
        </w:rPr>
        <w:t>En</w:t>
      </w:r>
      <w:r w:rsidR="00910BA5">
        <w:rPr>
          <w:sz w:val="22"/>
          <w:szCs w:val="22"/>
          <w:lang w:val="fr-FR"/>
        </w:rPr>
        <w:t xml:space="preserve"> </w:t>
      </w:r>
      <w:r w:rsidR="00035AF6" w:rsidRPr="00910BA5">
        <w:rPr>
          <w:sz w:val="22"/>
          <w:szCs w:val="22"/>
          <w:lang w:val="fr-FR"/>
        </w:rPr>
        <w:t>particulier,</w:t>
      </w:r>
      <w:r w:rsidR="00910BA5">
        <w:rPr>
          <w:sz w:val="22"/>
          <w:szCs w:val="22"/>
          <w:lang w:val="fr-FR"/>
        </w:rPr>
        <w:t xml:space="preserve"> </w:t>
      </w:r>
      <w:r w:rsidR="0087173D" w:rsidRPr="00910BA5">
        <w:rPr>
          <w:sz w:val="22"/>
          <w:szCs w:val="22"/>
          <w:lang w:val="fr-FR"/>
        </w:rPr>
        <w:t>la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87173D" w:rsidRPr="00910BA5">
        <w:rPr>
          <w:sz w:val="22"/>
          <w:szCs w:val="22"/>
          <w:lang w:val="fr-FR"/>
        </w:rPr>
        <w:t>préserve</w:t>
      </w:r>
      <w:r w:rsidR="00910BA5">
        <w:rPr>
          <w:sz w:val="22"/>
          <w:szCs w:val="22"/>
          <w:lang w:val="fr-FR"/>
        </w:rPr>
        <w:t xml:space="preserve"> </w:t>
      </w:r>
      <w:r w:rsidR="0087173D" w:rsidRPr="00910BA5">
        <w:rPr>
          <w:sz w:val="22"/>
          <w:szCs w:val="22"/>
          <w:lang w:val="fr-FR"/>
        </w:rPr>
        <w:t>le</w:t>
      </w:r>
      <w:r w:rsidR="00910BA5">
        <w:rPr>
          <w:sz w:val="22"/>
          <w:szCs w:val="22"/>
          <w:lang w:val="fr-FR"/>
        </w:rPr>
        <w:t xml:space="preserve"> </w:t>
      </w:r>
      <w:r w:rsidR="0087173D" w:rsidRPr="00910BA5">
        <w:rPr>
          <w:sz w:val="22"/>
          <w:szCs w:val="22"/>
          <w:lang w:val="fr-FR"/>
        </w:rPr>
        <w:t>secret</w:t>
      </w:r>
      <w:r w:rsidR="00910BA5">
        <w:rPr>
          <w:sz w:val="22"/>
          <w:szCs w:val="22"/>
          <w:lang w:val="fr-FR"/>
        </w:rPr>
        <w:t xml:space="preserve"> </w:t>
      </w:r>
      <w:r w:rsidR="0087173D" w:rsidRPr="00910BA5">
        <w:rPr>
          <w:sz w:val="22"/>
          <w:szCs w:val="22"/>
          <w:lang w:val="fr-FR"/>
        </w:rPr>
        <w:t>des</w:t>
      </w:r>
      <w:r w:rsidR="00910BA5">
        <w:rPr>
          <w:sz w:val="22"/>
          <w:szCs w:val="22"/>
          <w:lang w:val="fr-FR"/>
        </w:rPr>
        <w:t xml:space="preserve"> </w:t>
      </w:r>
      <w:r w:rsidR="0078695B" w:rsidRPr="00A77A55">
        <w:rPr>
          <w:sz w:val="22"/>
          <w:szCs w:val="22"/>
          <w:lang w:val="fr-FR"/>
        </w:rPr>
        <w:t>informations</w:t>
      </w:r>
      <w:r w:rsidR="00910BA5" w:rsidRPr="00A77A55">
        <w:rPr>
          <w:sz w:val="22"/>
          <w:szCs w:val="22"/>
          <w:lang w:val="fr-FR"/>
        </w:rPr>
        <w:t xml:space="preserve"> </w:t>
      </w:r>
      <w:r w:rsidR="0078695B" w:rsidRPr="00A77A55">
        <w:rPr>
          <w:sz w:val="22"/>
          <w:szCs w:val="22"/>
          <w:lang w:val="fr-FR"/>
        </w:rPr>
        <w:t>confidentielles</w:t>
      </w:r>
      <w:r w:rsidR="00910BA5">
        <w:rPr>
          <w:sz w:val="22"/>
          <w:szCs w:val="22"/>
          <w:lang w:val="fr-FR"/>
        </w:rPr>
        <w:t xml:space="preserve"> </w:t>
      </w:r>
      <w:r w:rsidR="00AF24F4" w:rsidRPr="00910BA5">
        <w:rPr>
          <w:sz w:val="22"/>
          <w:szCs w:val="22"/>
          <w:lang w:val="fr-FR"/>
        </w:rPr>
        <w:t>portées</w:t>
      </w:r>
      <w:r w:rsidR="00910BA5">
        <w:rPr>
          <w:sz w:val="22"/>
          <w:szCs w:val="22"/>
          <w:lang w:val="fr-FR"/>
        </w:rPr>
        <w:t xml:space="preserve"> </w:t>
      </w:r>
      <w:r w:rsidR="00AF24F4" w:rsidRPr="00910BA5">
        <w:rPr>
          <w:sz w:val="22"/>
          <w:szCs w:val="22"/>
          <w:lang w:val="fr-FR"/>
        </w:rPr>
        <w:t>à</w:t>
      </w:r>
      <w:r w:rsidR="00910BA5">
        <w:rPr>
          <w:sz w:val="22"/>
          <w:szCs w:val="22"/>
          <w:lang w:val="fr-FR"/>
        </w:rPr>
        <w:t xml:space="preserve"> </w:t>
      </w:r>
      <w:r w:rsidR="00AF24F4" w:rsidRPr="00910BA5">
        <w:rPr>
          <w:sz w:val="22"/>
          <w:szCs w:val="22"/>
          <w:lang w:val="fr-FR"/>
        </w:rPr>
        <w:t>sa</w:t>
      </w:r>
      <w:r w:rsidR="00910BA5">
        <w:rPr>
          <w:sz w:val="22"/>
          <w:szCs w:val="22"/>
          <w:lang w:val="fr-FR"/>
        </w:rPr>
        <w:t xml:space="preserve"> </w:t>
      </w:r>
      <w:r w:rsidR="00AF24F4" w:rsidRPr="00910BA5">
        <w:rPr>
          <w:sz w:val="22"/>
          <w:szCs w:val="22"/>
          <w:lang w:val="fr-FR"/>
        </w:rPr>
        <w:t>connaissance</w:t>
      </w:r>
      <w:r w:rsidR="00ED63F0" w:rsidRPr="00910BA5">
        <w:rPr>
          <w:sz w:val="22"/>
          <w:szCs w:val="22"/>
          <w:lang w:val="fr-FR"/>
        </w:rPr>
        <w:t>.</w:t>
      </w:r>
      <w:r w:rsidR="00910BA5">
        <w:rPr>
          <w:sz w:val="22"/>
          <w:szCs w:val="22"/>
          <w:lang w:val="fr-FR"/>
        </w:rPr>
        <w:t xml:space="preserve"> </w:t>
      </w:r>
      <w:r w:rsidR="0087173D" w:rsidRPr="00910BA5">
        <w:rPr>
          <w:sz w:val="22"/>
          <w:szCs w:val="22"/>
          <w:lang w:val="fr-FR"/>
        </w:rPr>
        <w:t>Elle</w:t>
      </w:r>
      <w:r w:rsidR="00910BA5">
        <w:rPr>
          <w:sz w:val="22"/>
          <w:szCs w:val="22"/>
          <w:lang w:val="fr-FR"/>
        </w:rPr>
        <w:t xml:space="preserve"> </w:t>
      </w:r>
      <w:r w:rsidR="00AF24F4" w:rsidRPr="00910BA5">
        <w:rPr>
          <w:sz w:val="22"/>
          <w:szCs w:val="22"/>
          <w:lang w:val="fr-FR"/>
        </w:rPr>
        <w:t>les</w:t>
      </w:r>
      <w:r w:rsidR="00910BA5">
        <w:rPr>
          <w:sz w:val="22"/>
          <w:szCs w:val="22"/>
          <w:lang w:val="fr-FR"/>
        </w:rPr>
        <w:t xml:space="preserve"> </w:t>
      </w:r>
      <w:r w:rsidR="00035AF6" w:rsidRPr="00910BA5">
        <w:rPr>
          <w:sz w:val="22"/>
          <w:szCs w:val="22"/>
          <w:lang w:val="fr-FR"/>
        </w:rPr>
        <w:t>traite</w:t>
      </w:r>
      <w:r w:rsidR="00910BA5">
        <w:rPr>
          <w:sz w:val="22"/>
          <w:szCs w:val="22"/>
          <w:lang w:val="fr-FR"/>
        </w:rPr>
        <w:t xml:space="preserve"> </w:t>
      </w:r>
      <w:r w:rsidR="00ED63F0" w:rsidRPr="00910BA5">
        <w:rPr>
          <w:sz w:val="22"/>
          <w:szCs w:val="22"/>
          <w:lang w:val="fr-FR"/>
        </w:rPr>
        <w:t>exclusivement</w:t>
      </w:r>
      <w:r w:rsidR="00910BA5">
        <w:rPr>
          <w:sz w:val="22"/>
          <w:szCs w:val="22"/>
          <w:lang w:val="fr-FR"/>
        </w:rPr>
        <w:t xml:space="preserve"> </w:t>
      </w:r>
      <w:r w:rsidR="00ED63F0" w:rsidRPr="00910BA5">
        <w:rPr>
          <w:sz w:val="22"/>
          <w:szCs w:val="22"/>
          <w:lang w:val="fr-FR"/>
        </w:rPr>
        <w:t>aux</w:t>
      </w:r>
      <w:r w:rsidR="00910BA5">
        <w:rPr>
          <w:sz w:val="22"/>
          <w:szCs w:val="22"/>
          <w:lang w:val="fr-FR"/>
        </w:rPr>
        <w:t xml:space="preserve"> </w:t>
      </w:r>
      <w:r w:rsidR="00ED63F0" w:rsidRPr="00910BA5">
        <w:rPr>
          <w:sz w:val="22"/>
          <w:szCs w:val="22"/>
          <w:lang w:val="fr-FR"/>
        </w:rPr>
        <w:t>fins</w:t>
      </w:r>
      <w:r w:rsidR="00910BA5">
        <w:rPr>
          <w:sz w:val="22"/>
          <w:szCs w:val="22"/>
          <w:lang w:val="fr-FR"/>
        </w:rPr>
        <w:t xml:space="preserve"> </w:t>
      </w:r>
      <w:r w:rsidR="00AF24F4" w:rsidRPr="00910BA5">
        <w:rPr>
          <w:sz w:val="22"/>
          <w:szCs w:val="22"/>
          <w:lang w:val="fr-FR"/>
        </w:rPr>
        <w:t>contractuellement</w:t>
      </w:r>
      <w:r w:rsidR="00910BA5">
        <w:rPr>
          <w:sz w:val="22"/>
          <w:szCs w:val="22"/>
          <w:lang w:val="fr-FR"/>
        </w:rPr>
        <w:t xml:space="preserve"> </w:t>
      </w:r>
      <w:r w:rsidR="00AF24F4" w:rsidRPr="00910BA5">
        <w:rPr>
          <w:sz w:val="22"/>
          <w:szCs w:val="22"/>
          <w:lang w:val="fr-FR"/>
        </w:rPr>
        <w:t>prévues</w:t>
      </w:r>
      <w:r w:rsidR="00910BA5">
        <w:rPr>
          <w:sz w:val="22"/>
          <w:szCs w:val="22"/>
          <w:lang w:val="fr-FR"/>
        </w:rPr>
        <w:t xml:space="preserve"> </w:t>
      </w:r>
      <w:r w:rsidR="00AF24F4" w:rsidRPr="00910BA5">
        <w:rPr>
          <w:sz w:val="22"/>
          <w:szCs w:val="22"/>
          <w:lang w:val="fr-FR"/>
        </w:rPr>
        <w:t>avec</w:t>
      </w:r>
      <w:r w:rsidR="00910BA5">
        <w:rPr>
          <w:sz w:val="22"/>
          <w:szCs w:val="22"/>
          <w:lang w:val="fr-FR"/>
        </w:rPr>
        <w:t xml:space="preserve"> </w:t>
      </w:r>
      <w:r w:rsidR="00AF24F4" w:rsidRPr="00910BA5">
        <w:rPr>
          <w:sz w:val="22"/>
          <w:szCs w:val="22"/>
          <w:lang w:val="fr-FR"/>
        </w:rPr>
        <w:t>le</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910BA5">
        <w:rPr>
          <w:sz w:val="22"/>
          <w:szCs w:val="22"/>
          <w:lang w:val="fr-FR"/>
        </w:rPr>
        <w:t xml:space="preserve"> </w:t>
      </w:r>
      <w:r w:rsidR="00AF24F4" w:rsidRPr="00910BA5">
        <w:rPr>
          <w:sz w:val="22"/>
          <w:szCs w:val="22"/>
          <w:lang w:val="fr-FR"/>
        </w:rPr>
        <w:t>et</w:t>
      </w:r>
      <w:r w:rsidR="00910BA5">
        <w:rPr>
          <w:sz w:val="22"/>
          <w:szCs w:val="22"/>
          <w:lang w:val="fr-FR"/>
        </w:rPr>
        <w:t xml:space="preserve"> </w:t>
      </w:r>
      <w:r w:rsidR="00797960" w:rsidRPr="00910BA5">
        <w:rPr>
          <w:sz w:val="22"/>
          <w:szCs w:val="22"/>
          <w:lang w:val="fr-FR"/>
        </w:rPr>
        <w:t>ne</w:t>
      </w:r>
      <w:r w:rsidR="00910BA5">
        <w:rPr>
          <w:sz w:val="22"/>
          <w:szCs w:val="22"/>
          <w:lang w:val="fr-FR"/>
        </w:rPr>
        <w:t xml:space="preserve"> </w:t>
      </w:r>
      <w:r w:rsidR="00797960" w:rsidRPr="00910BA5">
        <w:rPr>
          <w:sz w:val="22"/>
          <w:szCs w:val="22"/>
          <w:lang w:val="fr-FR"/>
        </w:rPr>
        <w:t>les</w:t>
      </w:r>
      <w:r w:rsidR="00910BA5">
        <w:rPr>
          <w:sz w:val="22"/>
          <w:szCs w:val="22"/>
          <w:lang w:val="fr-FR"/>
        </w:rPr>
        <w:t xml:space="preserve"> </w:t>
      </w:r>
      <w:r w:rsidR="00797960" w:rsidRPr="00910BA5">
        <w:rPr>
          <w:sz w:val="22"/>
          <w:szCs w:val="22"/>
          <w:lang w:val="fr-FR"/>
        </w:rPr>
        <w:t>transmet</w:t>
      </w:r>
      <w:r w:rsidR="00910BA5">
        <w:rPr>
          <w:sz w:val="22"/>
          <w:szCs w:val="22"/>
          <w:lang w:val="fr-FR"/>
        </w:rPr>
        <w:t xml:space="preserve"> </w:t>
      </w:r>
      <w:r w:rsidR="00797960" w:rsidRPr="00910BA5">
        <w:rPr>
          <w:sz w:val="22"/>
          <w:szCs w:val="22"/>
          <w:lang w:val="fr-FR"/>
        </w:rPr>
        <w:t>ou</w:t>
      </w:r>
      <w:r w:rsidR="00910BA5">
        <w:rPr>
          <w:sz w:val="22"/>
          <w:szCs w:val="22"/>
          <w:lang w:val="fr-FR"/>
        </w:rPr>
        <w:t xml:space="preserve"> </w:t>
      </w:r>
      <w:r w:rsidR="00797960" w:rsidRPr="00910BA5">
        <w:rPr>
          <w:sz w:val="22"/>
          <w:szCs w:val="22"/>
          <w:lang w:val="fr-FR"/>
        </w:rPr>
        <w:t>ne</w:t>
      </w:r>
      <w:r w:rsidR="00910BA5">
        <w:rPr>
          <w:sz w:val="22"/>
          <w:szCs w:val="22"/>
          <w:lang w:val="fr-FR"/>
        </w:rPr>
        <w:t xml:space="preserve"> </w:t>
      </w:r>
      <w:r w:rsidR="00797960" w:rsidRPr="00910BA5">
        <w:rPr>
          <w:sz w:val="22"/>
          <w:szCs w:val="22"/>
          <w:lang w:val="fr-FR"/>
        </w:rPr>
        <w:t>les</w:t>
      </w:r>
      <w:r w:rsidR="00910BA5">
        <w:rPr>
          <w:sz w:val="22"/>
          <w:szCs w:val="22"/>
          <w:lang w:val="fr-FR"/>
        </w:rPr>
        <w:t xml:space="preserve"> </w:t>
      </w:r>
      <w:r w:rsidR="00797960" w:rsidRPr="00910BA5">
        <w:rPr>
          <w:sz w:val="22"/>
          <w:szCs w:val="22"/>
          <w:lang w:val="fr-FR"/>
        </w:rPr>
        <w:t>met</w:t>
      </w:r>
      <w:r w:rsidR="00910BA5">
        <w:rPr>
          <w:sz w:val="22"/>
          <w:szCs w:val="22"/>
          <w:lang w:val="fr-FR"/>
        </w:rPr>
        <w:t xml:space="preserve"> </w:t>
      </w:r>
      <w:r w:rsidR="00797960" w:rsidRPr="00910BA5">
        <w:rPr>
          <w:sz w:val="22"/>
          <w:szCs w:val="22"/>
          <w:lang w:val="fr-FR"/>
        </w:rPr>
        <w:t>à</w:t>
      </w:r>
      <w:r w:rsidR="00910BA5">
        <w:rPr>
          <w:sz w:val="22"/>
          <w:szCs w:val="22"/>
          <w:lang w:val="fr-FR"/>
        </w:rPr>
        <w:t xml:space="preserve"> </w:t>
      </w:r>
      <w:r w:rsidR="00797960" w:rsidRPr="00910BA5">
        <w:rPr>
          <w:sz w:val="22"/>
          <w:szCs w:val="22"/>
          <w:lang w:val="fr-FR"/>
        </w:rPr>
        <w:t>disposition</w:t>
      </w:r>
      <w:r w:rsidR="00910BA5">
        <w:rPr>
          <w:sz w:val="22"/>
          <w:szCs w:val="22"/>
          <w:lang w:val="fr-FR"/>
        </w:rPr>
        <w:t xml:space="preserve"> </w:t>
      </w:r>
      <w:r w:rsidR="00797960" w:rsidRPr="00910BA5">
        <w:rPr>
          <w:sz w:val="22"/>
          <w:szCs w:val="22"/>
          <w:lang w:val="fr-FR"/>
        </w:rPr>
        <w:t>de</w:t>
      </w:r>
      <w:r w:rsidR="00910BA5">
        <w:rPr>
          <w:sz w:val="22"/>
          <w:szCs w:val="22"/>
          <w:lang w:val="fr-FR"/>
        </w:rPr>
        <w:t xml:space="preserve"> </w:t>
      </w:r>
      <w:r w:rsidR="00797960" w:rsidRPr="00910BA5">
        <w:rPr>
          <w:sz w:val="22"/>
          <w:szCs w:val="22"/>
          <w:lang w:val="fr-FR"/>
        </w:rPr>
        <w:t>tiers</w:t>
      </w:r>
      <w:r w:rsidR="00910BA5">
        <w:rPr>
          <w:sz w:val="22"/>
          <w:szCs w:val="22"/>
          <w:lang w:val="fr-FR"/>
        </w:rPr>
        <w:t xml:space="preserve"> </w:t>
      </w:r>
      <w:r w:rsidR="00DF2B6F" w:rsidRPr="00910BA5">
        <w:rPr>
          <w:sz w:val="22"/>
          <w:szCs w:val="22"/>
          <w:lang w:val="fr-FR"/>
        </w:rPr>
        <w:t>qu’</w:t>
      </w:r>
      <w:r w:rsidR="00ED63F0" w:rsidRPr="00910BA5">
        <w:rPr>
          <w:sz w:val="22"/>
          <w:szCs w:val="22"/>
          <w:lang w:val="fr-FR"/>
        </w:rPr>
        <w:t>avec</w:t>
      </w:r>
      <w:r w:rsidR="00910BA5">
        <w:rPr>
          <w:sz w:val="22"/>
          <w:szCs w:val="22"/>
          <w:lang w:val="fr-FR"/>
        </w:rPr>
        <w:t xml:space="preserve"> </w:t>
      </w:r>
      <w:r w:rsidR="00AF24F4" w:rsidRPr="00910BA5">
        <w:rPr>
          <w:sz w:val="22"/>
          <w:szCs w:val="22"/>
          <w:lang w:val="fr-FR"/>
        </w:rPr>
        <w:t>son</w:t>
      </w:r>
      <w:r w:rsidR="00910BA5">
        <w:rPr>
          <w:sz w:val="22"/>
          <w:szCs w:val="22"/>
          <w:lang w:val="fr-FR"/>
        </w:rPr>
        <w:t xml:space="preserve"> </w:t>
      </w:r>
      <w:r w:rsidR="004B13A3" w:rsidRPr="00910BA5">
        <w:rPr>
          <w:sz w:val="22"/>
          <w:szCs w:val="22"/>
          <w:lang w:val="fr-FR"/>
        </w:rPr>
        <w:t>consentement</w:t>
      </w:r>
      <w:r w:rsidR="00910BA5">
        <w:rPr>
          <w:sz w:val="22"/>
          <w:szCs w:val="22"/>
          <w:lang w:val="fr-FR"/>
        </w:rPr>
        <w:t xml:space="preserve"> </w:t>
      </w:r>
      <w:r w:rsidR="004B13A3" w:rsidRPr="00910BA5">
        <w:rPr>
          <w:sz w:val="22"/>
          <w:szCs w:val="22"/>
          <w:lang w:val="fr-FR"/>
        </w:rPr>
        <w:t>écrit</w:t>
      </w:r>
      <w:r w:rsidR="00910BA5">
        <w:rPr>
          <w:sz w:val="22"/>
          <w:szCs w:val="22"/>
          <w:lang w:val="fr-FR"/>
        </w:rPr>
        <w:t xml:space="preserve"> </w:t>
      </w:r>
      <w:r w:rsidR="00ED63F0" w:rsidRPr="00910BA5">
        <w:rPr>
          <w:sz w:val="22"/>
          <w:szCs w:val="22"/>
          <w:lang w:val="fr-FR"/>
        </w:rPr>
        <w:t>préalable</w:t>
      </w:r>
      <w:r w:rsidR="00AF24F4" w:rsidRPr="00910BA5">
        <w:rPr>
          <w:sz w:val="22"/>
          <w:szCs w:val="22"/>
          <w:lang w:val="fr-FR"/>
        </w:rPr>
        <w:t>.</w:t>
      </w:r>
    </w:p>
    <w:p w14:paraId="232F9BAF" w14:textId="4B6F7A70" w:rsidR="00C36472" w:rsidRPr="00910BA5" w:rsidRDefault="00DB57C1" w:rsidP="00AD063F">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5</w:t>
      </w:r>
      <w:r w:rsidR="00C36472" w:rsidRPr="00910BA5">
        <w:rPr>
          <w:sz w:val="22"/>
          <w:szCs w:val="22"/>
          <w:lang w:val="fr-FR"/>
        </w:rPr>
        <w:t>.</w:t>
      </w:r>
      <w:r w:rsidR="00C36472" w:rsidRPr="00910BA5">
        <w:rPr>
          <w:sz w:val="22"/>
          <w:szCs w:val="22"/>
          <w:lang w:val="fr-FR"/>
        </w:rPr>
        <w:tab/>
      </w:r>
      <w:r w:rsidR="00AF24F4" w:rsidRPr="00910BA5">
        <w:rPr>
          <w:sz w:val="22"/>
          <w:szCs w:val="22"/>
          <w:lang w:val="fr-FR"/>
        </w:rPr>
        <w:t>La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DF2B6F" w:rsidRPr="00910BA5">
        <w:rPr>
          <w:sz w:val="22"/>
          <w:szCs w:val="22"/>
          <w:lang w:val="fr-FR"/>
        </w:rPr>
        <w:t>prend</w:t>
      </w:r>
      <w:r w:rsidR="00910BA5">
        <w:rPr>
          <w:sz w:val="22"/>
          <w:szCs w:val="22"/>
          <w:lang w:val="fr-FR"/>
        </w:rPr>
        <w:t xml:space="preserve"> </w:t>
      </w:r>
      <w:r w:rsidR="00ED63F0" w:rsidRPr="00910BA5">
        <w:rPr>
          <w:sz w:val="22"/>
          <w:szCs w:val="22"/>
          <w:lang w:val="fr-FR"/>
        </w:rPr>
        <w:t>les</w:t>
      </w:r>
      <w:r w:rsidR="00910BA5">
        <w:rPr>
          <w:sz w:val="22"/>
          <w:szCs w:val="22"/>
          <w:lang w:val="fr-FR"/>
        </w:rPr>
        <w:t xml:space="preserve"> </w:t>
      </w:r>
      <w:r w:rsidR="00ED63F0" w:rsidRPr="00910BA5">
        <w:rPr>
          <w:sz w:val="22"/>
          <w:szCs w:val="22"/>
          <w:lang w:val="fr-FR"/>
        </w:rPr>
        <w:t>mesures</w:t>
      </w:r>
      <w:r w:rsidR="00910BA5">
        <w:rPr>
          <w:sz w:val="22"/>
          <w:szCs w:val="22"/>
          <w:lang w:val="fr-FR"/>
        </w:rPr>
        <w:t xml:space="preserve"> </w:t>
      </w:r>
      <w:r w:rsidR="00ED63F0" w:rsidRPr="00910BA5">
        <w:rPr>
          <w:sz w:val="22"/>
          <w:szCs w:val="22"/>
          <w:lang w:val="fr-FR"/>
        </w:rPr>
        <w:t>nécessaires</w:t>
      </w:r>
      <w:r w:rsidR="00910BA5">
        <w:rPr>
          <w:sz w:val="22"/>
          <w:szCs w:val="22"/>
          <w:lang w:val="fr-FR"/>
        </w:rPr>
        <w:t xml:space="preserve"> </w:t>
      </w:r>
      <w:r w:rsidR="00ED63F0" w:rsidRPr="00910BA5">
        <w:rPr>
          <w:sz w:val="22"/>
          <w:szCs w:val="22"/>
          <w:lang w:val="fr-FR"/>
        </w:rPr>
        <w:t>pour</w:t>
      </w:r>
      <w:r w:rsidR="00910BA5">
        <w:rPr>
          <w:sz w:val="22"/>
          <w:szCs w:val="22"/>
          <w:lang w:val="fr-FR"/>
        </w:rPr>
        <w:t xml:space="preserve"> </w:t>
      </w:r>
      <w:r w:rsidR="00ED63F0" w:rsidRPr="00910BA5">
        <w:rPr>
          <w:sz w:val="22"/>
          <w:szCs w:val="22"/>
          <w:lang w:val="fr-FR"/>
        </w:rPr>
        <w:t>empêcher</w:t>
      </w:r>
      <w:r w:rsidR="00797960" w:rsidRPr="00910BA5">
        <w:rPr>
          <w:sz w:val="22"/>
          <w:szCs w:val="22"/>
          <w:lang w:val="fr-FR"/>
        </w:rPr>
        <w:t>,</w:t>
      </w:r>
      <w:r w:rsidR="00910BA5">
        <w:rPr>
          <w:sz w:val="22"/>
          <w:szCs w:val="22"/>
          <w:lang w:val="fr-FR"/>
        </w:rPr>
        <w:t xml:space="preserve"> </w:t>
      </w:r>
      <w:r w:rsidR="00797960" w:rsidRPr="00910BA5">
        <w:rPr>
          <w:sz w:val="22"/>
          <w:szCs w:val="22"/>
          <w:lang w:val="fr-FR"/>
        </w:rPr>
        <w:t>d’une</w:t>
      </w:r>
      <w:r w:rsidR="00910BA5">
        <w:rPr>
          <w:sz w:val="22"/>
          <w:szCs w:val="22"/>
          <w:lang w:val="fr-FR"/>
        </w:rPr>
        <w:t xml:space="preserve"> </w:t>
      </w:r>
      <w:r w:rsidR="00797960" w:rsidRPr="00910BA5">
        <w:rPr>
          <w:sz w:val="22"/>
          <w:szCs w:val="22"/>
          <w:lang w:val="fr-FR"/>
        </w:rPr>
        <w:t>part,</w:t>
      </w:r>
      <w:r w:rsidR="00910BA5">
        <w:rPr>
          <w:sz w:val="22"/>
          <w:szCs w:val="22"/>
          <w:lang w:val="fr-FR"/>
        </w:rPr>
        <w:t xml:space="preserve"> </w:t>
      </w:r>
      <w:r w:rsidR="00ED63F0" w:rsidRPr="00910BA5">
        <w:rPr>
          <w:sz w:val="22"/>
          <w:szCs w:val="22"/>
          <w:lang w:val="fr-FR"/>
        </w:rPr>
        <w:t>les</w:t>
      </w:r>
      <w:r w:rsidR="00910BA5">
        <w:rPr>
          <w:sz w:val="22"/>
          <w:szCs w:val="22"/>
          <w:lang w:val="fr-FR"/>
        </w:rPr>
        <w:t xml:space="preserve"> </w:t>
      </w:r>
      <w:r w:rsidR="00ED63F0" w:rsidRPr="00910BA5">
        <w:rPr>
          <w:sz w:val="22"/>
          <w:szCs w:val="22"/>
          <w:lang w:val="fr-FR"/>
        </w:rPr>
        <w:t>personnes</w:t>
      </w:r>
      <w:r w:rsidR="00910BA5">
        <w:rPr>
          <w:sz w:val="22"/>
          <w:szCs w:val="22"/>
          <w:lang w:val="fr-FR"/>
        </w:rPr>
        <w:t xml:space="preserve"> </w:t>
      </w:r>
      <w:r w:rsidR="00ED63F0" w:rsidRPr="00910BA5">
        <w:rPr>
          <w:sz w:val="22"/>
          <w:szCs w:val="22"/>
          <w:lang w:val="fr-FR"/>
        </w:rPr>
        <w:t>non</w:t>
      </w:r>
      <w:r w:rsidR="00910BA5">
        <w:rPr>
          <w:sz w:val="22"/>
          <w:szCs w:val="22"/>
          <w:lang w:val="fr-FR"/>
        </w:rPr>
        <w:t xml:space="preserve"> </w:t>
      </w:r>
      <w:r w:rsidR="00ED63F0" w:rsidRPr="00910BA5">
        <w:rPr>
          <w:sz w:val="22"/>
          <w:szCs w:val="22"/>
          <w:lang w:val="fr-FR"/>
        </w:rPr>
        <w:t>autorisées</w:t>
      </w:r>
      <w:r w:rsidR="00910BA5">
        <w:rPr>
          <w:sz w:val="22"/>
          <w:szCs w:val="22"/>
          <w:lang w:val="fr-FR"/>
        </w:rPr>
        <w:t xml:space="preserve"> </w:t>
      </w:r>
      <w:r w:rsidR="002F7249" w:rsidRPr="00910BA5">
        <w:rPr>
          <w:sz w:val="22"/>
          <w:szCs w:val="22"/>
          <w:lang w:val="fr-FR"/>
        </w:rPr>
        <w:t>à</w:t>
      </w:r>
      <w:r w:rsidR="00910BA5">
        <w:rPr>
          <w:sz w:val="22"/>
          <w:szCs w:val="22"/>
          <w:lang w:val="fr-FR"/>
        </w:rPr>
        <w:t xml:space="preserve"> </w:t>
      </w:r>
      <w:r w:rsidR="00ED63F0" w:rsidRPr="00910BA5">
        <w:rPr>
          <w:sz w:val="22"/>
          <w:szCs w:val="22"/>
          <w:lang w:val="fr-FR"/>
        </w:rPr>
        <w:t>accéder</w:t>
      </w:r>
      <w:r w:rsidR="00910BA5">
        <w:rPr>
          <w:sz w:val="22"/>
          <w:szCs w:val="22"/>
          <w:lang w:val="fr-FR"/>
        </w:rPr>
        <w:t xml:space="preserve"> </w:t>
      </w:r>
      <w:r w:rsidR="00ED63F0" w:rsidRPr="00910BA5">
        <w:rPr>
          <w:sz w:val="22"/>
          <w:szCs w:val="22"/>
          <w:lang w:val="fr-FR"/>
        </w:rPr>
        <w:t>aux</w:t>
      </w:r>
      <w:r w:rsidR="00910BA5">
        <w:rPr>
          <w:sz w:val="22"/>
          <w:szCs w:val="22"/>
          <w:lang w:val="fr-FR"/>
        </w:rPr>
        <w:t xml:space="preserve"> </w:t>
      </w:r>
      <w:r w:rsidR="00ED63F0" w:rsidRPr="00910BA5">
        <w:rPr>
          <w:sz w:val="22"/>
          <w:szCs w:val="22"/>
          <w:lang w:val="fr-FR"/>
        </w:rPr>
        <w:t>informations</w:t>
      </w:r>
      <w:r w:rsidR="00910BA5">
        <w:rPr>
          <w:sz w:val="22"/>
          <w:szCs w:val="22"/>
          <w:lang w:val="fr-FR"/>
        </w:rPr>
        <w:t xml:space="preserve"> </w:t>
      </w:r>
      <w:r w:rsidR="00ED63F0" w:rsidRPr="00910BA5">
        <w:rPr>
          <w:sz w:val="22"/>
          <w:szCs w:val="22"/>
          <w:lang w:val="fr-FR"/>
        </w:rPr>
        <w:t>confidentielles</w:t>
      </w:r>
      <w:r w:rsidR="00910BA5">
        <w:rPr>
          <w:sz w:val="22"/>
          <w:szCs w:val="22"/>
          <w:lang w:val="fr-FR"/>
        </w:rPr>
        <w:t xml:space="preserve"> </w:t>
      </w:r>
      <w:r w:rsidR="00797960" w:rsidRPr="00910BA5">
        <w:rPr>
          <w:sz w:val="22"/>
          <w:szCs w:val="22"/>
          <w:lang w:val="fr-FR"/>
        </w:rPr>
        <w:t>et,</w:t>
      </w:r>
      <w:r w:rsidR="00910BA5">
        <w:rPr>
          <w:sz w:val="22"/>
          <w:szCs w:val="22"/>
          <w:lang w:val="fr-FR"/>
        </w:rPr>
        <w:t xml:space="preserve"> </w:t>
      </w:r>
      <w:r w:rsidR="00797960" w:rsidRPr="00910BA5">
        <w:rPr>
          <w:sz w:val="22"/>
          <w:szCs w:val="22"/>
          <w:lang w:val="fr-FR"/>
        </w:rPr>
        <w:t>d’autre</w:t>
      </w:r>
      <w:r w:rsidR="00910BA5">
        <w:rPr>
          <w:sz w:val="22"/>
          <w:szCs w:val="22"/>
          <w:lang w:val="fr-FR"/>
        </w:rPr>
        <w:t xml:space="preserve"> </w:t>
      </w:r>
      <w:r w:rsidR="00797960" w:rsidRPr="00910BA5">
        <w:rPr>
          <w:sz w:val="22"/>
          <w:szCs w:val="22"/>
          <w:lang w:val="fr-FR"/>
        </w:rPr>
        <w:t>part,</w:t>
      </w:r>
      <w:r w:rsidR="00910BA5">
        <w:rPr>
          <w:sz w:val="22"/>
          <w:szCs w:val="22"/>
          <w:lang w:val="fr-FR"/>
        </w:rPr>
        <w:t xml:space="preserve"> </w:t>
      </w:r>
      <w:r w:rsidR="00797960" w:rsidRPr="00910BA5">
        <w:rPr>
          <w:sz w:val="22"/>
          <w:szCs w:val="22"/>
          <w:lang w:val="fr-FR"/>
        </w:rPr>
        <w:t>que</w:t>
      </w:r>
      <w:r w:rsidR="00910BA5">
        <w:rPr>
          <w:sz w:val="22"/>
          <w:szCs w:val="22"/>
          <w:lang w:val="fr-FR"/>
        </w:rPr>
        <w:t xml:space="preserve"> </w:t>
      </w:r>
      <w:r w:rsidR="00797960" w:rsidRPr="00910BA5">
        <w:rPr>
          <w:sz w:val="22"/>
          <w:szCs w:val="22"/>
          <w:lang w:val="fr-FR"/>
        </w:rPr>
        <w:t>ces</w:t>
      </w:r>
      <w:r w:rsidR="00910BA5">
        <w:rPr>
          <w:sz w:val="22"/>
          <w:szCs w:val="22"/>
          <w:lang w:val="fr-FR"/>
        </w:rPr>
        <w:t xml:space="preserve"> </w:t>
      </w:r>
      <w:r w:rsidR="00797960" w:rsidRPr="00910BA5">
        <w:rPr>
          <w:sz w:val="22"/>
          <w:szCs w:val="22"/>
          <w:lang w:val="fr-FR"/>
        </w:rPr>
        <w:t>dernières</w:t>
      </w:r>
      <w:r w:rsidR="00910BA5">
        <w:rPr>
          <w:sz w:val="22"/>
          <w:szCs w:val="22"/>
          <w:lang w:val="fr-FR"/>
        </w:rPr>
        <w:t xml:space="preserve"> </w:t>
      </w:r>
      <w:r w:rsidR="00AF24F4" w:rsidRPr="00910BA5">
        <w:rPr>
          <w:sz w:val="22"/>
          <w:szCs w:val="22"/>
          <w:lang w:val="fr-FR"/>
        </w:rPr>
        <w:t>ne</w:t>
      </w:r>
      <w:r w:rsidR="00910BA5">
        <w:rPr>
          <w:sz w:val="22"/>
          <w:szCs w:val="22"/>
          <w:lang w:val="fr-FR"/>
        </w:rPr>
        <w:t xml:space="preserve"> </w:t>
      </w:r>
      <w:r w:rsidR="00797960" w:rsidRPr="00910BA5">
        <w:rPr>
          <w:sz w:val="22"/>
          <w:szCs w:val="22"/>
          <w:lang w:val="fr-FR"/>
        </w:rPr>
        <w:t>se</w:t>
      </w:r>
      <w:r w:rsidR="00910BA5">
        <w:rPr>
          <w:sz w:val="22"/>
          <w:szCs w:val="22"/>
          <w:lang w:val="fr-FR"/>
        </w:rPr>
        <w:t xml:space="preserve"> </w:t>
      </w:r>
      <w:r w:rsidR="00797960" w:rsidRPr="00910BA5">
        <w:rPr>
          <w:sz w:val="22"/>
          <w:szCs w:val="22"/>
          <w:lang w:val="fr-FR"/>
        </w:rPr>
        <w:t>per</w:t>
      </w:r>
      <w:r w:rsidR="00A9717A" w:rsidRPr="00910BA5">
        <w:rPr>
          <w:sz w:val="22"/>
          <w:szCs w:val="22"/>
          <w:lang w:val="fr-FR"/>
        </w:rPr>
        <w:t>dent</w:t>
      </w:r>
      <w:r w:rsidR="00ED63F0" w:rsidRPr="00910BA5">
        <w:rPr>
          <w:sz w:val="22"/>
          <w:szCs w:val="22"/>
          <w:lang w:val="fr-FR"/>
        </w:rPr>
        <w:t>.</w:t>
      </w:r>
      <w:r w:rsidR="00910BA5">
        <w:rPr>
          <w:sz w:val="22"/>
          <w:szCs w:val="22"/>
          <w:lang w:val="fr-FR"/>
        </w:rPr>
        <w:t xml:space="preserve"> </w:t>
      </w:r>
      <w:r w:rsidR="0078695B" w:rsidRPr="00910BA5">
        <w:rPr>
          <w:sz w:val="22"/>
          <w:szCs w:val="22"/>
          <w:lang w:val="fr-FR"/>
        </w:rPr>
        <w:t>Les</w:t>
      </w:r>
      <w:r w:rsidR="00910BA5">
        <w:rPr>
          <w:sz w:val="22"/>
          <w:szCs w:val="22"/>
          <w:lang w:val="fr-FR"/>
        </w:rPr>
        <w:t xml:space="preserve"> </w:t>
      </w:r>
      <w:r w:rsidR="0078695B" w:rsidRPr="00910BA5">
        <w:rPr>
          <w:sz w:val="22"/>
          <w:szCs w:val="22"/>
          <w:lang w:val="fr-FR"/>
        </w:rPr>
        <w:t>éventuels</w:t>
      </w:r>
      <w:r w:rsidR="00910BA5">
        <w:rPr>
          <w:sz w:val="22"/>
          <w:szCs w:val="22"/>
          <w:lang w:val="fr-FR"/>
        </w:rPr>
        <w:t xml:space="preserve"> </w:t>
      </w:r>
      <w:r w:rsidR="0078695B" w:rsidRPr="00910BA5">
        <w:rPr>
          <w:sz w:val="22"/>
          <w:szCs w:val="22"/>
          <w:lang w:val="fr-FR"/>
        </w:rPr>
        <w:t>droits</w:t>
      </w:r>
      <w:r w:rsidR="00910BA5">
        <w:rPr>
          <w:sz w:val="22"/>
          <w:szCs w:val="22"/>
          <w:lang w:val="fr-FR"/>
        </w:rPr>
        <w:t xml:space="preserve"> </w:t>
      </w:r>
      <w:r w:rsidR="00ED63F0" w:rsidRPr="00910BA5">
        <w:rPr>
          <w:sz w:val="22"/>
          <w:szCs w:val="22"/>
          <w:lang w:val="fr-FR"/>
        </w:rPr>
        <w:t>d’accès</w:t>
      </w:r>
      <w:r w:rsidR="00910BA5">
        <w:rPr>
          <w:sz w:val="22"/>
          <w:szCs w:val="22"/>
          <w:lang w:val="fr-FR"/>
        </w:rPr>
        <w:t xml:space="preserve"> </w:t>
      </w:r>
      <w:r w:rsidR="00ED63F0" w:rsidRPr="00910BA5">
        <w:rPr>
          <w:sz w:val="22"/>
          <w:szCs w:val="22"/>
          <w:lang w:val="fr-FR"/>
        </w:rPr>
        <w:t>et</w:t>
      </w:r>
      <w:r w:rsidR="00910BA5">
        <w:rPr>
          <w:sz w:val="22"/>
          <w:szCs w:val="22"/>
          <w:lang w:val="fr-FR"/>
        </w:rPr>
        <w:t xml:space="preserve"> </w:t>
      </w:r>
      <w:r w:rsidR="00ED63F0" w:rsidRPr="00910BA5">
        <w:rPr>
          <w:sz w:val="22"/>
          <w:szCs w:val="22"/>
          <w:lang w:val="fr-FR"/>
        </w:rPr>
        <w:t>les</w:t>
      </w:r>
      <w:r w:rsidR="00910BA5">
        <w:rPr>
          <w:sz w:val="22"/>
          <w:szCs w:val="22"/>
          <w:lang w:val="fr-FR"/>
        </w:rPr>
        <w:t xml:space="preserve"> </w:t>
      </w:r>
      <w:r w:rsidR="00ED63F0" w:rsidRPr="00910BA5">
        <w:rPr>
          <w:sz w:val="22"/>
          <w:szCs w:val="22"/>
          <w:lang w:val="fr-FR"/>
        </w:rPr>
        <w:t>mots</w:t>
      </w:r>
      <w:r w:rsidR="00910BA5">
        <w:rPr>
          <w:sz w:val="22"/>
          <w:szCs w:val="22"/>
          <w:lang w:val="fr-FR"/>
        </w:rPr>
        <w:t xml:space="preserve"> </w:t>
      </w:r>
      <w:r w:rsidR="00ED63F0" w:rsidRPr="00910BA5">
        <w:rPr>
          <w:sz w:val="22"/>
          <w:szCs w:val="22"/>
          <w:lang w:val="fr-FR"/>
        </w:rPr>
        <w:t>de</w:t>
      </w:r>
      <w:r w:rsidR="00910BA5">
        <w:rPr>
          <w:sz w:val="22"/>
          <w:szCs w:val="22"/>
          <w:lang w:val="fr-FR"/>
        </w:rPr>
        <w:t xml:space="preserve"> </w:t>
      </w:r>
      <w:r w:rsidR="00ED63F0" w:rsidRPr="00910BA5">
        <w:rPr>
          <w:sz w:val="22"/>
          <w:szCs w:val="22"/>
          <w:lang w:val="fr-FR"/>
        </w:rPr>
        <w:t>passe</w:t>
      </w:r>
      <w:r w:rsidR="00910BA5">
        <w:rPr>
          <w:sz w:val="22"/>
          <w:szCs w:val="22"/>
          <w:lang w:val="fr-FR"/>
        </w:rPr>
        <w:t xml:space="preserve"> </w:t>
      </w:r>
      <w:r w:rsidR="00ED63F0" w:rsidRPr="00910BA5">
        <w:rPr>
          <w:sz w:val="22"/>
          <w:szCs w:val="22"/>
          <w:lang w:val="fr-FR"/>
        </w:rPr>
        <w:t>sont</w:t>
      </w:r>
      <w:r w:rsidR="00910BA5">
        <w:rPr>
          <w:sz w:val="22"/>
          <w:szCs w:val="22"/>
          <w:lang w:val="fr-FR"/>
        </w:rPr>
        <w:t xml:space="preserve"> </w:t>
      </w:r>
      <w:r w:rsidR="00ED63F0" w:rsidRPr="00910BA5">
        <w:rPr>
          <w:sz w:val="22"/>
          <w:szCs w:val="22"/>
          <w:lang w:val="fr-FR"/>
        </w:rPr>
        <w:t>destinés</w:t>
      </w:r>
      <w:r w:rsidR="00910BA5">
        <w:rPr>
          <w:sz w:val="22"/>
          <w:szCs w:val="22"/>
          <w:lang w:val="fr-FR"/>
        </w:rPr>
        <w:t xml:space="preserve"> </w:t>
      </w:r>
      <w:r w:rsidR="00ED63F0" w:rsidRPr="00910BA5">
        <w:rPr>
          <w:sz w:val="22"/>
          <w:szCs w:val="22"/>
          <w:lang w:val="fr-FR"/>
        </w:rPr>
        <w:t>à</w:t>
      </w:r>
      <w:r w:rsidR="00910BA5">
        <w:rPr>
          <w:sz w:val="22"/>
          <w:szCs w:val="22"/>
          <w:lang w:val="fr-FR"/>
        </w:rPr>
        <w:t xml:space="preserve"> </w:t>
      </w:r>
      <w:r w:rsidR="00ED63F0" w:rsidRPr="00910BA5">
        <w:rPr>
          <w:sz w:val="22"/>
          <w:szCs w:val="22"/>
          <w:lang w:val="fr-FR"/>
        </w:rPr>
        <w:t>un</w:t>
      </w:r>
      <w:r w:rsidR="00910BA5">
        <w:rPr>
          <w:sz w:val="22"/>
          <w:szCs w:val="22"/>
          <w:lang w:val="fr-FR"/>
        </w:rPr>
        <w:t xml:space="preserve"> </w:t>
      </w:r>
      <w:r w:rsidR="00ED63F0" w:rsidRPr="00910BA5">
        <w:rPr>
          <w:sz w:val="22"/>
          <w:szCs w:val="22"/>
          <w:lang w:val="fr-FR"/>
        </w:rPr>
        <w:t>usage</w:t>
      </w:r>
      <w:r w:rsidR="00910BA5">
        <w:rPr>
          <w:sz w:val="22"/>
          <w:szCs w:val="22"/>
          <w:lang w:val="fr-FR"/>
        </w:rPr>
        <w:t xml:space="preserve"> </w:t>
      </w:r>
      <w:r w:rsidR="00A9717A" w:rsidRPr="00910BA5">
        <w:rPr>
          <w:sz w:val="22"/>
          <w:szCs w:val="22"/>
          <w:lang w:val="fr-FR"/>
        </w:rPr>
        <w:t>strictement</w:t>
      </w:r>
      <w:r w:rsidR="00910BA5">
        <w:rPr>
          <w:sz w:val="22"/>
          <w:szCs w:val="22"/>
          <w:lang w:val="fr-FR"/>
        </w:rPr>
        <w:t xml:space="preserve"> </w:t>
      </w:r>
      <w:r w:rsidR="00ED63F0" w:rsidRPr="00910BA5">
        <w:rPr>
          <w:sz w:val="22"/>
          <w:szCs w:val="22"/>
          <w:lang w:val="fr-FR"/>
        </w:rPr>
        <w:t>personnel.</w:t>
      </w:r>
      <w:r w:rsidR="00910BA5">
        <w:rPr>
          <w:sz w:val="22"/>
          <w:szCs w:val="22"/>
          <w:lang w:val="fr-FR"/>
        </w:rPr>
        <w:t xml:space="preserve"> </w:t>
      </w:r>
      <w:r w:rsidR="00ED63F0" w:rsidRPr="00910BA5">
        <w:rPr>
          <w:sz w:val="22"/>
          <w:szCs w:val="22"/>
          <w:lang w:val="fr-FR"/>
        </w:rPr>
        <w:t>La</w:t>
      </w:r>
      <w:r w:rsidR="00910BA5">
        <w:rPr>
          <w:sz w:val="22"/>
          <w:szCs w:val="22"/>
          <w:lang w:val="fr-FR"/>
        </w:rPr>
        <w:t xml:space="preserve"> </w:t>
      </w:r>
      <w:r w:rsidR="00ED63F0" w:rsidRPr="00910BA5">
        <w:rPr>
          <w:sz w:val="22"/>
          <w:szCs w:val="22"/>
          <w:lang w:val="fr-FR"/>
        </w:rPr>
        <w:t>divulgation</w:t>
      </w:r>
      <w:r w:rsidR="00910BA5">
        <w:rPr>
          <w:sz w:val="22"/>
          <w:szCs w:val="22"/>
          <w:lang w:val="fr-FR"/>
        </w:rPr>
        <w:t xml:space="preserve"> </w:t>
      </w:r>
      <w:r w:rsidR="00ED63F0" w:rsidRPr="00910BA5">
        <w:rPr>
          <w:sz w:val="22"/>
          <w:szCs w:val="22"/>
          <w:lang w:val="fr-FR"/>
        </w:rPr>
        <w:t>à</w:t>
      </w:r>
      <w:r w:rsidR="00910BA5">
        <w:rPr>
          <w:sz w:val="22"/>
          <w:szCs w:val="22"/>
          <w:lang w:val="fr-FR"/>
        </w:rPr>
        <w:t xml:space="preserve"> </w:t>
      </w:r>
      <w:r w:rsidR="00AF24F4" w:rsidRPr="00910BA5">
        <w:rPr>
          <w:sz w:val="22"/>
          <w:szCs w:val="22"/>
          <w:lang w:val="fr-FR"/>
        </w:rPr>
        <w:t>d’autres</w:t>
      </w:r>
      <w:r w:rsidR="00910BA5">
        <w:rPr>
          <w:sz w:val="22"/>
          <w:szCs w:val="22"/>
          <w:lang w:val="fr-FR"/>
        </w:rPr>
        <w:t xml:space="preserve"> </w:t>
      </w:r>
      <w:r w:rsidR="00AF24F4" w:rsidRPr="00910BA5">
        <w:rPr>
          <w:sz w:val="22"/>
          <w:szCs w:val="22"/>
          <w:lang w:val="fr-FR"/>
        </w:rPr>
        <w:t>collaborateurs</w:t>
      </w:r>
      <w:r w:rsidR="00910BA5">
        <w:rPr>
          <w:sz w:val="22"/>
          <w:szCs w:val="22"/>
          <w:lang w:val="fr-FR"/>
        </w:rPr>
        <w:t xml:space="preserve"> </w:t>
      </w:r>
      <w:r w:rsidR="00ED63F0" w:rsidRPr="00910BA5">
        <w:rPr>
          <w:sz w:val="22"/>
          <w:szCs w:val="22"/>
          <w:lang w:val="fr-FR"/>
        </w:rPr>
        <w:t>ou</w:t>
      </w:r>
      <w:r w:rsidR="00910BA5">
        <w:rPr>
          <w:sz w:val="22"/>
          <w:szCs w:val="22"/>
          <w:lang w:val="fr-FR"/>
        </w:rPr>
        <w:t xml:space="preserve"> </w:t>
      </w:r>
      <w:r w:rsidR="00ED63F0" w:rsidRPr="00910BA5">
        <w:rPr>
          <w:sz w:val="22"/>
          <w:szCs w:val="22"/>
          <w:lang w:val="fr-FR"/>
        </w:rPr>
        <w:t>des</w:t>
      </w:r>
      <w:r w:rsidR="00910BA5">
        <w:rPr>
          <w:sz w:val="22"/>
          <w:szCs w:val="22"/>
          <w:lang w:val="fr-FR"/>
        </w:rPr>
        <w:t xml:space="preserve"> </w:t>
      </w:r>
      <w:r w:rsidR="00ED63F0" w:rsidRPr="00910BA5">
        <w:rPr>
          <w:sz w:val="22"/>
          <w:szCs w:val="22"/>
          <w:lang w:val="fr-FR"/>
        </w:rPr>
        <w:t>tiers</w:t>
      </w:r>
      <w:r w:rsidR="00910BA5">
        <w:rPr>
          <w:sz w:val="22"/>
          <w:szCs w:val="22"/>
          <w:lang w:val="fr-FR"/>
        </w:rPr>
        <w:t xml:space="preserve"> </w:t>
      </w:r>
      <w:r w:rsidR="00ED63F0" w:rsidRPr="00910BA5">
        <w:rPr>
          <w:sz w:val="22"/>
          <w:szCs w:val="22"/>
          <w:lang w:val="fr-FR"/>
        </w:rPr>
        <w:t>n'est</w:t>
      </w:r>
      <w:r w:rsidR="00910BA5">
        <w:rPr>
          <w:sz w:val="22"/>
          <w:szCs w:val="22"/>
          <w:lang w:val="fr-FR"/>
        </w:rPr>
        <w:t xml:space="preserve"> </w:t>
      </w:r>
      <w:r w:rsidR="00ED63F0" w:rsidRPr="00910BA5">
        <w:rPr>
          <w:sz w:val="22"/>
          <w:szCs w:val="22"/>
          <w:lang w:val="fr-FR"/>
        </w:rPr>
        <w:t>pas</w:t>
      </w:r>
      <w:r w:rsidR="00910BA5">
        <w:rPr>
          <w:sz w:val="22"/>
          <w:szCs w:val="22"/>
          <w:lang w:val="fr-FR"/>
        </w:rPr>
        <w:t xml:space="preserve"> </w:t>
      </w:r>
      <w:r w:rsidR="00ED63F0" w:rsidRPr="00910BA5">
        <w:rPr>
          <w:sz w:val="22"/>
          <w:szCs w:val="22"/>
          <w:lang w:val="fr-FR"/>
        </w:rPr>
        <w:t>autorisée</w:t>
      </w:r>
      <w:r w:rsidR="00910BA5">
        <w:rPr>
          <w:sz w:val="22"/>
          <w:szCs w:val="22"/>
          <w:lang w:val="fr-FR"/>
        </w:rPr>
        <w:t xml:space="preserve"> </w:t>
      </w:r>
      <w:r w:rsidR="00ED63F0" w:rsidRPr="00910BA5">
        <w:rPr>
          <w:sz w:val="22"/>
          <w:szCs w:val="22"/>
          <w:lang w:val="fr-FR"/>
        </w:rPr>
        <w:t>sans</w:t>
      </w:r>
      <w:r w:rsidR="00910BA5">
        <w:rPr>
          <w:sz w:val="22"/>
          <w:szCs w:val="22"/>
          <w:lang w:val="fr-FR"/>
        </w:rPr>
        <w:t xml:space="preserve"> </w:t>
      </w:r>
      <w:r w:rsidR="00ED63F0" w:rsidRPr="00910BA5">
        <w:rPr>
          <w:sz w:val="22"/>
          <w:szCs w:val="22"/>
          <w:lang w:val="fr-FR"/>
        </w:rPr>
        <w:t>le</w:t>
      </w:r>
      <w:r w:rsidR="00910BA5">
        <w:rPr>
          <w:sz w:val="22"/>
          <w:szCs w:val="22"/>
          <w:lang w:val="fr-FR"/>
        </w:rPr>
        <w:t xml:space="preserve"> </w:t>
      </w:r>
      <w:r w:rsidR="00ED63F0" w:rsidRPr="00910BA5">
        <w:rPr>
          <w:sz w:val="22"/>
          <w:szCs w:val="22"/>
          <w:lang w:val="fr-FR"/>
        </w:rPr>
        <w:t>consentement</w:t>
      </w:r>
      <w:r w:rsidR="00910BA5">
        <w:rPr>
          <w:sz w:val="22"/>
          <w:szCs w:val="22"/>
          <w:lang w:val="fr-FR"/>
        </w:rPr>
        <w:t xml:space="preserve"> </w:t>
      </w:r>
      <w:r w:rsidR="00ED63F0" w:rsidRPr="00910BA5">
        <w:rPr>
          <w:sz w:val="22"/>
          <w:szCs w:val="22"/>
          <w:lang w:val="fr-FR"/>
        </w:rPr>
        <w:t>écrit</w:t>
      </w:r>
      <w:r w:rsidR="00910BA5">
        <w:rPr>
          <w:sz w:val="22"/>
          <w:szCs w:val="22"/>
          <w:lang w:val="fr-FR"/>
        </w:rPr>
        <w:t xml:space="preserve"> </w:t>
      </w:r>
      <w:r w:rsidR="00ED63F0" w:rsidRPr="00910BA5">
        <w:rPr>
          <w:sz w:val="22"/>
          <w:szCs w:val="22"/>
          <w:lang w:val="fr-FR"/>
        </w:rPr>
        <w:t>préalable</w:t>
      </w:r>
      <w:r w:rsidR="00910BA5">
        <w:rPr>
          <w:sz w:val="22"/>
          <w:szCs w:val="22"/>
          <w:lang w:val="fr-FR"/>
        </w:rPr>
        <w:t xml:space="preserve"> </w:t>
      </w:r>
      <w:r w:rsidR="00ED63F0" w:rsidRPr="00910BA5">
        <w:rPr>
          <w:sz w:val="22"/>
          <w:szCs w:val="22"/>
          <w:lang w:val="fr-FR"/>
        </w:rPr>
        <w:t>du</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ED63F0" w:rsidRPr="00910BA5">
        <w:rPr>
          <w:sz w:val="22"/>
          <w:szCs w:val="22"/>
          <w:lang w:val="fr-FR"/>
        </w:rPr>
        <w:t>.</w:t>
      </w:r>
    </w:p>
    <w:p w14:paraId="747444E3" w14:textId="6A157291" w:rsidR="00C36472" w:rsidRPr="00910BA5" w:rsidRDefault="00DB57C1" w:rsidP="00AD063F">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6</w:t>
      </w:r>
      <w:r w:rsidR="00C36472" w:rsidRPr="00910BA5">
        <w:rPr>
          <w:sz w:val="22"/>
          <w:szCs w:val="22"/>
          <w:lang w:val="fr-FR"/>
        </w:rPr>
        <w:t>.</w:t>
      </w:r>
      <w:r w:rsidR="00C36472" w:rsidRPr="00910BA5">
        <w:rPr>
          <w:sz w:val="22"/>
          <w:szCs w:val="22"/>
          <w:lang w:val="fr-FR"/>
        </w:rPr>
        <w:tab/>
      </w:r>
      <w:r w:rsidR="00470ADC" w:rsidRPr="00910BA5">
        <w:rPr>
          <w:sz w:val="22"/>
          <w:szCs w:val="22"/>
          <w:lang w:val="fr-FR"/>
        </w:rPr>
        <w:t>Après</w:t>
      </w:r>
      <w:r w:rsidR="00910BA5">
        <w:rPr>
          <w:sz w:val="22"/>
          <w:szCs w:val="22"/>
          <w:lang w:val="fr-FR"/>
        </w:rPr>
        <w:t xml:space="preserve"> </w:t>
      </w:r>
      <w:r w:rsidR="00470ADC" w:rsidRPr="00910BA5">
        <w:rPr>
          <w:sz w:val="22"/>
          <w:szCs w:val="22"/>
          <w:lang w:val="fr-FR"/>
        </w:rPr>
        <w:t>la</w:t>
      </w:r>
      <w:r w:rsidR="00910BA5">
        <w:rPr>
          <w:sz w:val="22"/>
          <w:szCs w:val="22"/>
          <w:lang w:val="fr-FR"/>
        </w:rPr>
        <w:t xml:space="preserve"> </w:t>
      </w:r>
      <w:r w:rsidR="00A9717A" w:rsidRPr="00910BA5">
        <w:rPr>
          <w:sz w:val="22"/>
          <w:szCs w:val="22"/>
          <w:lang w:val="fr-FR"/>
        </w:rPr>
        <w:t>résiliation</w:t>
      </w:r>
      <w:r w:rsidR="00910BA5">
        <w:rPr>
          <w:sz w:val="22"/>
          <w:szCs w:val="22"/>
          <w:lang w:val="fr-FR"/>
        </w:rPr>
        <w:t xml:space="preserve"> </w:t>
      </w:r>
      <w:r w:rsidR="00470ADC" w:rsidRPr="00910BA5">
        <w:rPr>
          <w:sz w:val="22"/>
          <w:szCs w:val="22"/>
          <w:lang w:val="fr-FR"/>
        </w:rPr>
        <w:t>du</w:t>
      </w:r>
      <w:r w:rsidR="00910BA5">
        <w:rPr>
          <w:sz w:val="22"/>
          <w:szCs w:val="22"/>
          <w:lang w:val="fr-FR"/>
        </w:rPr>
        <w:t xml:space="preserve"> </w:t>
      </w:r>
      <w:r w:rsidR="00470ADC" w:rsidRPr="00910BA5">
        <w:rPr>
          <w:sz w:val="22"/>
          <w:szCs w:val="22"/>
          <w:lang w:val="fr-FR"/>
        </w:rPr>
        <w:t>contrat,</w:t>
      </w:r>
      <w:r w:rsidR="00910BA5">
        <w:rPr>
          <w:sz w:val="22"/>
          <w:szCs w:val="22"/>
          <w:lang w:val="fr-FR"/>
        </w:rPr>
        <w:t xml:space="preserve"> </w:t>
      </w:r>
      <w:r w:rsidR="00470ADC" w:rsidRPr="00910BA5">
        <w:rPr>
          <w:sz w:val="22"/>
          <w:szCs w:val="22"/>
          <w:lang w:val="fr-FR"/>
        </w:rPr>
        <w:t>l</w:t>
      </w:r>
      <w:r w:rsidR="00215462" w:rsidRPr="00910BA5">
        <w:rPr>
          <w:sz w:val="22"/>
          <w:szCs w:val="22"/>
          <w:lang w:val="fr-FR"/>
        </w:rPr>
        <w:t>’ensemble</w:t>
      </w:r>
      <w:r w:rsidR="00910BA5">
        <w:rPr>
          <w:sz w:val="22"/>
          <w:szCs w:val="22"/>
          <w:lang w:val="fr-FR"/>
        </w:rPr>
        <w:t xml:space="preserve"> </w:t>
      </w:r>
      <w:r w:rsidR="00215462" w:rsidRPr="00910BA5">
        <w:rPr>
          <w:sz w:val="22"/>
          <w:szCs w:val="22"/>
          <w:lang w:val="fr-FR"/>
        </w:rPr>
        <w:t>des</w:t>
      </w:r>
      <w:r w:rsidR="00910BA5">
        <w:rPr>
          <w:sz w:val="22"/>
          <w:szCs w:val="22"/>
          <w:lang w:val="fr-FR"/>
        </w:rPr>
        <w:t xml:space="preserve"> </w:t>
      </w:r>
      <w:r w:rsidR="00215462" w:rsidRPr="00910BA5">
        <w:rPr>
          <w:sz w:val="22"/>
          <w:szCs w:val="22"/>
          <w:lang w:val="fr-FR"/>
        </w:rPr>
        <w:t>pièces</w:t>
      </w:r>
      <w:r w:rsidR="00910BA5">
        <w:rPr>
          <w:sz w:val="22"/>
          <w:szCs w:val="22"/>
          <w:lang w:val="fr-FR"/>
        </w:rPr>
        <w:t xml:space="preserve"> </w:t>
      </w:r>
      <w:r w:rsidR="00215462" w:rsidRPr="00910BA5">
        <w:rPr>
          <w:sz w:val="22"/>
          <w:szCs w:val="22"/>
          <w:lang w:val="fr-FR"/>
        </w:rPr>
        <w:t>et</w:t>
      </w:r>
      <w:r w:rsidR="00910BA5">
        <w:rPr>
          <w:sz w:val="22"/>
          <w:szCs w:val="22"/>
          <w:lang w:val="fr-FR"/>
        </w:rPr>
        <w:t xml:space="preserve"> </w:t>
      </w:r>
      <w:r w:rsidR="00215462" w:rsidRPr="00910BA5">
        <w:rPr>
          <w:sz w:val="22"/>
          <w:szCs w:val="22"/>
          <w:lang w:val="fr-FR"/>
        </w:rPr>
        <w:t>des</w:t>
      </w:r>
      <w:r w:rsidR="00910BA5">
        <w:rPr>
          <w:sz w:val="22"/>
          <w:szCs w:val="22"/>
          <w:lang w:val="fr-FR"/>
        </w:rPr>
        <w:t xml:space="preserve"> </w:t>
      </w:r>
      <w:r w:rsidR="00215462" w:rsidRPr="00910BA5">
        <w:rPr>
          <w:sz w:val="22"/>
          <w:szCs w:val="22"/>
          <w:lang w:val="fr-FR"/>
        </w:rPr>
        <w:t>documents</w:t>
      </w:r>
      <w:r w:rsidR="00910BA5">
        <w:rPr>
          <w:sz w:val="22"/>
          <w:szCs w:val="22"/>
          <w:lang w:val="fr-FR"/>
        </w:rPr>
        <w:t xml:space="preserve"> </w:t>
      </w:r>
      <w:r w:rsidR="00ED63F0" w:rsidRPr="00910BA5">
        <w:rPr>
          <w:sz w:val="22"/>
          <w:szCs w:val="22"/>
          <w:lang w:val="fr-FR"/>
        </w:rPr>
        <w:t>contenant</w:t>
      </w:r>
      <w:r w:rsidR="00910BA5">
        <w:rPr>
          <w:sz w:val="22"/>
          <w:szCs w:val="22"/>
          <w:lang w:val="fr-FR"/>
        </w:rPr>
        <w:t xml:space="preserve"> </w:t>
      </w:r>
      <w:r w:rsidR="00ED63F0" w:rsidRPr="00910BA5">
        <w:rPr>
          <w:sz w:val="22"/>
          <w:szCs w:val="22"/>
          <w:lang w:val="fr-FR"/>
        </w:rPr>
        <w:t>des</w:t>
      </w:r>
      <w:r w:rsidR="00910BA5">
        <w:rPr>
          <w:sz w:val="22"/>
          <w:szCs w:val="22"/>
          <w:lang w:val="fr-FR"/>
        </w:rPr>
        <w:t xml:space="preserve"> </w:t>
      </w:r>
      <w:r w:rsidR="0078695B" w:rsidRPr="00910BA5">
        <w:rPr>
          <w:sz w:val="22"/>
          <w:szCs w:val="22"/>
          <w:lang w:val="fr-FR"/>
        </w:rPr>
        <w:t>informations</w:t>
      </w:r>
      <w:r w:rsidR="00910BA5">
        <w:rPr>
          <w:sz w:val="22"/>
          <w:szCs w:val="22"/>
          <w:lang w:val="fr-FR"/>
        </w:rPr>
        <w:t xml:space="preserve"> </w:t>
      </w:r>
      <w:r w:rsidR="00C91704" w:rsidRPr="00910BA5">
        <w:rPr>
          <w:sz w:val="22"/>
          <w:szCs w:val="22"/>
          <w:lang w:val="fr-FR"/>
        </w:rPr>
        <w:t>confidentielles</w:t>
      </w:r>
      <w:r w:rsidR="00910BA5">
        <w:rPr>
          <w:sz w:val="22"/>
          <w:szCs w:val="22"/>
          <w:lang w:val="fr-FR"/>
        </w:rPr>
        <w:t xml:space="preserve"> </w:t>
      </w:r>
      <w:r w:rsidR="00C91704" w:rsidRPr="00910BA5">
        <w:rPr>
          <w:sz w:val="22"/>
          <w:szCs w:val="22"/>
          <w:lang w:val="fr-FR"/>
        </w:rPr>
        <w:t>sera</w:t>
      </w:r>
      <w:r w:rsidR="007C4012" w:rsidRPr="00910BA5">
        <w:rPr>
          <w:sz w:val="22"/>
          <w:szCs w:val="22"/>
          <w:lang w:val="fr-FR"/>
        </w:rPr>
        <w:t>,</w:t>
      </w:r>
      <w:r w:rsidR="00910BA5">
        <w:rPr>
          <w:sz w:val="22"/>
          <w:szCs w:val="22"/>
          <w:lang w:val="fr-FR"/>
        </w:rPr>
        <w:t xml:space="preserve"> </w:t>
      </w:r>
      <w:r w:rsidR="002D7A54" w:rsidRPr="00910BA5">
        <w:rPr>
          <w:sz w:val="22"/>
          <w:szCs w:val="22"/>
          <w:lang w:val="fr-FR"/>
        </w:rPr>
        <w:t>sur</w:t>
      </w:r>
      <w:r w:rsidR="00910BA5">
        <w:rPr>
          <w:sz w:val="22"/>
          <w:szCs w:val="22"/>
          <w:lang w:val="fr-FR"/>
        </w:rPr>
        <w:t xml:space="preserve"> </w:t>
      </w:r>
      <w:r w:rsidR="002F7249" w:rsidRPr="00910BA5">
        <w:rPr>
          <w:sz w:val="22"/>
          <w:szCs w:val="22"/>
          <w:lang w:val="fr-FR"/>
        </w:rPr>
        <w:t>instruction</w:t>
      </w:r>
      <w:r w:rsidR="00910BA5">
        <w:rPr>
          <w:sz w:val="22"/>
          <w:szCs w:val="22"/>
          <w:lang w:val="fr-FR"/>
        </w:rPr>
        <w:t xml:space="preserve"> </w:t>
      </w:r>
      <w:r w:rsidR="002D7A54" w:rsidRPr="00910BA5">
        <w:rPr>
          <w:sz w:val="22"/>
          <w:szCs w:val="22"/>
          <w:lang w:val="fr-FR"/>
        </w:rPr>
        <w:t>du</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7C4012" w:rsidRPr="00910BA5">
        <w:rPr>
          <w:sz w:val="22"/>
          <w:szCs w:val="22"/>
          <w:lang w:val="fr-FR"/>
        </w:rPr>
        <w:t>,</w:t>
      </w:r>
      <w:r w:rsidR="00910BA5">
        <w:rPr>
          <w:sz w:val="22"/>
          <w:szCs w:val="22"/>
          <w:lang w:val="fr-FR"/>
        </w:rPr>
        <w:t xml:space="preserve"> </w:t>
      </w:r>
      <w:r w:rsidR="002F7249" w:rsidRPr="00910BA5">
        <w:rPr>
          <w:sz w:val="22"/>
          <w:szCs w:val="22"/>
          <w:lang w:val="fr-FR"/>
        </w:rPr>
        <w:t>soit</w:t>
      </w:r>
      <w:r w:rsidR="00910BA5">
        <w:rPr>
          <w:sz w:val="22"/>
          <w:szCs w:val="22"/>
          <w:lang w:val="fr-FR"/>
        </w:rPr>
        <w:t xml:space="preserve"> </w:t>
      </w:r>
      <w:r w:rsidR="00ED63F0" w:rsidRPr="00910BA5">
        <w:rPr>
          <w:sz w:val="22"/>
          <w:szCs w:val="22"/>
          <w:lang w:val="fr-FR"/>
        </w:rPr>
        <w:t>renvoyé</w:t>
      </w:r>
      <w:r w:rsidR="00910BA5">
        <w:rPr>
          <w:sz w:val="22"/>
          <w:szCs w:val="22"/>
          <w:lang w:val="fr-FR"/>
        </w:rPr>
        <w:t xml:space="preserve"> </w:t>
      </w:r>
      <w:r w:rsidR="00A9717A" w:rsidRPr="00910BA5">
        <w:rPr>
          <w:sz w:val="22"/>
          <w:szCs w:val="22"/>
          <w:lang w:val="fr-FR"/>
        </w:rPr>
        <w:t>à</w:t>
      </w:r>
      <w:r w:rsidR="00910BA5">
        <w:rPr>
          <w:sz w:val="22"/>
          <w:szCs w:val="22"/>
          <w:lang w:val="fr-FR"/>
        </w:rPr>
        <w:t xml:space="preserve"> </w:t>
      </w:r>
      <w:r w:rsidR="00A9717A" w:rsidRPr="00910BA5">
        <w:rPr>
          <w:sz w:val="22"/>
          <w:szCs w:val="22"/>
          <w:lang w:val="fr-FR"/>
        </w:rPr>
        <w:t>ce</w:t>
      </w:r>
      <w:r w:rsidR="00910BA5">
        <w:rPr>
          <w:sz w:val="22"/>
          <w:szCs w:val="22"/>
          <w:lang w:val="fr-FR"/>
        </w:rPr>
        <w:t xml:space="preserve"> </w:t>
      </w:r>
      <w:r w:rsidR="00A9717A" w:rsidRPr="00910BA5">
        <w:rPr>
          <w:sz w:val="22"/>
          <w:szCs w:val="22"/>
          <w:lang w:val="fr-FR"/>
        </w:rPr>
        <w:t>dernier</w:t>
      </w:r>
      <w:r w:rsidR="002F7249" w:rsidRPr="00910BA5">
        <w:rPr>
          <w:sz w:val="22"/>
          <w:szCs w:val="22"/>
          <w:lang w:val="fr-FR"/>
        </w:rPr>
        <w:t>,</w:t>
      </w:r>
      <w:r w:rsidR="00910BA5">
        <w:rPr>
          <w:sz w:val="22"/>
          <w:szCs w:val="22"/>
          <w:lang w:val="fr-FR"/>
        </w:rPr>
        <w:t xml:space="preserve"> </w:t>
      </w:r>
      <w:r w:rsidR="002F7249" w:rsidRPr="00910BA5">
        <w:rPr>
          <w:sz w:val="22"/>
          <w:szCs w:val="22"/>
          <w:lang w:val="fr-FR"/>
        </w:rPr>
        <w:t>soit</w:t>
      </w:r>
      <w:r w:rsidR="00910BA5">
        <w:rPr>
          <w:sz w:val="22"/>
          <w:szCs w:val="22"/>
          <w:lang w:val="fr-FR"/>
        </w:rPr>
        <w:t xml:space="preserve"> </w:t>
      </w:r>
      <w:r w:rsidR="00A9717A" w:rsidRPr="00910BA5">
        <w:rPr>
          <w:sz w:val="22"/>
          <w:szCs w:val="22"/>
          <w:lang w:val="fr-FR"/>
        </w:rPr>
        <w:t>définitivement</w:t>
      </w:r>
      <w:r w:rsidR="00910BA5">
        <w:rPr>
          <w:sz w:val="22"/>
          <w:szCs w:val="22"/>
          <w:lang w:val="fr-FR"/>
        </w:rPr>
        <w:t xml:space="preserve"> </w:t>
      </w:r>
      <w:r w:rsidR="00ED63F0" w:rsidRPr="00910BA5">
        <w:rPr>
          <w:sz w:val="22"/>
          <w:szCs w:val="22"/>
          <w:lang w:val="fr-FR"/>
        </w:rPr>
        <w:t>supprimé</w:t>
      </w:r>
      <w:r w:rsidR="007C4012" w:rsidRPr="00910BA5">
        <w:rPr>
          <w:sz w:val="22"/>
          <w:szCs w:val="22"/>
          <w:lang w:val="fr-FR"/>
        </w:rPr>
        <w:t>.</w:t>
      </w:r>
      <w:r w:rsidR="00910BA5">
        <w:rPr>
          <w:sz w:val="22"/>
          <w:szCs w:val="22"/>
          <w:lang w:val="fr-FR"/>
        </w:rPr>
        <w:t xml:space="preserve"> </w:t>
      </w:r>
    </w:p>
    <w:p w14:paraId="2B83C123" w14:textId="2B461F5D" w:rsidR="00C36472" w:rsidRPr="00910BA5" w:rsidRDefault="00DB57C1" w:rsidP="00AD063F">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7</w:t>
      </w:r>
      <w:r w:rsidR="00C36472" w:rsidRPr="00910BA5">
        <w:rPr>
          <w:sz w:val="22"/>
          <w:szCs w:val="22"/>
          <w:lang w:val="fr-FR"/>
        </w:rPr>
        <w:t>.</w:t>
      </w:r>
      <w:r w:rsidR="00C36472" w:rsidRPr="00910BA5">
        <w:rPr>
          <w:sz w:val="22"/>
          <w:szCs w:val="22"/>
          <w:lang w:val="fr-FR"/>
        </w:rPr>
        <w:tab/>
      </w:r>
      <w:r w:rsidR="008B63E3" w:rsidRPr="00910BA5">
        <w:rPr>
          <w:sz w:val="22"/>
          <w:szCs w:val="22"/>
          <w:lang w:val="fr-FR"/>
        </w:rPr>
        <w:t>C</w:t>
      </w:r>
      <w:r w:rsidR="00ED63F0" w:rsidRPr="00910BA5">
        <w:rPr>
          <w:sz w:val="22"/>
          <w:szCs w:val="22"/>
          <w:lang w:val="fr-FR"/>
        </w:rPr>
        <w:t>es</w:t>
      </w:r>
      <w:r w:rsidR="00910BA5">
        <w:rPr>
          <w:sz w:val="22"/>
          <w:szCs w:val="22"/>
          <w:lang w:val="fr-FR"/>
        </w:rPr>
        <w:t xml:space="preserve"> </w:t>
      </w:r>
      <w:r w:rsidR="007C4012" w:rsidRPr="00910BA5">
        <w:rPr>
          <w:sz w:val="22"/>
          <w:szCs w:val="22"/>
          <w:lang w:val="fr-FR"/>
        </w:rPr>
        <w:t>obligations</w:t>
      </w:r>
      <w:r w:rsidR="00910BA5">
        <w:rPr>
          <w:sz w:val="22"/>
          <w:szCs w:val="22"/>
          <w:lang w:val="fr-FR"/>
        </w:rPr>
        <w:t xml:space="preserve"> </w:t>
      </w:r>
      <w:r w:rsidR="00521425" w:rsidRPr="00910BA5">
        <w:rPr>
          <w:sz w:val="22"/>
          <w:szCs w:val="22"/>
          <w:lang w:val="fr-FR"/>
        </w:rPr>
        <w:t>déploient</w:t>
      </w:r>
      <w:r w:rsidR="00910BA5">
        <w:rPr>
          <w:sz w:val="22"/>
          <w:szCs w:val="22"/>
          <w:lang w:val="fr-FR"/>
        </w:rPr>
        <w:t xml:space="preserve"> </w:t>
      </w:r>
      <w:r w:rsidR="00A9717A" w:rsidRPr="00910BA5">
        <w:rPr>
          <w:sz w:val="22"/>
          <w:szCs w:val="22"/>
          <w:lang w:val="fr-FR"/>
        </w:rPr>
        <w:t>leurs</w:t>
      </w:r>
      <w:r w:rsidR="00910BA5">
        <w:rPr>
          <w:sz w:val="22"/>
          <w:szCs w:val="22"/>
          <w:lang w:val="fr-FR"/>
        </w:rPr>
        <w:t xml:space="preserve"> </w:t>
      </w:r>
      <w:r w:rsidR="00A9717A" w:rsidRPr="00910BA5">
        <w:rPr>
          <w:sz w:val="22"/>
          <w:szCs w:val="22"/>
          <w:lang w:val="fr-FR"/>
        </w:rPr>
        <w:t>effets</w:t>
      </w:r>
      <w:r w:rsidR="00910BA5">
        <w:rPr>
          <w:sz w:val="22"/>
          <w:szCs w:val="22"/>
          <w:lang w:val="fr-FR"/>
        </w:rPr>
        <w:t xml:space="preserve"> </w:t>
      </w:r>
      <w:r w:rsidR="00A9717A" w:rsidRPr="00910BA5">
        <w:rPr>
          <w:sz w:val="22"/>
          <w:szCs w:val="22"/>
          <w:lang w:val="fr-FR"/>
        </w:rPr>
        <w:t>au-delà</w:t>
      </w:r>
      <w:r w:rsidR="00910BA5">
        <w:rPr>
          <w:sz w:val="22"/>
          <w:szCs w:val="22"/>
          <w:lang w:val="fr-FR"/>
        </w:rPr>
        <w:t xml:space="preserve"> </w:t>
      </w:r>
      <w:r w:rsidR="00A9717A" w:rsidRPr="00910BA5">
        <w:rPr>
          <w:sz w:val="22"/>
          <w:szCs w:val="22"/>
          <w:lang w:val="fr-FR"/>
        </w:rPr>
        <w:t>de</w:t>
      </w:r>
      <w:r w:rsidR="00910BA5">
        <w:rPr>
          <w:sz w:val="22"/>
          <w:szCs w:val="22"/>
          <w:lang w:val="fr-FR"/>
        </w:rPr>
        <w:t xml:space="preserve"> </w:t>
      </w:r>
      <w:r w:rsidR="00ED63F0" w:rsidRPr="00910BA5">
        <w:rPr>
          <w:sz w:val="22"/>
          <w:szCs w:val="22"/>
          <w:lang w:val="fr-FR"/>
        </w:rPr>
        <w:t>la</w:t>
      </w:r>
      <w:r w:rsidR="00910BA5">
        <w:rPr>
          <w:sz w:val="22"/>
          <w:szCs w:val="22"/>
          <w:lang w:val="fr-FR"/>
        </w:rPr>
        <w:t xml:space="preserve"> </w:t>
      </w:r>
      <w:r w:rsidR="00ED63F0" w:rsidRPr="00910BA5">
        <w:rPr>
          <w:sz w:val="22"/>
          <w:szCs w:val="22"/>
          <w:lang w:val="fr-FR"/>
        </w:rPr>
        <w:t>cessation</w:t>
      </w:r>
      <w:r w:rsidR="00910BA5">
        <w:rPr>
          <w:sz w:val="22"/>
          <w:szCs w:val="22"/>
          <w:lang w:val="fr-FR"/>
        </w:rPr>
        <w:t xml:space="preserve"> </w:t>
      </w:r>
      <w:r w:rsidR="007C4012" w:rsidRPr="00910BA5">
        <w:rPr>
          <w:sz w:val="22"/>
          <w:szCs w:val="22"/>
          <w:lang w:val="fr-FR"/>
        </w:rPr>
        <w:t>des</w:t>
      </w:r>
      <w:r w:rsidR="00910BA5">
        <w:rPr>
          <w:sz w:val="22"/>
          <w:szCs w:val="22"/>
          <w:lang w:val="fr-FR"/>
        </w:rPr>
        <w:t xml:space="preserve"> </w:t>
      </w:r>
      <w:r w:rsidR="007C4012" w:rsidRPr="00910BA5">
        <w:rPr>
          <w:sz w:val="22"/>
          <w:szCs w:val="22"/>
          <w:lang w:val="fr-FR"/>
        </w:rPr>
        <w:t>relations</w:t>
      </w:r>
      <w:r w:rsidR="00910BA5">
        <w:rPr>
          <w:sz w:val="22"/>
          <w:szCs w:val="22"/>
          <w:lang w:val="fr-FR"/>
        </w:rPr>
        <w:t xml:space="preserve"> </w:t>
      </w:r>
      <w:r w:rsidR="007C4012" w:rsidRPr="00910BA5">
        <w:rPr>
          <w:sz w:val="22"/>
          <w:szCs w:val="22"/>
          <w:lang w:val="fr-FR"/>
        </w:rPr>
        <w:t>de</w:t>
      </w:r>
      <w:r w:rsidR="00910BA5">
        <w:rPr>
          <w:sz w:val="22"/>
          <w:szCs w:val="22"/>
          <w:lang w:val="fr-FR"/>
        </w:rPr>
        <w:t xml:space="preserve"> </w:t>
      </w:r>
      <w:r w:rsidR="007C4012" w:rsidRPr="00910BA5">
        <w:rPr>
          <w:sz w:val="22"/>
          <w:szCs w:val="22"/>
          <w:lang w:val="fr-FR"/>
        </w:rPr>
        <w:t>travail</w:t>
      </w:r>
      <w:r w:rsidR="00910BA5">
        <w:rPr>
          <w:sz w:val="22"/>
          <w:szCs w:val="22"/>
          <w:lang w:val="fr-FR"/>
        </w:rPr>
        <w:t xml:space="preserve"> </w:t>
      </w:r>
      <w:r w:rsidR="008B63E3" w:rsidRPr="00910BA5">
        <w:rPr>
          <w:sz w:val="22"/>
          <w:szCs w:val="22"/>
          <w:lang w:val="fr-FR"/>
        </w:rPr>
        <w:t>de</w:t>
      </w:r>
      <w:r w:rsidR="00910BA5">
        <w:rPr>
          <w:sz w:val="22"/>
          <w:szCs w:val="22"/>
          <w:lang w:val="fr-FR"/>
        </w:rPr>
        <w:t xml:space="preserve"> </w:t>
      </w:r>
      <w:r w:rsidR="008B63E3" w:rsidRPr="00910BA5">
        <w:rPr>
          <w:sz w:val="22"/>
          <w:szCs w:val="22"/>
          <w:lang w:val="fr-FR"/>
        </w:rPr>
        <w:t>la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8B63E3" w:rsidRPr="00910BA5">
        <w:rPr>
          <w:sz w:val="22"/>
          <w:szCs w:val="22"/>
          <w:lang w:val="fr-FR"/>
        </w:rPr>
        <w:t>et</w:t>
      </w:r>
      <w:r w:rsidR="00910BA5">
        <w:rPr>
          <w:sz w:val="22"/>
          <w:szCs w:val="22"/>
          <w:lang w:val="fr-FR"/>
        </w:rPr>
        <w:t xml:space="preserve"> </w:t>
      </w:r>
      <w:r w:rsidR="008B63E3" w:rsidRPr="00910BA5">
        <w:rPr>
          <w:sz w:val="22"/>
          <w:szCs w:val="22"/>
          <w:lang w:val="fr-FR"/>
        </w:rPr>
        <w:t>de</w:t>
      </w:r>
      <w:r w:rsidR="00910BA5">
        <w:rPr>
          <w:sz w:val="22"/>
          <w:szCs w:val="22"/>
          <w:lang w:val="fr-FR"/>
        </w:rPr>
        <w:t xml:space="preserve"> </w:t>
      </w:r>
      <w:r w:rsidR="008B63E3" w:rsidRPr="00910BA5">
        <w:rPr>
          <w:sz w:val="22"/>
          <w:szCs w:val="22"/>
          <w:lang w:val="fr-FR"/>
        </w:rPr>
        <w:t>la</w:t>
      </w:r>
      <w:r w:rsidR="00910BA5">
        <w:rPr>
          <w:sz w:val="22"/>
          <w:szCs w:val="22"/>
          <w:lang w:val="fr-FR"/>
        </w:rPr>
        <w:t xml:space="preserve"> </w:t>
      </w:r>
      <w:r w:rsidR="008B63E3" w:rsidRPr="00910BA5">
        <w:rPr>
          <w:sz w:val="22"/>
          <w:szCs w:val="22"/>
          <w:lang w:val="fr-FR"/>
        </w:rPr>
        <w:t>résiliation</w:t>
      </w:r>
      <w:r w:rsidR="00910BA5">
        <w:rPr>
          <w:sz w:val="22"/>
          <w:szCs w:val="22"/>
          <w:lang w:val="fr-FR"/>
        </w:rPr>
        <w:t xml:space="preserve"> </w:t>
      </w:r>
      <w:r w:rsidR="008B63E3" w:rsidRPr="00910BA5">
        <w:rPr>
          <w:sz w:val="22"/>
          <w:szCs w:val="22"/>
          <w:lang w:val="fr-FR"/>
        </w:rPr>
        <w:t>du</w:t>
      </w:r>
      <w:r w:rsidR="00910BA5">
        <w:rPr>
          <w:sz w:val="22"/>
          <w:szCs w:val="22"/>
          <w:lang w:val="fr-FR"/>
        </w:rPr>
        <w:t xml:space="preserve"> </w:t>
      </w:r>
      <w:r w:rsidR="008B63E3" w:rsidRPr="00910BA5">
        <w:rPr>
          <w:sz w:val="22"/>
          <w:szCs w:val="22"/>
          <w:lang w:val="fr-FR"/>
        </w:rPr>
        <w:t>contrat</w:t>
      </w:r>
      <w:r w:rsidR="00910BA5">
        <w:rPr>
          <w:sz w:val="22"/>
          <w:szCs w:val="22"/>
          <w:lang w:val="fr-FR"/>
        </w:rPr>
        <w:t xml:space="preserve"> </w:t>
      </w:r>
      <w:r w:rsidR="008B63E3" w:rsidRPr="00910BA5">
        <w:rPr>
          <w:sz w:val="22"/>
          <w:szCs w:val="22"/>
          <w:lang w:val="fr-FR"/>
        </w:rPr>
        <w:t>avec</w:t>
      </w:r>
      <w:r w:rsidR="00910BA5">
        <w:rPr>
          <w:sz w:val="22"/>
          <w:szCs w:val="22"/>
          <w:lang w:val="fr-FR"/>
        </w:rPr>
        <w:t xml:space="preserve"> </w:t>
      </w:r>
      <w:r w:rsidR="008B63E3" w:rsidRPr="00910BA5">
        <w:rPr>
          <w:sz w:val="22"/>
          <w:szCs w:val="22"/>
          <w:lang w:val="fr-FR"/>
        </w:rPr>
        <w:t>le</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8B63E3" w:rsidRPr="00910BA5">
        <w:rPr>
          <w:sz w:val="22"/>
          <w:szCs w:val="22"/>
          <w:lang w:val="fr-FR"/>
        </w:rPr>
        <w:t>.</w:t>
      </w:r>
    </w:p>
    <w:p w14:paraId="6BEA6FF9" w14:textId="622F78E4" w:rsidR="00C36472" w:rsidRPr="00910BA5" w:rsidRDefault="00C36472" w:rsidP="00AD063F">
      <w:pPr>
        <w:keepNext/>
        <w:pageBreakBefore/>
        <w:tabs>
          <w:tab w:val="clear" w:pos="567"/>
          <w:tab w:val="clear" w:pos="851"/>
          <w:tab w:val="clear" w:pos="1701"/>
          <w:tab w:val="left" w:pos="3402"/>
          <w:tab w:val="left" w:pos="4253"/>
        </w:tabs>
        <w:ind w:left="567" w:right="567"/>
        <w:rPr>
          <w:b/>
          <w:i/>
          <w:szCs w:val="22"/>
          <w:lang w:val="fr-FR"/>
        </w:rPr>
      </w:pPr>
      <w:r w:rsidRPr="00910BA5">
        <w:rPr>
          <w:b/>
          <w:i/>
          <w:szCs w:val="22"/>
          <w:lang w:val="fr-FR"/>
        </w:rPr>
        <w:lastRenderedPageBreak/>
        <w:t>Art.</w:t>
      </w:r>
      <w:r w:rsidR="00910BA5">
        <w:rPr>
          <w:b/>
          <w:i/>
          <w:szCs w:val="22"/>
          <w:lang w:val="fr-FR"/>
        </w:rPr>
        <w:t xml:space="preserve"> </w:t>
      </w:r>
      <w:r w:rsidRPr="00910BA5">
        <w:rPr>
          <w:b/>
          <w:i/>
          <w:szCs w:val="22"/>
          <w:lang w:val="fr-FR"/>
        </w:rPr>
        <w:t>321</w:t>
      </w:r>
      <w:r w:rsidR="00910BA5">
        <w:rPr>
          <w:b/>
          <w:i/>
          <w:szCs w:val="22"/>
          <w:lang w:val="fr-FR"/>
        </w:rPr>
        <w:t xml:space="preserve"> </w:t>
      </w:r>
      <w:r w:rsidR="00965438" w:rsidRPr="00910BA5">
        <w:rPr>
          <w:b/>
          <w:i/>
          <w:szCs w:val="22"/>
          <w:lang w:val="fr-FR"/>
        </w:rPr>
        <w:t>CP</w:t>
      </w:r>
      <w:r w:rsidR="00910BA5">
        <w:rPr>
          <w:b/>
          <w:i/>
          <w:szCs w:val="22"/>
          <w:lang w:val="fr-FR"/>
        </w:rPr>
        <w:t xml:space="preserve"> </w:t>
      </w:r>
      <w:r w:rsidRPr="00910BA5">
        <w:rPr>
          <w:b/>
          <w:i/>
          <w:szCs w:val="22"/>
          <w:lang w:val="fr-FR"/>
        </w:rPr>
        <w:t>–</w:t>
      </w:r>
      <w:r w:rsidR="00910BA5">
        <w:rPr>
          <w:b/>
          <w:i/>
          <w:szCs w:val="22"/>
          <w:lang w:val="fr-FR"/>
        </w:rPr>
        <w:t xml:space="preserve"> </w:t>
      </w:r>
      <w:r w:rsidRPr="00910BA5">
        <w:rPr>
          <w:b/>
          <w:i/>
          <w:szCs w:val="22"/>
          <w:lang w:val="fr-FR"/>
        </w:rPr>
        <w:t>V</w:t>
      </w:r>
      <w:r w:rsidR="00965438" w:rsidRPr="00910BA5">
        <w:rPr>
          <w:b/>
          <w:i/>
          <w:szCs w:val="22"/>
          <w:lang w:val="fr-FR"/>
        </w:rPr>
        <w:t>iolation</w:t>
      </w:r>
      <w:r w:rsidR="00910BA5">
        <w:rPr>
          <w:b/>
          <w:i/>
          <w:szCs w:val="22"/>
          <w:lang w:val="fr-FR"/>
        </w:rPr>
        <w:t xml:space="preserve"> </w:t>
      </w:r>
      <w:r w:rsidR="00965438" w:rsidRPr="00910BA5">
        <w:rPr>
          <w:b/>
          <w:i/>
          <w:szCs w:val="22"/>
          <w:lang w:val="fr-FR"/>
        </w:rPr>
        <w:t>du</w:t>
      </w:r>
      <w:r w:rsidR="00910BA5">
        <w:rPr>
          <w:b/>
          <w:i/>
          <w:szCs w:val="22"/>
          <w:lang w:val="fr-FR"/>
        </w:rPr>
        <w:t xml:space="preserve"> </w:t>
      </w:r>
      <w:r w:rsidR="00965438" w:rsidRPr="00910BA5">
        <w:rPr>
          <w:b/>
          <w:i/>
          <w:szCs w:val="22"/>
          <w:lang w:val="fr-FR"/>
        </w:rPr>
        <w:t>secret</w:t>
      </w:r>
      <w:r w:rsidR="00910BA5">
        <w:rPr>
          <w:b/>
          <w:i/>
          <w:szCs w:val="22"/>
          <w:lang w:val="fr-FR"/>
        </w:rPr>
        <w:t xml:space="preserve"> </w:t>
      </w:r>
      <w:r w:rsidR="00965438" w:rsidRPr="00910BA5">
        <w:rPr>
          <w:b/>
          <w:i/>
          <w:szCs w:val="22"/>
          <w:lang w:val="fr-FR"/>
        </w:rPr>
        <w:t>professionnel</w:t>
      </w:r>
    </w:p>
    <w:p w14:paraId="1BD6A529" w14:textId="613F1C6A" w:rsidR="00C36472" w:rsidRPr="00910BA5" w:rsidRDefault="00C36472" w:rsidP="00AD063F">
      <w:pPr>
        <w:keepNext/>
        <w:tabs>
          <w:tab w:val="clear" w:pos="567"/>
          <w:tab w:val="clear" w:pos="851"/>
          <w:tab w:val="clear" w:pos="1701"/>
          <w:tab w:val="left" w:pos="3402"/>
          <w:tab w:val="left" w:pos="4253"/>
        </w:tabs>
        <w:ind w:left="567" w:right="567"/>
        <w:rPr>
          <w:i/>
          <w:szCs w:val="22"/>
          <w:lang w:val="fr-FR"/>
        </w:rPr>
      </w:pPr>
      <w:r w:rsidRPr="00910BA5">
        <w:rPr>
          <w:i/>
          <w:szCs w:val="22"/>
          <w:vertAlign w:val="superscript"/>
          <w:lang w:val="fr-FR"/>
        </w:rPr>
        <w:t>1.</w:t>
      </w:r>
      <w:r w:rsidR="00910BA5">
        <w:rPr>
          <w:i/>
          <w:szCs w:val="22"/>
          <w:lang w:val="fr-FR"/>
        </w:rPr>
        <w:t xml:space="preserve"> </w:t>
      </w:r>
      <w:r w:rsidR="00965438" w:rsidRPr="00910BA5">
        <w:rPr>
          <w:i/>
          <w:szCs w:val="22"/>
          <w:lang w:val="fr-FR"/>
        </w:rPr>
        <w:t>Les</w:t>
      </w:r>
      <w:r w:rsidR="00910BA5">
        <w:rPr>
          <w:i/>
          <w:szCs w:val="22"/>
          <w:lang w:val="fr-FR"/>
        </w:rPr>
        <w:t xml:space="preserve"> </w:t>
      </w:r>
      <w:r w:rsidR="00965438" w:rsidRPr="00910BA5">
        <w:rPr>
          <w:i/>
          <w:szCs w:val="22"/>
          <w:lang w:val="fr-FR"/>
        </w:rPr>
        <w:t>ecclésiastiques,</w:t>
      </w:r>
      <w:r w:rsidR="00910BA5">
        <w:rPr>
          <w:i/>
          <w:szCs w:val="22"/>
          <w:lang w:val="fr-FR"/>
        </w:rPr>
        <w:t xml:space="preserve"> </w:t>
      </w:r>
      <w:r w:rsidR="00965438" w:rsidRPr="00910BA5">
        <w:rPr>
          <w:i/>
          <w:szCs w:val="22"/>
          <w:lang w:val="fr-FR"/>
        </w:rPr>
        <w:t>avocats,</w:t>
      </w:r>
      <w:r w:rsidR="00910BA5">
        <w:rPr>
          <w:i/>
          <w:szCs w:val="22"/>
          <w:lang w:val="fr-FR"/>
        </w:rPr>
        <w:t xml:space="preserve"> </w:t>
      </w:r>
      <w:r w:rsidR="00965438" w:rsidRPr="00910BA5">
        <w:rPr>
          <w:i/>
          <w:szCs w:val="22"/>
          <w:lang w:val="fr-FR"/>
        </w:rPr>
        <w:t>défenseurs</w:t>
      </w:r>
      <w:r w:rsidR="00910BA5">
        <w:rPr>
          <w:i/>
          <w:szCs w:val="22"/>
          <w:lang w:val="fr-FR"/>
        </w:rPr>
        <w:t xml:space="preserve"> </w:t>
      </w:r>
      <w:r w:rsidR="00965438" w:rsidRPr="00910BA5">
        <w:rPr>
          <w:i/>
          <w:szCs w:val="22"/>
          <w:lang w:val="fr-FR"/>
        </w:rPr>
        <w:t>en</w:t>
      </w:r>
      <w:r w:rsidR="00910BA5">
        <w:rPr>
          <w:i/>
          <w:szCs w:val="22"/>
          <w:lang w:val="fr-FR"/>
        </w:rPr>
        <w:t xml:space="preserve"> </w:t>
      </w:r>
      <w:r w:rsidR="00965438" w:rsidRPr="00910BA5">
        <w:rPr>
          <w:i/>
          <w:szCs w:val="22"/>
          <w:lang w:val="fr-FR"/>
        </w:rPr>
        <w:t>justice,</w:t>
      </w:r>
      <w:r w:rsidR="00910BA5">
        <w:rPr>
          <w:i/>
          <w:szCs w:val="22"/>
          <w:lang w:val="fr-FR"/>
        </w:rPr>
        <w:t xml:space="preserve"> </w:t>
      </w:r>
      <w:r w:rsidR="00965438" w:rsidRPr="00910BA5">
        <w:rPr>
          <w:i/>
          <w:szCs w:val="22"/>
          <w:lang w:val="fr-FR"/>
        </w:rPr>
        <w:t>notaires,</w:t>
      </w:r>
      <w:r w:rsidR="00910BA5">
        <w:rPr>
          <w:i/>
          <w:szCs w:val="22"/>
          <w:lang w:val="fr-FR"/>
        </w:rPr>
        <w:t xml:space="preserve"> </w:t>
      </w:r>
      <w:r w:rsidR="00965438" w:rsidRPr="00910BA5">
        <w:rPr>
          <w:i/>
          <w:szCs w:val="22"/>
          <w:lang w:val="fr-FR"/>
        </w:rPr>
        <w:t>conseils</w:t>
      </w:r>
      <w:r w:rsidR="00910BA5">
        <w:rPr>
          <w:i/>
          <w:szCs w:val="22"/>
          <w:lang w:val="fr-FR"/>
        </w:rPr>
        <w:t xml:space="preserve"> </w:t>
      </w:r>
      <w:r w:rsidR="00965438" w:rsidRPr="00910BA5">
        <w:rPr>
          <w:i/>
          <w:szCs w:val="22"/>
          <w:lang w:val="fr-FR"/>
        </w:rPr>
        <w:t>en</w:t>
      </w:r>
      <w:r w:rsidR="00910BA5">
        <w:rPr>
          <w:i/>
          <w:szCs w:val="22"/>
          <w:lang w:val="fr-FR"/>
        </w:rPr>
        <w:t xml:space="preserve"> </w:t>
      </w:r>
      <w:r w:rsidR="00965438" w:rsidRPr="00910BA5">
        <w:rPr>
          <w:i/>
          <w:szCs w:val="22"/>
          <w:lang w:val="fr-FR"/>
        </w:rPr>
        <w:t>brevet,</w:t>
      </w:r>
      <w:r w:rsidR="00910BA5">
        <w:rPr>
          <w:i/>
          <w:szCs w:val="22"/>
          <w:lang w:val="fr-FR"/>
        </w:rPr>
        <w:t xml:space="preserve"> </w:t>
      </w:r>
      <w:r w:rsidR="00965438" w:rsidRPr="00910BA5">
        <w:rPr>
          <w:i/>
          <w:szCs w:val="22"/>
          <w:lang w:val="fr-FR"/>
        </w:rPr>
        <w:t>contrôleurs</w:t>
      </w:r>
      <w:r w:rsidR="00910BA5">
        <w:rPr>
          <w:i/>
          <w:szCs w:val="22"/>
          <w:lang w:val="fr-FR"/>
        </w:rPr>
        <w:t xml:space="preserve"> </w:t>
      </w:r>
      <w:r w:rsidR="00965438" w:rsidRPr="00910BA5">
        <w:rPr>
          <w:i/>
          <w:szCs w:val="22"/>
          <w:lang w:val="fr-FR"/>
        </w:rPr>
        <w:t>astreints</w:t>
      </w:r>
      <w:r w:rsidR="00910BA5">
        <w:rPr>
          <w:i/>
          <w:szCs w:val="22"/>
          <w:lang w:val="fr-FR"/>
        </w:rPr>
        <w:t xml:space="preserve"> </w:t>
      </w:r>
      <w:r w:rsidR="00965438" w:rsidRPr="00910BA5">
        <w:rPr>
          <w:i/>
          <w:szCs w:val="22"/>
          <w:lang w:val="fr-FR"/>
        </w:rPr>
        <w:t>au</w:t>
      </w:r>
      <w:r w:rsidR="00910BA5">
        <w:rPr>
          <w:i/>
          <w:szCs w:val="22"/>
          <w:lang w:val="fr-FR"/>
        </w:rPr>
        <w:t xml:space="preserve"> </w:t>
      </w:r>
      <w:r w:rsidR="00965438" w:rsidRPr="00910BA5">
        <w:rPr>
          <w:i/>
          <w:szCs w:val="22"/>
          <w:lang w:val="fr-FR"/>
        </w:rPr>
        <w:t>secret</w:t>
      </w:r>
      <w:r w:rsidR="00910BA5">
        <w:rPr>
          <w:i/>
          <w:szCs w:val="22"/>
          <w:lang w:val="fr-FR"/>
        </w:rPr>
        <w:t xml:space="preserve"> </w:t>
      </w:r>
      <w:r w:rsidR="00965438" w:rsidRPr="00910BA5">
        <w:rPr>
          <w:i/>
          <w:szCs w:val="22"/>
          <w:lang w:val="fr-FR"/>
        </w:rPr>
        <w:t>professionnel</w:t>
      </w:r>
      <w:r w:rsidR="00910BA5">
        <w:rPr>
          <w:i/>
          <w:szCs w:val="22"/>
          <w:lang w:val="fr-FR"/>
        </w:rPr>
        <w:t xml:space="preserve"> </w:t>
      </w:r>
      <w:r w:rsidR="00965438" w:rsidRPr="00910BA5">
        <w:rPr>
          <w:i/>
          <w:szCs w:val="22"/>
          <w:lang w:val="fr-FR"/>
        </w:rPr>
        <w:t>en</w:t>
      </w:r>
      <w:r w:rsidR="00910BA5">
        <w:rPr>
          <w:i/>
          <w:szCs w:val="22"/>
          <w:lang w:val="fr-FR"/>
        </w:rPr>
        <w:t xml:space="preserve"> </w:t>
      </w:r>
      <w:r w:rsidR="00965438" w:rsidRPr="00910BA5">
        <w:rPr>
          <w:i/>
          <w:szCs w:val="22"/>
          <w:lang w:val="fr-FR"/>
        </w:rPr>
        <w:t>vertu</w:t>
      </w:r>
      <w:r w:rsidR="00910BA5">
        <w:rPr>
          <w:i/>
          <w:szCs w:val="22"/>
          <w:lang w:val="fr-FR"/>
        </w:rPr>
        <w:t xml:space="preserve"> </w:t>
      </w:r>
      <w:r w:rsidR="00965438" w:rsidRPr="00910BA5">
        <w:rPr>
          <w:i/>
          <w:szCs w:val="22"/>
          <w:lang w:val="fr-FR"/>
        </w:rPr>
        <w:t>du</w:t>
      </w:r>
      <w:r w:rsidR="00910BA5">
        <w:rPr>
          <w:i/>
          <w:szCs w:val="22"/>
          <w:lang w:val="fr-FR"/>
        </w:rPr>
        <w:t xml:space="preserve"> </w:t>
      </w:r>
      <w:r w:rsidR="00965438" w:rsidRPr="00910BA5">
        <w:rPr>
          <w:i/>
          <w:szCs w:val="22"/>
          <w:lang w:val="fr-FR"/>
        </w:rPr>
        <w:t>code</w:t>
      </w:r>
      <w:r w:rsidR="00910BA5">
        <w:rPr>
          <w:i/>
          <w:szCs w:val="22"/>
          <w:lang w:val="fr-FR"/>
        </w:rPr>
        <w:t xml:space="preserve"> </w:t>
      </w:r>
      <w:r w:rsidR="00965438" w:rsidRPr="00910BA5">
        <w:rPr>
          <w:i/>
          <w:szCs w:val="22"/>
          <w:lang w:val="fr-FR"/>
        </w:rPr>
        <w:t>des</w:t>
      </w:r>
      <w:r w:rsidR="00910BA5">
        <w:rPr>
          <w:i/>
          <w:szCs w:val="22"/>
          <w:lang w:val="fr-FR"/>
        </w:rPr>
        <w:t xml:space="preserve"> </w:t>
      </w:r>
      <w:r w:rsidR="00965438" w:rsidRPr="00910BA5">
        <w:rPr>
          <w:i/>
          <w:szCs w:val="22"/>
          <w:lang w:val="fr-FR"/>
        </w:rPr>
        <w:t>obligations,</w:t>
      </w:r>
      <w:r w:rsidR="00910BA5">
        <w:rPr>
          <w:i/>
          <w:szCs w:val="22"/>
          <w:lang w:val="fr-FR"/>
        </w:rPr>
        <w:t xml:space="preserve"> </w:t>
      </w:r>
      <w:r w:rsidR="00965438" w:rsidRPr="00910BA5">
        <w:rPr>
          <w:i/>
          <w:szCs w:val="22"/>
          <w:lang w:val="fr-FR"/>
        </w:rPr>
        <w:t>médecins,</w:t>
      </w:r>
      <w:r w:rsidR="00910BA5">
        <w:rPr>
          <w:i/>
          <w:szCs w:val="22"/>
          <w:lang w:val="fr-FR"/>
        </w:rPr>
        <w:t xml:space="preserve"> </w:t>
      </w:r>
      <w:r w:rsidR="00965438" w:rsidRPr="00910BA5">
        <w:rPr>
          <w:i/>
          <w:szCs w:val="22"/>
          <w:lang w:val="fr-FR"/>
        </w:rPr>
        <w:t>dentistes,</w:t>
      </w:r>
      <w:r w:rsidR="00910BA5">
        <w:rPr>
          <w:i/>
          <w:szCs w:val="22"/>
          <w:lang w:val="fr-FR"/>
        </w:rPr>
        <w:t xml:space="preserve"> </w:t>
      </w:r>
      <w:r w:rsidR="00965438" w:rsidRPr="00910BA5">
        <w:rPr>
          <w:i/>
          <w:szCs w:val="22"/>
          <w:lang w:val="fr-FR"/>
        </w:rPr>
        <w:t>chiropraticiens,</w:t>
      </w:r>
      <w:r w:rsidR="00910BA5">
        <w:rPr>
          <w:i/>
          <w:szCs w:val="22"/>
          <w:lang w:val="fr-FR"/>
        </w:rPr>
        <w:t xml:space="preserve"> </w:t>
      </w:r>
      <w:r w:rsidR="00965438" w:rsidRPr="00910BA5">
        <w:rPr>
          <w:i/>
          <w:szCs w:val="22"/>
          <w:lang w:val="fr-FR"/>
        </w:rPr>
        <w:t>pharmaciens,</w:t>
      </w:r>
      <w:r w:rsidR="00910BA5">
        <w:rPr>
          <w:i/>
          <w:szCs w:val="22"/>
          <w:lang w:val="fr-FR"/>
        </w:rPr>
        <w:t xml:space="preserve"> </w:t>
      </w:r>
      <w:r w:rsidR="00965438" w:rsidRPr="00910BA5">
        <w:rPr>
          <w:i/>
          <w:szCs w:val="22"/>
          <w:lang w:val="fr-FR"/>
        </w:rPr>
        <w:t>sages-femmes,</w:t>
      </w:r>
      <w:r w:rsidR="00910BA5">
        <w:rPr>
          <w:i/>
          <w:szCs w:val="22"/>
          <w:lang w:val="fr-FR"/>
        </w:rPr>
        <w:t xml:space="preserve"> </w:t>
      </w:r>
      <w:r w:rsidR="00965438" w:rsidRPr="00910BA5">
        <w:rPr>
          <w:i/>
          <w:szCs w:val="22"/>
          <w:lang w:val="fr-FR"/>
        </w:rPr>
        <w:t>psychologues,</w:t>
      </w:r>
      <w:r w:rsidR="00910BA5">
        <w:rPr>
          <w:i/>
          <w:szCs w:val="22"/>
          <w:lang w:val="fr-FR"/>
        </w:rPr>
        <w:t xml:space="preserve"> </w:t>
      </w:r>
      <w:r w:rsidR="00965438" w:rsidRPr="00910BA5">
        <w:rPr>
          <w:i/>
          <w:szCs w:val="22"/>
          <w:lang w:val="fr-FR"/>
        </w:rPr>
        <w:t>ainsi</w:t>
      </w:r>
      <w:r w:rsidR="00910BA5">
        <w:rPr>
          <w:i/>
          <w:szCs w:val="22"/>
          <w:lang w:val="fr-FR"/>
        </w:rPr>
        <w:t xml:space="preserve"> </w:t>
      </w:r>
      <w:r w:rsidR="00965438" w:rsidRPr="00910BA5">
        <w:rPr>
          <w:i/>
          <w:szCs w:val="22"/>
          <w:lang w:val="fr-FR"/>
        </w:rPr>
        <w:t>que</w:t>
      </w:r>
      <w:r w:rsidR="00910BA5">
        <w:rPr>
          <w:i/>
          <w:szCs w:val="22"/>
          <w:lang w:val="fr-FR"/>
        </w:rPr>
        <w:t xml:space="preserve"> </w:t>
      </w:r>
      <w:r w:rsidR="00965438" w:rsidRPr="00910BA5">
        <w:rPr>
          <w:i/>
          <w:szCs w:val="22"/>
          <w:lang w:val="fr-FR"/>
        </w:rPr>
        <w:t>leurs</w:t>
      </w:r>
      <w:r w:rsidR="00910BA5">
        <w:rPr>
          <w:i/>
          <w:szCs w:val="22"/>
          <w:lang w:val="fr-FR"/>
        </w:rPr>
        <w:t xml:space="preserve"> </w:t>
      </w:r>
      <w:r w:rsidR="00965438" w:rsidRPr="00910BA5">
        <w:rPr>
          <w:i/>
          <w:szCs w:val="22"/>
          <w:lang w:val="fr-FR"/>
        </w:rPr>
        <w:t>auxiliaires,</w:t>
      </w:r>
      <w:r w:rsidR="00910BA5">
        <w:rPr>
          <w:i/>
          <w:szCs w:val="22"/>
          <w:lang w:val="fr-FR"/>
        </w:rPr>
        <w:t xml:space="preserve"> </w:t>
      </w:r>
      <w:r w:rsidR="00965438" w:rsidRPr="00910BA5">
        <w:rPr>
          <w:i/>
          <w:szCs w:val="22"/>
          <w:lang w:val="fr-FR"/>
        </w:rPr>
        <w:t>qui</w:t>
      </w:r>
      <w:r w:rsidR="00910BA5">
        <w:rPr>
          <w:i/>
          <w:szCs w:val="22"/>
          <w:lang w:val="fr-FR"/>
        </w:rPr>
        <w:t xml:space="preserve"> </w:t>
      </w:r>
      <w:r w:rsidR="00965438" w:rsidRPr="00910BA5">
        <w:rPr>
          <w:i/>
          <w:szCs w:val="22"/>
          <w:lang w:val="fr-FR"/>
        </w:rPr>
        <w:t>auront</w:t>
      </w:r>
      <w:r w:rsidR="00910BA5">
        <w:rPr>
          <w:i/>
          <w:szCs w:val="22"/>
          <w:lang w:val="fr-FR"/>
        </w:rPr>
        <w:t xml:space="preserve"> </w:t>
      </w:r>
      <w:r w:rsidR="00965438" w:rsidRPr="00910BA5">
        <w:rPr>
          <w:i/>
          <w:szCs w:val="22"/>
          <w:lang w:val="fr-FR"/>
        </w:rPr>
        <w:t>révélé</w:t>
      </w:r>
      <w:r w:rsidR="00910BA5">
        <w:rPr>
          <w:i/>
          <w:szCs w:val="22"/>
          <w:lang w:val="fr-FR"/>
        </w:rPr>
        <w:t xml:space="preserve"> </w:t>
      </w:r>
      <w:r w:rsidR="00965438" w:rsidRPr="00910BA5">
        <w:rPr>
          <w:i/>
          <w:szCs w:val="22"/>
          <w:lang w:val="fr-FR"/>
        </w:rPr>
        <w:t>un</w:t>
      </w:r>
      <w:r w:rsidR="00910BA5">
        <w:rPr>
          <w:i/>
          <w:szCs w:val="22"/>
          <w:lang w:val="fr-FR"/>
        </w:rPr>
        <w:t xml:space="preserve"> </w:t>
      </w:r>
      <w:r w:rsidR="00965438" w:rsidRPr="00910BA5">
        <w:rPr>
          <w:i/>
          <w:szCs w:val="22"/>
          <w:lang w:val="fr-FR"/>
        </w:rPr>
        <w:t>secret</w:t>
      </w:r>
      <w:r w:rsidR="00910BA5">
        <w:rPr>
          <w:i/>
          <w:szCs w:val="22"/>
          <w:lang w:val="fr-FR"/>
        </w:rPr>
        <w:t xml:space="preserve"> </w:t>
      </w:r>
      <w:r w:rsidR="00965438" w:rsidRPr="00910BA5">
        <w:rPr>
          <w:i/>
          <w:szCs w:val="22"/>
          <w:lang w:val="fr-FR"/>
        </w:rPr>
        <w:t>à</w:t>
      </w:r>
      <w:r w:rsidR="00910BA5">
        <w:rPr>
          <w:i/>
          <w:szCs w:val="22"/>
          <w:lang w:val="fr-FR"/>
        </w:rPr>
        <w:t xml:space="preserve"> </w:t>
      </w:r>
      <w:r w:rsidR="00965438" w:rsidRPr="00910BA5">
        <w:rPr>
          <w:i/>
          <w:szCs w:val="22"/>
          <w:lang w:val="fr-FR"/>
        </w:rPr>
        <w:t>eux</w:t>
      </w:r>
      <w:r w:rsidR="00910BA5">
        <w:rPr>
          <w:i/>
          <w:szCs w:val="22"/>
          <w:lang w:val="fr-FR"/>
        </w:rPr>
        <w:t xml:space="preserve"> </w:t>
      </w:r>
      <w:r w:rsidR="00965438" w:rsidRPr="00910BA5">
        <w:rPr>
          <w:i/>
          <w:szCs w:val="22"/>
          <w:lang w:val="fr-FR"/>
        </w:rPr>
        <w:t>confié</w:t>
      </w:r>
      <w:r w:rsidR="00910BA5">
        <w:rPr>
          <w:i/>
          <w:szCs w:val="22"/>
          <w:lang w:val="fr-FR"/>
        </w:rPr>
        <w:t xml:space="preserve"> </w:t>
      </w:r>
      <w:r w:rsidR="00965438" w:rsidRPr="00910BA5">
        <w:rPr>
          <w:i/>
          <w:szCs w:val="22"/>
          <w:lang w:val="fr-FR"/>
        </w:rPr>
        <w:t>en</w:t>
      </w:r>
      <w:r w:rsidR="00910BA5">
        <w:rPr>
          <w:i/>
          <w:szCs w:val="22"/>
          <w:lang w:val="fr-FR"/>
        </w:rPr>
        <w:t xml:space="preserve"> </w:t>
      </w:r>
      <w:r w:rsidR="00965438" w:rsidRPr="00910BA5">
        <w:rPr>
          <w:i/>
          <w:szCs w:val="22"/>
          <w:lang w:val="fr-FR"/>
        </w:rPr>
        <w:t>vertu</w:t>
      </w:r>
      <w:r w:rsidR="00910BA5">
        <w:rPr>
          <w:i/>
          <w:szCs w:val="22"/>
          <w:lang w:val="fr-FR"/>
        </w:rPr>
        <w:t xml:space="preserve"> </w:t>
      </w:r>
      <w:r w:rsidR="00965438" w:rsidRPr="00910BA5">
        <w:rPr>
          <w:i/>
          <w:szCs w:val="22"/>
          <w:lang w:val="fr-FR"/>
        </w:rPr>
        <w:t>de</w:t>
      </w:r>
      <w:r w:rsidR="00910BA5">
        <w:rPr>
          <w:i/>
          <w:szCs w:val="22"/>
          <w:lang w:val="fr-FR"/>
        </w:rPr>
        <w:t xml:space="preserve"> </w:t>
      </w:r>
      <w:r w:rsidR="00965438" w:rsidRPr="00910BA5">
        <w:rPr>
          <w:i/>
          <w:szCs w:val="22"/>
          <w:lang w:val="fr-FR"/>
        </w:rPr>
        <w:t>leur</w:t>
      </w:r>
      <w:r w:rsidR="00910BA5">
        <w:rPr>
          <w:i/>
          <w:szCs w:val="22"/>
          <w:lang w:val="fr-FR"/>
        </w:rPr>
        <w:t xml:space="preserve"> </w:t>
      </w:r>
      <w:r w:rsidR="00965438" w:rsidRPr="00910BA5">
        <w:rPr>
          <w:i/>
          <w:szCs w:val="22"/>
          <w:lang w:val="fr-FR"/>
        </w:rPr>
        <w:t>profession</w:t>
      </w:r>
      <w:r w:rsidR="00910BA5">
        <w:rPr>
          <w:i/>
          <w:szCs w:val="22"/>
          <w:lang w:val="fr-FR"/>
        </w:rPr>
        <w:t xml:space="preserve"> </w:t>
      </w:r>
      <w:r w:rsidR="00965438" w:rsidRPr="00910BA5">
        <w:rPr>
          <w:i/>
          <w:szCs w:val="22"/>
          <w:lang w:val="fr-FR"/>
        </w:rPr>
        <w:t>ou</w:t>
      </w:r>
      <w:r w:rsidR="00910BA5">
        <w:rPr>
          <w:i/>
          <w:szCs w:val="22"/>
          <w:lang w:val="fr-FR"/>
        </w:rPr>
        <w:t xml:space="preserve"> </w:t>
      </w:r>
      <w:r w:rsidR="00965438" w:rsidRPr="00910BA5">
        <w:rPr>
          <w:i/>
          <w:szCs w:val="22"/>
          <w:lang w:val="fr-FR"/>
        </w:rPr>
        <w:t>dont</w:t>
      </w:r>
      <w:r w:rsidR="00910BA5">
        <w:rPr>
          <w:i/>
          <w:szCs w:val="22"/>
          <w:lang w:val="fr-FR"/>
        </w:rPr>
        <w:t xml:space="preserve"> </w:t>
      </w:r>
      <w:r w:rsidR="00965438" w:rsidRPr="00910BA5">
        <w:rPr>
          <w:i/>
          <w:szCs w:val="22"/>
          <w:lang w:val="fr-FR"/>
        </w:rPr>
        <w:t>ils</w:t>
      </w:r>
      <w:r w:rsidR="00910BA5">
        <w:rPr>
          <w:i/>
          <w:szCs w:val="22"/>
          <w:lang w:val="fr-FR"/>
        </w:rPr>
        <w:t xml:space="preserve"> </w:t>
      </w:r>
      <w:r w:rsidR="00965438" w:rsidRPr="00910BA5">
        <w:rPr>
          <w:i/>
          <w:szCs w:val="22"/>
          <w:lang w:val="fr-FR"/>
        </w:rPr>
        <w:t>avaient</w:t>
      </w:r>
      <w:r w:rsidR="00910BA5">
        <w:rPr>
          <w:i/>
          <w:szCs w:val="22"/>
          <w:lang w:val="fr-FR"/>
        </w:rPr>
        <w:t xml:space="preserve"> </w:t>
      </w:r>
      <w:r w:rsidR="00965438" w:rsidRPr="00910BA5">
        <w:rPr>
          <w:i/>
          <w:szCs w:val="22"/>
          <w:lang w:val="fr-FR"/>
        </w:rPr>
        <w:t>eu</w:t>
      </w:r>
      <w:r w:rsidR="00910BA5">
        <w:rPr>
          <w:i/>
          <w:szCs w:val="22"/>
          <w:lang w:val="fr-FR"/>
        </w:rPr>
        <w:t xml:space="preserve"> </w:t>
      </w:r>
      <w:r w:rsidR="00965438" w:rsidRPr="00910BA5">
        <w:rPr>
          <w:i/>
          <w:szCs w:val="22"/>
          <w:lang w:val="fr-FR"/>
        </w:rPr>
        <w:t>connaissance</w:t>
      </w:r>
      <w:r w:rsidR="00910BA5">
        <w:rPr>
          <w:i/>
          <w:szCs w:val="22"/>
          <w:lang w:val="fr-FR"/>
        </w:rPr>
        <w:t xml:space="preserve"> </w:t>
      </w:r>
      <w:r w:rsidR="00965438" w:rsidRPr="00910BA5">
        <w:rPr>
          <w:i/>
          <w:szCs w:val="22"/>
          <w:lang w:val="fr-FR"/>
        </w:rPr>
        <w:t>dans</w:t>
      </w:r>
      <w:r w:rsidR="00910BA5">
        <w:rPr>
          <w:i/>
          <w:szCs w:val="22"/>
          <w:lang w:val="fr-FR"/>
        </w:rPr>
        <w:t xml:space="preserve"> </w:t>
      </w:r>
      <w:r w:rsidR="00965438" w:rsidRPr="00910BA5">
        <w:rPr>
          <w:i/>
          <w:szCs w:val="22"/>
          <w:lang w:val="fr-FR"/>
        </w:rPr>
        <w:t>l'exercice</w:t>
      </w:r>
      <w:r w:rsidR="00910BA5">
        <w:rPr>
          <w:i/>
          <w:szCs w:val="22"/>
          <w:lang w:val="fr-FR"/>
        </w:rPr>
        <w:t xml:space="preserve"> </w:t>
      </w:r>
      <w:r w:rsidR="00965438" w:rsidRPr="00910BA5">
        <w:rPr>
          <w:i/>
          <w:szCs w:val="22"/>
          <w:lang w:val="fr-FR"/>
        </w:rPr>
        <w:t>de</w:t>
      </w:r>
      <w:r w:rsidR="00910BA5">
        <w:rPr>
          <w:i/>
          <w:szCs w:val="22"/>
          <w:lang w:val="fr-FR"/>
        </w:rPr>
        <w:t xml:space="preserve"> </w:t>
      </w:r>
      <w:r w:rsidR="00965438" w:rsidRPr="00910BA5">
        <w:rPr>
          <w:i/>
          <w:szCs w:val="22"/>
          <w:lang w:val="fr-FR"/>
        </w:rPr>
        <w:t>celle-ci,</w:t>
      </w:r>
      <w:r w:rsidR="00910BA5">
        <w:rPr>
          <w:i/>
          <w:szCs w:val="22"/>
          <w:lang w:val="fr-FR"/>
        </w:rPr>
        <w:t xml:space="preserve"> </w:t>
      </w:r>
      <w:r w:rsidR="00965438" w:rsidRPr="00910BA5">
        <w:rPr>
          <w:i/>
          <w:szCs w:val="22"/>
          <w:lang w:val="fr-FR"/>
        </w:rPr>
        <w:t>seront,</w:t>
      </w:r>
      <w:r w:rsidR="00910BA5">
        <w:rPr>
          <w:i/>
          <w:szCs w:val="22"/>
          <w:lang w:val="fr-FR"/>
        </w:rPr>
        <w:t xml:space="preserve"> </w:t>
      </w:r>
      <w:r w:rsidR="00965438" w:rsidRPr="00910BA5">
        <w:rPr>
          <w:i/>
          <w:szCs w:val="22"/>
          <w:lang w:val="fr-FR"/>
        </w:rPr>
        <w:t>sur</w:t>
      </w:r>
      <w:r w:rsidR="00910BA5">
        <w:rPr>
          <w:i/>
          <w:szCs w:val="22"/>
          <w:lang w:val="fr-FR"/>
        </w:rPr>
        <w:t xml:space="preserve"> </w:t>
      </w:r>
      <w:r w:rsidR="00965438" w:rsidRPr="00910BA5">
        <w:rPr>
          <w:i/>
          <w:szCs w:val="22"/>
          <w:lang w:val="fr-FR"/>
        </w:rPr>
        <w:t>plainte,</w:t>
      </w:r>
      <w:r w:rsidR="00910BA5">
        <w:rPr>
          <w:i/>
          <w:szCs w:val="22"/>
          <w:lang w:val="fr-FR"/>
        </w:rPr>
        <w:t xml:space="preserve"> </w:t>
      </w:r>
      <w:r w:rsidR="00965438" w:rsidRPr="00910BA5">
        <w:rPr>
          <w:i/>
          <w:szCs w:val="22"/>
          <w:lang w:val="fr-FR"/>
        </w:rPr>
        <w:t>punis</w:t>
      </w:r>
      <w:r w:rsidR="00910BA5">
        <w:rPr>
          <w:i/>
          <w:szCs w:val="22"/>
          <w:lang w:val="fr-FR"/>
        </w:rPr>
        <w:t xml:space="preserve"> </w:t>
      </w:r>
      <w:r w:rsidR="00965438" w:rsidRPr="00910BA5">
        <w:rPr>
          <w:i/>
          <w:szCs w:val="22"/>
          <w:lang w:val="fr-FR"/>
        </w:rPr>
        <w:t>d'une</w:t>
      </w:r>
      <w:r w:rsidR="00910BA5">
        <w:rPr>
          <w:i/>
          <w:szCs w:val="22"/>
          <w:lang w:val="fr-FR"/>
        </w:rPr>
        <w:t xml:space="preserve"> </w:t>
      </w:r>
      <w:r w:rsidR="00965438" w:rsidRPr="00910BA5">
        <w:rPr>
          <w:i/>
          <w:szCs w:val="22"/>
          <w:lang w:val="fr-FR"/>
        </w:rPr>
        <w:t>peine</w:t>
      </w:r>
      <w:r w:rsidR="00910BA5">
        <w:rPr>
          <w:i/>
          <w:szCs w:val="22"/>
          <w:lang w:val="fr-FR"/>
        </w:rPr>
        <w:t xml:space="preserve"> </w:t>
      </w:r>
      <w:r w:rsidR="00965438" w:rsidRPr="00910BA5">
        <w:rPr>
          <w:i/>
          <w:szCs w:val="22"/>
          <w:lang w:val="fr-FR"/>
        </w:rPr>
        <w:t>privative</w:t>
      </w:r>
      <w:r w:rsidR="00910BA5">
        <w:rPr>
          <w:i/>
          <w:szCs w:val="22"/>
          <w:lang w:val="fr-FR"/>
        </w:rPr>
        <w:t xml:space="preserve"> </w:t>
      </w:r>
      <w:r w:rsidR="00965438" w:rsidRPr="00910BA5">
        <w:rPr>
          <w:i/>
          <w:szCs w:val="22"/>
          <w:lang w:val="fr-FR"/>
        </w:rPr>
        <w:t>de</w:t>
      </w:r>
      <w:r w:rsidR="00910BA5">
        <w:rPr>
          <w:i/>
          <w:szCs w:val="22"/>
          <w:lang w:val="fr-FR"/>
        </w:rPr>
        <w:t xml:space="preserve"> </w:t>
      </w:r>
      <w:r w:rsidR="00965438" w:rsidRPr="00910BA5">
        <w:rPr>
          <w:i/>
          <w:szCs w:val="22"/>
          <w:lang w:val="fr-FR"/>
        </w:rPr>
        <w:t>liberté</w:t>
      </w:r>
      <w:r w:rsidR="00910BA5">
        <w:rPr>
          <w:i/>
          <w:szCs w:val="22"/>
          <w:lang w:val="fr-FR"/>
        </w:rPr>
        <w:t xml:space="preserve"> </w:t>
      </w:r>
      <w:r w:rsidR="00965438" w:rsidRPr="00910BA5">
        <w:rPr>
          <w:i/>
          <w:szCs w:val="22"/>
          <w:lang w:val="fr-FR"/>
        </w:rPr>
        <w:t>de</w:t>
      </w:r>
      <w:r w:rsidR="00910BA5">
        <w:rPr>
          <w:i/>
          <w:szCs w:val="22"/>
          <w:lang w:val="fr-FR"/>
        </w:rPr>
        <w:t xml:space="preserve"> </w:t>
      </w:r>
      <w:r w:rsidR="00965438" w:rsidRPr="00910BA5">
        <w:rPr>
          <w:i/>
          <w:szCs w:val="22"/>
          <w:lang w:val="fr-FR"/>
        </w:rPr>
        <w:t>trois</w:t>
      </w:r>
      <w:r w:rsidR="00910BA5">
        <w:rPr>
          <w:i/>
          <w:szCs w:val="22"/>
          <w:lang w:val="fr-FR"/>
        </w:rPr>
        <w:t xml:space="preserve"> </w:t>
      </w:r>
      <w:r w:rsidR="00965438" w:rsidRPr="00910BA5">
        <w:rPr>
          <w:i/>
          <w:szCs w:val="22"/>
          <w:lang w:val="fr-FR"/>
        </w:rPr>
        <w:t>ans</w:t>
      </w:r>
      <w:r w:rsidR="00910BA5">
        <w:rPr>
          <w:i/>
          <w:szCs w:val="22"/>
          <w:lang w:val="fr-FR"/>
        </w:rPr>
        <w:t xml:space="preserve"> </w:t>
      </w:r>
      <w:r w:rsidR="00965438" w:rsidRPr="00910BA5">
        <w:rPr>
          <w:i/>
          <w:szCs w:val="22"/>
          <w:lang w:val="fr-FR"/>
        </w:rPr>
        <w:t>au</w:t>
      </w:r>
      <w:r w:rsidR="00910BA5">
        <w:rPr>
          <w:i/>
          <w:szCs w:val="22"/>
          <w:lang w:val="fr-FR"/>
        </w:rPr>
        <w:t xml:space="preserve"> </w:t>
      </w:r>
      <w:r w:rsidR="00965438" w:rsidRPr="00910BA5">
        <w:rPr>
          <w:i/>
          <w:szCs w:val="22"/>
          <w:lang w:val="fr-FR"/>
        </w:rPr>
        <w:t>plus</w:t>
      </w:r>
      <w:r w:rsidR="00910BA5">
        <w:rPr>
          <w:i/>
          <w:szCs w:val="22"/>
          <w:lang w:val="fr-FR"/>
        </w:rPr>
        <w:t xml:space="preserve"> </w:t>
      </w:r>
      <w:r w:rsidR="00965438" w:rsidRPr="00910BA5">
        <w:rPr>
          <w:i/>
          <w:szCs w:val="22"/>
          <w:lang w:val="fr-FR"/>
        </w:rPr>
        <w:t>ou</w:t>
      </w:r>
      <w:r w:rsidR="00910BA5">
        <w:rPr>
          <w:i/>
          <w:szCs w:val="22"/>
          <w:lang w:val="fr-FR"/>
        </w:rPr>
        <w:t xml:space="preserve"> </w:t>
      </w:r>
      <w:r w:rsidR="00965438" w:rsidRPr="00910BA5">
        <w:rPr>
          <w:i/>
          <w:szCs w:val="22"/>
          <w:lang w:val="fr-FR"/>
        </w:rPr>
        <w:t>d'une</w:t>
      </w:r>
      <w:r w:rsidR="00910BA5">
        <w:rPr>
          <w:i/>
          <w:szCs w:val="22"/>
          <w:lang w:val="fr-FR"/>
        </w:rPr>
        <w:t xml:space="preserve"> </w:t>
      </w:r>
      <w:r w:rsidR="00965438" w:rsidRPr="00910BA5">
        <w:rPr>
          <w:i/>
          <w:szCs w:val="22"/>
          <w:lang w:val="fr-FR"/>
        </w:rPr>
        <w:t>peine</w:t>
      </w:r>
      <w:r w:rsidR="00910BA5">
        <w:rPr>
          <w:i/>
          <w:szCs w:val="22"/>
          <w:lang w:val="fr-FR"/>
        </w:rPr>
        <w:t xml:space="preserve"> </w:t>
      </w:r>
      <w:r w:rsidR="00965438" w:rsidRPr="00910BA5">
        <w:rPr>
          <w:i/>
          <w:szCs w:val="22"/>
          <w:lang w:val="fr-FR"/>
        </w:rPr>
        <w:t>pécuniaire</w:t>
      </w:r>
      <w:r w:rsidRPr="00910BA5">
        <w:rPr>
          <w:i/>
          <w:szCs w:val="22"/>
          <w:lang w:val="fr-FR"/>
        </w:rPr>
        <w:t>.</w:t>
      </w:r>
    </w:p>
    <w:p w14:paraId="148AD98F" w14:textId="4C33F898" w:rsidR="00C36472" w:rsidRPr="00910BA5" w:rsidRDefault="00965438" w:rsidP="00AD063F">
      <w:pPr>
        <w:keepNext/>
        <w:tabs>
          <w:tab w:val="clear" w:pos="567"/>
          <w:tab w:val="clear" w:pos="851"/>
          <w:tab w:val="clear" w:pos="1701"/>
          <w:tab w:val="left" w:pos="3402"/>
          <w:tab w:val="left" w:pos="4253"/>
        </w:tabs>
        <w:ind w:left="567" w:right="567"/>
        <w:rPr>
          <w:i/>
          <w:szCs w:val="22"/>
          <w:lang w:val="fr-FR"/>
        </w:rPr>
      </w:pPr>
      <w:r w:rsidRPr="00910BA5">
        <w:rPr>
          <w:i/>
          <w:szCs w:val="22"/>
          <w:lang w:val="fr-FR"/>
        </w:rPr>
        <w:t>Seront</w:t>
      </w:r>
      <w:r w:rsidR="00910BA5">
        <w:rPr>
          <w:i/>
          <w:szCs w:val="22"/>
          <w:lang w:val="fr-FR"/>
        </w:rPr>
        <w:t xml:space="preserve"> </w:t>
      </w:r>
      <w:r w:rsidRPr="00910BA5">
        <w:rPr>
          <w:i/>
          <w:szCs w:val="22"/>
          <w:lang w:val="fr-FR"/>
        </w:rPr>
        <w:t>punis</w:t>
      </w:r>
      <w:r w:rsidR="00910BA5">
        <w:rPr>
          <w:i/>
          <w:szCs w:val="22"/>
          <w:lang w:val="fr-FR"/>
        </w:rPr>
        <w:t xml:space="preserve"> </w:t>
      </w:r>
      <w:r w:rsidRPr="00910BA5">
        <w:rPr>
          <w:i/>
          <w:szCs w:val="22"/>
          <w:lang w:val="fr-FR"/>
        </w:rPr>
        <w:t>de</w:t>
      </w:r>
      <w:r w:rsidR="00910BA5">
        <w:rPr>
          <w:i/>
          <w:szCs w:val="22"/>
          <w:lang w:val="fr-FR"/>
        </w:rPr>
        <w:t xml:space="preserve"> </w:t>
      </w:r>
      <w:r w:rsidRPr="00910BA5">
        <w:rPr>
          <w:i/>
          <w:szCs w:val="22"/>
          <w:lang w:val="fr-FR"/>
        </w:rPr>
        <w:t>la</w:t>
      </w:r>
      <w:r w:rsidR="00910BA5">
        <w:rPr>
          <w:i/>
          <w:szCs w:val="22"/>
          <w:lang w:val="fr-FR"/>
        </w:rPr>
        <w:t xml:space="preserve"> </w:t>
      </w:r>
      <w:r w:rsidRPr="00910BA5">
        <w:rPr>
          <w:i/>
          <w:szCs w:val="22"/>
          <w:lang w:val="fr-FR"/>
        </w:rPr>
        <w:t>même</w:t>
      </w:r>
      <w:r w:rsidR="00910BA5">
        <w:rPr>
          <w:i/>
          <w:szCs w:val="22"/>
          <w:lang w:val="fr-FR"/>
        </w:rPr>
        <w:t xml:space="preserve"> </w:t>
      </w:r>
      <w:r w:rsidRPr="00910BA5">
        <w:rPr>
          <w:i/>
          <w:szCs w:val="22"/>
          <w:lang w:val="fr-FR"/>
        </w:rPr>
        <w:t>peine</w:t>
      </w:r>
      <w:r w:rsidR="00910BA5">
        <w:rPr>
          <w:i/>
          <w:szCs w:val="22"/>
          <w:lang w:val="fr-FR"/>
        </w:rPr>
        <w:t xml:space="preserve"> </w:t>
      </w:r>
      <w:r w:rsidRPr="00910BA5">
        <w:rPr>
          <w:i/>
          <w:szCs w:val="22"/>
          <w:lang w:val="fr-FR"/>
        </w:rPr>
        <w:t>les</w:t>
      </w:r>
      <w:r w:rsidR="00910BA5">
        <w:rPr>
          <w:i/>
          <w:szCs w:val="22"/>
          <w:lang w:val="fr-FR"/>
        </w:rPr>
        <w:t xml:space="preserve"> </w:t>
      </w:r>
      <w:r w:rsidRPr="00910BA5">
        <w:rPr>
          <w:i/>
          <w:szCs w:val="22"/>
          <w:lang w:val="fr-FR"/>
        </w:rPr>
        <w:t>étudiants</w:t>
      </w:r>
      <w:r w:rsidR="00910BA5">
        <w:rPr>
          <w:i/>
          <w:szCs w:val="22"/>
          <w:lang w:val="fr-FR"/>
        </w:rPr>
        <w:t xml:space="preserve"> </w:t>
      </w:r>
      <w:r w:rsidRPr="00910BA5">
        <w:rPr>
          <w:i/>
          <w:szCs w:val="22"/>
          <w:lang w:val="fr-FR"/>
        </w:rPr>
        <w:t>qui</w:t>
      </w:r>
      <w:r w:rsidR="00910BA5">
        <w:rPr>
          <w:i/>
          <w:szCs w:val="22"/>
          <w:lang w:val="fr-FR"/>
        </w:rPr>
        <w:t xml:space="preserve"> </w:t>
      </w:r>
      <w:r w:rsidRPr="00910BA5">
        <w:rPr>
          <w:i/>
          <w:szCs w:val="22"/>
          <w:lang w:val="fr-FR"/>
        </w:rPr>
        <w:t>auront</w:t>
      </w:r>
      <w:r w:rsidR="00910BA5">
        <w:rPr>
          <w:i/>
          <w:szCs w:val="22"/>
          <w:lang w:val="fr-FR"/>
        </w:rPr>
        <w:t xml:space="preserve"> </w:t>
      </w:r>
      <w:r w:rsidRPr="00910BA5">
        <w:rPr>
          <w:i/>
          <w:szCs w:val="22"/>
          <w:lang w:val="fr-FR"/>
        </w:rPr>
        <w:t>révélé</w:t>
      </w:r>
      <w:r w:rsidR="00910BA5">
        <w:rPr>
          <w:i/>
          <w:szCs w:val="22"/>
          <w:lang w:val="fr-FR"/>
        </w:rPr>
        <w:t xml:space="preserve"> </w:t>
      </w:r>
      <w:r w:rsidRPr="00910BA5">
        <w:rPr>
          <w:i/>
          <w:szCs w:val="22"/>
          <w:lang w:val="fr-FR"/>
        </w:rPr>
        <w:t>un</w:t>
      </w:r>
      <w:r w:rsidR="00910BA5">
        <w:rPr>
          <w:i/>
          <w:szCs w:val="22"/>
          <w:lang w:val="fr-FR"/>
        </w:rPr>
        <w:t xml:space="preserve"> </w:t>
      </w:r>
      <w:r w:rsidRPr="00910BA5">
        <w:rPr>
          <w:i/>
          <w:szCs w:val="22"/>
          <w:lang w:val="fr-FR"/>
        </w:rPr>
        <w:t>secret</w:t>
      </w:r>
      <w:r w:rsidR="00910BA5">
        <w:rPr>
          <w:i/>
          <w:szCs w:val="22"/>
          <w:lang w:val="fr-FR"/>
        </w:rPr>
        <w:t xml:space="preserve"> </w:t>
      </w:r>
      <w:r w:rsidRPr="00910BA5">
        <w:rPr>
          <w:i/>
          <w:szCs w:val="22"/>
          <w:lang w:val="fr-FR"/>
        </w:rPr>
        <w:t>dont</w:t>
      </w:r>
      <w:r w:rsidR="00910BA5">
        <w:rPr>
          <w:i/>
          <w:szCs w:val="22"/>
          <w:lang w:val="fr-FR"/>
        </w:rPr>
        <w:t xml:space="preserve"> </w:t>
      </w:r>
      <w:r w:rsidRPr="00910BA5">
        <w:rPr>
          <w:i/>
          <w:szCs w:val="22"/>
          <w:lang w:val="fr-FR"/>
        </w:rPr>
        <w:t>ils</w:t>
      </w:r>
      <w:r w:rsidR="00910BA5">
        <w:rPr>
          <w:i/>
          <w:szCs w:val="22"/>
          <w:lang w:val="fr-FR"/>
        </w:rPr>
        <w:t xml:space="preserve"> </w:t>
      </w:r>
      <w:r w:rsidRPr="00910BA5">
        <w:rPr>
          <w:i/>
          <w:szCs w:val="22"/>
          <w:lang w:val="fr-FR"/>
        </w:rPr>
        <w:t>avaient</w:t>
      </w:r>
      <w:r w:rsidR="00910BA5">
        <w:rPr>
          <w:i/>
          <w:szCs w:val="22"/>
          <w:lang w:val="fr-FR"/>
        </w:rPr>
        <w:t xml:space="preserve"> </w:t>
      </w:r>
      <w:r w:rsidRPr="00910BA5">
        <w:rPr>
          <w:i/>
          <w:szCs w:val="22"/>
          <w:lang w:val="fr-FR"/>
        </w:rPr>
        <w:t>eu</w:t>
      </w:r>
      <w:r w:rsidR="00910BA5">
        <w:rPr>
          <w:i/>
          <w:szCs w:val="22"/>
          <w:lang w:val="fr-FR"/>
        </w:rPr>
        <w:t xml:space="preserve"> </w:t>
      </w:r>
      <w:r w:rsidRPr="00910BA5">
        <w:rPr>
          <w:i/>
          <w:szCs w:val="22"/>
          <w:lang w:val="fr-FR"/>
        </w:rPr>
        <w:t>connaissance</w:t>
      </w:r>
      <w:r w:rsidR="00910BA5">
        <w:rPr>
          <w:i/>
          <w:szCs w:val="22"/>
          <w:lang w:val="fr-FR"/>
        </w:rPr>
        <w:t xml:space="preserve"> </w:t>
      </w:r>
      <w:r w:rsidRPr="00910BA5">
        <w:rPr>
          <w:i/>
          <w:szCs w:val="22"/>
          <w:lang w:val="fr-FR"/>
        </w:rPr>
        <w:t>à</w:t>
      </w:r>
      <w:r w:rsidR="00910BA5">
        <w:rPr>
          <w:i/>
          <w:szCs w:val="22"/>
          <w:lang w:val="fr-FR"/>
        </w:rPr>
        <w:t xml:space="preserve"> </w:t>
      </w:r>
      <w:r w:rsidRPr="00910BA5">
        <w:rPr>
          <w:i/>
          <w:szCs w:val="22"/>
          <w:lang w:val="fr-FR"/>
        </w:rPr>
        <w:t>l'occasion</w:t>
      </w:r>
      <w:r w:rsidR="00910BA5">
        <w:rPr>
          <w:i/>
          <w:szCs w:val="22"/>
          <w:lang w:val="fr-FR"/>
        </w:rPr>
        <w:t xml:space="preserve"> </w:t>
      </w:r>
      <w:r w:rsidRPr="00910BA5">
        <w:rPr>
          <w:i/>
          <w:szCs w:val="22"/>
          <w:lang w:val="fr-FR"/>
        </w:rPr>
        <w:t>de</w:t>
      </w:r>
      <w:r w:rsidR="00910BA5">
        <w:rPr>
          <w:i/>
          <w:szCs w:val="22"/>
          <w:lang w:val="fr-FR"/>
        </w:rPr>
        <w:t xml:space="preserve"> </w:t>
      </w:r>
      <w:r w:rsidRPr="00910BA5">
        <w:rPr>
          <w:i/>
          <w:szCs w:val="22"/>
          <w:lang w:val="fr-FR"/>
        </w:rPr>
        <w:t>leurs</w:t>
      </w:r>
      <w:r w:rsidR="00910BA5">
        <w:rPr>
          <w:i/>
          <w:szCs w:val="22"/>
          <w:lang w:val="fr-FR"/>
        </w:rPr>
        <w:t xml:space="preserve"> </w:t>
      </w:r>
      <w:r w:rsidRPr="00910BA5">
        <w:rPr>
          <w:i/>
          <w:szCs w:val="22"/>
          <w:lang w:val="fr-FR"/>
        </w:rPr>
        <w:t>études</w:t>
      </w:r>
      <w:r w:rsidR="00C36472" w:rsidRPr="00910BA5">
        <w:rPr>
          <w:i/>
          <w:szCs w:val="22"/>
          <w:lang w:val="fr-FR"/>
        </w:rPr>
        <w:t>.</w:t>
      </w:r>
    </w:p>
    <w:p w14:paraId="2DC8F740" w14:textId="323B0248" w:rsidR="00C36472" w:rsidRPr="00910BA5" w:rsidRDefault="00965438" w:rsidP="00AD063F">
      <w:pPr>
        <w:keepNext/>
        <w:tabs>
          <w:tab w:val="clear" w:pos="567"/>
          <w:tab w:val="clear" w:pos="851"/>
          <w:tab w:val="clear" w:pos="1701"/>
          <w:tab w:val="left" w:pos="3402"/>
          <w:tab w:val="left" w:pos="4253"/>
        </w:tabs>
        <w:ind w:left="567" w:right="567"/>
        <w:rPr>
          <w:i/>
          <w:szCs w:val="22"/>
          <w:lang w:val="fr-FR"/>
        </w:rPr>
      </w:pPr>
      <w:r w:rsidRPr="00910BA5">
        <w:rPr>
          <w:i/>
          <w:szCs w:val="22"/>
          <w:lang w:val="fr-FR"/>
        </w:rPr>
        <w:t>La</w:t>
      </w:r>
      <w:r w:rsidR="00910BA5">
        <w:rPr>
          <w:i/>
          <w:szCs w:val="22"/>
          <w:lang w:val="fr-FR"/>
        </w:rPr>
        <w:t xml:space="preserve"> </w:t>
      </w:r>
      <w:r w:rsidRPr="00910BA5">
        <w:rPr>
          <w:i/>
          <w:szCs w:val="22"/>
          <w:lang w:val="fr-FR"/>
        </w:rPr>
        <w:t>révélation</w:t>
      </w:r>
      <w:r w:rsidR="00910BA5">
        <w:rPr>
          <w:i/>
          <w:szCs w:val="22"/>
          <w:lang w:val="fr-FR"/>
        </w:rPr>
        <w:t xml:space="preserve"> </w:t>
      </w:r>
      <w:r w:rsidRPr="00910BA5">
        <w:rPr>
          <w:i/>
          <w:szCs w:val="22"/>
          <w:lang w:val="fr-FR"/>
        </w:rPr>
        <w:t>demeure</w:t>
      </w:r>
      <w:r w:rsidR="00910BA5">
        <w:rPr>
          <w:i/>
          <w:szCs w:val="22"/>
          <w:lang w:val="fr-FR"/>
        </w:rPr>
        <w:t xml:space="preserve"> </w:t>
      </w:r>
      <w:r w:rsidRPr="00910BA5">
        <w:rPr>
          <w:i/>
          <w:szCs w:val="22"/>
          <w:lang w:val="fr-FR"/>
        </w:rPr>
        <w:t>punissable</w:t>
      </w:r>
      <w:r w:rsidR="00910BA5">
        <w:rPr>
          <w:i/>
          <w:szCs w:val="22"/>
          <w:lang w:val="fr-FR"/>
        </w:rPr>
        <w:t xml:space="preserve"> </w:t>
      </w:r>
      <w:r w:rsidRPr="00910BA5">
        <w:rPr>
          <w:i/>
          <w:szCs w:val="22"/>
          <w:lang w:val="fr-FR"/>
        </w:rPr>
        <w:t>alors</w:t>
      </w:r>
      <w:r w:rsidR="00910BA5">
        <w:rPr>
          <w:i/>
          <w:szCs w:val="22"/>
          <w:lang w:val="fr-FR"/>
        </w:rPr>
        <w:t xml:space="preserve"> </w:t>
      </w:r>
      <w:r w:rsidRPr="00910BA5">
        <w:rPr>
          <w:i/>
          <w:szCs w:val="22"/>
          <w:lang w:val="fr-FR"/>
        </w:rPr>
        <w:t>même</w:t>
      </w:r>
      <w:r w:rsidR="00910BA5">
        <w:rPr>
          <w:i/>
          <w:szCs w:val="22"/>
          <w:lang w:val="fr-FR"/>
        </w:rPr>
        <w:t xml:space="preserve"> </w:t>
      </w:r>
      <w:r w:rsidRPr="00910BA5">
        <w:rPr>
          <w:i/>
          <w:szCs w:val="22"/>
          <w:lang w:val="fr-FR"/>
        </w:rPr>
        <w:t>que</w:t>
      </w:r>
      <w:r w:rsidR="00910BA5">
        <w:rPr>
          <w:i/>
          <w:szCs w:val="22"/>
          <w:lang w:val="fr-FR"/>
        </w:rPr>
        <w:t xml:space="preserve"> </w:t>
      </w:r>
      <w:r w:rsidRPr="00910BA5">
        <w:rPr>
          <w:i/>
          <w:szCs w:val="22"/>
          <w:lang w:val="fr-FR"/>
        </w:rPr>
        <w:t>le</w:t>
      </w:r>
      <w:r w:rsidR="00910BA5">
        <w:rPr>
          <w:i/>
          <w:szCs w:val="22"/>
          <w:lang w:val="fr-FR"/>
        </w:rPr>
        <w:t xml:space="preserve"> </w:t>
      </w:r>
      <w:r w:rsidRPr="00910BA5">
        <w:rPr>
          <w:i/>
          <w:szCs w:val="22"/>
          <w:lang w:val="fr-FR"/>
        </w:rPr>
        <w:t>détenteur</w:t>
      </w:r>
      <w:r w:rsidR="00910BA5">
        <w:rPr>
          <w:i/>
          <w:szCs w:val="22"/>
          <w:lang w:val="fr-FR"/>
        </w:rPr>
        <w:t xml:space="preserve"> </w:t>
      </w:r>
      <w:r w:rsidRPr="00910BA5">
        <w:rPr>
          <w:i/>
          <w:szCs w:val="22"/>
          <w:lang w:val="fr-FR"/>
        </w:rPr>
        <w:t>du</w:t>
      </w:r>
      <w:r w:rsidR="00910BA5">
        <w:rPr>
          <w:i/>
          <w:szCs w:val="22"/>
          <w:lang w:val="fr-FR"/>
        </w:rPr>
        <w:t xml:space="preserve"> </w:t>
      </w:r>
      <w:r w:rsidRPr="00910BA5">
        <w:rPr>
          <w:i/>
          <w:szCs w:val="22"/>
          <w:lang w:val="fr-FR"/>
        </w:rPr>
        <w:t>secret</w:t>
      </w:r>
      <w:r w:rsidR="00910BA5">
        <w:rPr>
          <w:i/>
          <w:szCs w:val="22"/>
          <w:lang w:val="fr-FR"/>
        </w:rPr>
        <w:t xml:space="preserve"> </w:t>
      </w:r>
      <w:r w:rsidRPr="00910BA5">
        <w:rPr>
          <w:i/>
          <w:szCs w:val="22"/>
          <w:lang w:val="fr-FR"/>
        </w:rPr>
        <w:t>n'exerce</w:t>
      </w:r>
      <w:r w:rsidR="00910BA5">
        <w:rPr>
          <w:i/>
          <w:szCs w:val="22"/>
          <w:lang w:val="fr-FR"/>
        </w:rPr>
        <w:t xml:space="preserve"> </w:t>
      </w:r>
      <w:r w:rsidRPr="00910BA5">
        <w:rPr>
          <w:i/>
          <w:szCs w:val="22"/>
          <w:lang w:val="fr-FR"/>
        </w:rPr>
        <w:t>plus</w:t>
      </w:r>
      <w:r w:rsidR="00910BA5">
        <w:rPr>
          <w:i/>
          <w:szCs w:val="22"/>
          <w:lang w:val="fr-FR"/>
        </w:rPr>
        <w:t xml:space="preserve"> </w:t>
      </w:r>
      <w:r w:rsidRPr="00910BA5">
        <w:rPr>
          <w:i/>
          <w:szCs w:val="22"/>
          <w:lang w:val="fr-FR"/>
        </w:rPr>
        <w:t>sa</w:t>
      </w:r>
      <w:r w:rsidR="00910BA5">
        <w:rPr>
          <w:i/>
          <w:szCs w:val="22"/>
          <w:lang w:val="fr-FR"/>
        </w:rPr>
        <w:t xml:space="preserve"> </w:t>
      </w:r>
      <w:r w:rsidRPr="00910BA5">
        <w:rPr>
          <w:i/>
          <w:szCs w:val="22"/>
          <w:lang w:val="fr-FR"/>
        </w:rPr>
        <w:t>profession</w:t>
      </w:r>
      <w:r w:rsidR="00910BA5">
        <w:rPr>
          <w:i/>
          <w:szCs w:val="22"/>
          <w:lang w:val="fr-FR"/>
        </w:rPr>
        <w:t xml:space="preserve"> </w:t>
      </w:r>
      <w:r w:rsidRPr="00910BA5">
        <w:rPr>
          <w:i/>
          <w:szCs w:val="22"/>
          <w:lang w:val="fr-FR"/>
        </w:rPr>
        <w:t>ou</w:t>
      </w:r>
      <w:r w:rsidR="00910BA5">
        <w:rPr>
          <w:i/>
          <w:szCs w:val="22"/>
          <w:lang w:val="fr-FR"/>
        </w:rPr>
        <w:t xml:space="preserve"> </w:t>
      </w:r>
      <w:r w:rsidRPr="00910BA5">
        <w:rPr>
          <w:i/>
          <w:szCs w:val="22"/>
          <w:lang w:val="fr-FR"/>
        </w:rPr>
        <w:t>qu'il</w:t>
      </w:r>
      <w:r w:rsidR="00910BA5">
        <w:rPr>
          <w:i/>
          <w:szCs w:val="22"/>
          <w:lang w:val="fr-FR"/>
        </w:rPr>
        <w:t xml:space="preserve"> </w:t>
      </w:r>
      <w:r w:rsidRPr="00910BA5">
        <w:rPr>
          <w:i/>
          <w:szCs w:val="22"/>
          <w:lang w:val="fr-FR"/>
        </w:rPr>
        <w:t>a</w:t>
      </w:r>
      <w:r w:rsidR="00910BA5">
        <w:rPr>
          <w:i/>
          <w:szCs w:val="22"/>
          <w:lang w:val="fr-FR"/>
        </w:rPr>
        <w:t xml:space="preserve"> </w:t>
      </w:r>
      <w:r w:rsidRPr="00910BA5">
        <w:rPr>
          <w:i/>
          <w:szCs w:val="22"/>
          <w:lang w:val="fr-FR"/>
        </w:rPr>
        <w:t>achevé</w:t>
      </w:r>
      <w:r w:rsidR="00910BA5">
        <w:rPr>
          <w:i/>
          <w:szCs w:val="22"/>
          <w:lang w:val="fr-FR"/>
        </w:rPr>
        <w:t xml:space="preserve"> </w:t>
      </w:r>
      <w:r w:rsidRPr="00910BA5">
        <w:rPr>
          <w:i/>
          <w:szCs w:val="22"/>
          <w:lang w:val="fr-FR"/>
        </w:rPr>
        <w:t>ses</w:t>
      </w:r>
      <w:r w:rsidR="00910BA5">
        <w:rPr>
          <w:i/>
          <w:szCs w:val="22"/>
          <w:lang w:val="fr-FR"/>
        </w:rPr>
        <w:t xml:space="preserve"> </w:t>
      </w:r>
      <w:r w:rsidRPr="00910BA5">
        <w:rPr>
          <w:i/>
          <w:szCs w:val="22"/>
          <w:lang w:val="fr-FR"/>
        </w:rPr>
        <w:t>études</w:t>
      </w:r>
      <w:r w:rsidR="00C36472" w:rsidRPr="00910BA5">
        <w:rPr>
          <w:i/>
          <w:szCs w:val="22"/>
          <w:lang w:val="fr-FR"/>
        </w:rPr>
        <w:t>.</w:t>
      </w:r>
    </w:p>
    <w:p w14:paraId="11C223DA" w14:textId="4A0993B4" w:rsidR="00C36472" w:rsidRPr="00910BA5" w:rsidRDefault="00C36472" w:rsidP="00AD063F">
      <w:pPr>
        <w:keepNext/>
        <w:tabs>
          <w:tab w:val="clear" w:pos="567"/>
          <w:tab w:val="clear" w:pos="851"/>
          <w:tab w:val="clear" w:pos="1701"/>
          <w:tab w:val="left" w:pos="3402"/>
          <w:tab w:val="left" w:pos="4253"/>
        </w:tabs>
        <w:ind w:left="567" w:right="567"/>
        <w:rPr>
          <w:i/>
          <w:szCs w:val="22"/>
          <w:lang w:val="fr-FR"/>
        </w:rPr>
      </w:pPr>
      <w:r w:rsidRPr="00910BA5">
        <w:rPr>
          <w:i/>
          <w:szCs w:val="22"/>
          <w:vertAlign w:val="superscript"/>
          <w:lang w:val="fr-FR"/>
        </w:rPr>
        <w:t>2.</w:t>
      </w:r>
      <w:r w:rsidR="00910BA5">
        <w:rPr>
          <w:i/>
          <w:szCs w:val="22"/>
          <w:lang w:val="fr-FR"/>
        </w:rPr>
        <w:t xml:space="preserve"> </w:t>
      </w:r>
      <w:r w:rsidR="00A76530" w:rsidRPr="00910BA5">
        <w:rPr>
          <w:i/>
          <w:szCs w:val="22"/>
          <w:lang w:val="fr-FR"/>
        </w:rPr>
        <w:t>La</w:t>
      </w:r>
      <w:r w:rsidR="00910BA5">
        <w:rPr>
          <w:i/>
          <w:szCs w:val="22"/>
          <w:lang w:val="fr-FR"/>
        </w:rPr>
        <w:t xml:space="preserve"> </w:t>
      </w:r>
      <w:r w:rsidR="00A76530" w:rsidRPr="00910BA5">
        <w:rPr>
          <w:i/>
          <w:szCs w:val="22"/>
          <w:lang w:val="fr-FR"/>
        </w:rPr>
        <w:t>révélation</w:t>
      </w:r>
      <w:r w:rsidR="00910BA5">
        <w:rPr>
          <w:i/>
          <w:szCs w:val="22"/>
          <w:lang w:val="fr-FR"/>
        </w:rPr>
        <w:t xml:space="preserve"> </w:t>
      </w:r>
      <w:r w:rsidR="00A76530" w:rsidRPr="00910BA5">
        <w:rPr>
          <w:i/>
          <w:szCs w:val="22"/>
          <w:lang w:val="fr-FR"/>
        </w:rPr>
        <w:t>ne</w:t>
      </w:r>
      <w:r w:rsidR="00910BA5">
        <w:rPr>
          <w:i/>
          <w:szCs w:val="22"/>
          <w:lang w:val="fr-FR"/>
        </w:rPr>
        <w:t xml:space="preserve"> </w:t>
      </w:r>
      <w:r w:rsidR="00A76530" w:rsidRPr="00910BA5">
        <w:rPr>
          <w:i/>
          <w:szCs w:val="22"/>
          <w:lang w:val="fr-FR"/>
        </w:rPr>
        <w:t>sera</w:t>
      </w:r>
      <w:r w:rsidR="00910BA5">
        <w:rPr>
          <w:i/>
          <w:szCs w:val="22"/>
          <w:lang w:val="fr-FR"/>
        </w:rPr>
        <w:t xml:space="preserve"> </w:t>
      </w:r>
      <w:r w:rsidR="00A76530" w:rsidRPr="00910BA5">
        <w:rPr>
          <w:i/>
          <w:szCs w:val="22"/>
          <w:lang w:val="fr-FR"/>
        </w:rPr>
        <w:t>pas</w:t>
      </w:r>
      <w:r w:rsidR="00910BA5">
        <w:rPr>
          <w:i/>
          <w:szCs w:val="22"/>
          <w:lang w:val="fr-FR"/>
        </w:rPr>
        <w:t xml:space="preserve"> </w:t>
      </w:r>
      <w:r w:rsidR="00A76530" w:rsidRPr="00910BA5">
        <w:rPr>
          <w:i/>
          <w:szCs w:val="22"/>
          <w:lang w:val="fr-FR"/>
        </w:rPr>
        <w:t>punissable</w:t>
      </w:r>
      <w:r w:rsidR="00910BA5">
        <w:rPr>
          <w:i/>
          <w:szCs w:val="22"/>
          <w:lang w:val="fr-FR"/>
        </w:rPr>
        <w:t xml:space="preserve"> </w:t>
      </w:r>
      <w:r w:rsidR="00A76530" w:rsidRPr="00910BA5">
        <w:rPr>
          <w:i/>
          <w:szCs w:val="22"/>
          <w:lang w:val="fr-FR"/>
        </w:rPr>
        <w:t>si</w:t>
      </w:r>
      <w:r w:rsidR="00910BA5">
        <w:rPr>
          <w:i/>
          <w:szCs w:val="22"/>
          <w:lang w:val="fr-FR"/>
        </w:rPr>
        <w:t xml:space="preserve"> </w:t>
      </w:r>
      <w:r w:rsidR="00A76530" w:rsidRPr="00910BA5">
        <w:rPr>
          <w:i/>
          <w:szCs w:val="22"/>
          <w:lang w:val="fr-FR"/>
        </w:rPr>
        <w:t>elle</w:t>
      </w:r>
      <w:r w:rsidR="00910BA5">
        <w:rPr>
          <w:i/>
          <w:szCs w:val="22"/>
          <w:lang w:val="fr-FR"/>
        </w:rPr>
        <w:t xml:space="preserve"> </w:t>
      </w:r>
      <w:r w:rsidR="00A76530" w:rsidRPr="00910BA5">
        <w:rPr>
          <w:i/>
          <w:szCs w:val="22"/>
          <w:lang w:val="fr-FR"/>
        </w:rPr>
        <w:t>a</w:t>
      </w:r>
      <w:r w:rsidR="00910BA5">
        <w:rPr>
          <w:i/>
          <w:szCs w:val="22"/>
          <w:lang w:val="fr-FR"/>
        </w:rPr>
        <w:t xml:space="preserve"> </w:t>
      </w:r>
      <w:r w:rsidR="00A76530" w:rsidRPr="00910BA5">
        <w:rPr>
          <w:i/>
          <w:szCs w:val="22"/>
          <w:lang w:val="fr-FR"/>
        </w:rPr>
        <w:t>été</w:t>
      </w:r>
      <w:r w:rsidR="00910BA5">
        <w:rPr>
          <w:i/>
          <w:szCs w:val="22"/>
          <w:lang w:val="fr-FR"/>
        </w:rPr>
        <w:t xml:space="preserve"> </w:t>
      </w:r>
      <w:r w:rsidR="00A76530" w:rsidRPr="00910BA5">
        <w:rPr>
          <w:i/>
          <w:szCs w:val="22"/>
          <w:lang w:val="fr-FR"/>
        </w:rPr>
        <w:t>faite</w:t>
      </w:r>
      <w:r w:rsidR="00910BA5">
        <w:rPr>
          <w:i/>
          <w:szCs w:val="22"/>
          <w:lang w:val="fr-FR"/>
        </w:rPr>
        <w:t xml:space="preserve"> </w:t>
      </w:r>
      <w:r w:rsidR="00A76530" w:rsidRPr="00910BA5">
        <w:rPr>
          <w:i/>
          <w:szCs w:val="22"/>
          <w:lang w:val="fr-FR"/>
        </w:rPr>
        <w:t>avec</w:t>
      </w:r>
      <w:r w:rsidR="00910BA5">
        <w:rPr>
          <w:i/>
          <w:szCs w:val="22"/>
          <w:lang w:val="fr-FR"/>
        </w:rPr>
        <w:t xml:space="preserve"> </w:t>
      </w:r>
      <w:r w:rsidR="00A76530" w:rsidRPr="00910BA5">
        <w:rPr>
          <w:i/>
          <w:szCs w:val="22"/>
          <w:lang w:val="fr-FR"/>
        </w:rPr>
        <w:t>le</w:t>
      </w:r>
      <w:r w:rsidR="00910BA5">
        <w:rPr>
          <w:i/>
          <w:szCs w:val="22"/>
          <w:lang w:val="fr-FR"/>
        </w:rPr>
        <w:t xml:space="preserve"> </w:t>
      </w:r>
      <w:r w:rsidR="00A76530" w:rsidRPr="00910BA5">
        <w:rPr>
          <w:i/>
          <w:szCs w:val="22"/>
          <w:lang w:val="fr-FR"/>
        </w:rPr>
        <w:t>consentement</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l'intéressé</w:t>
      </w:r>
      <w:r w:rsidR="00910BA5">
        <w:rPr>
          <w:i/>
          <w:szCs w:val="22"/>
          <w:lang w:val="fr-FR"/>
        </w:rPr>
        <w:t xml:space="preserve"> </w:t>
      </w:r>
      <w:r w:rsidR="00A76530" w:rsidRPr="00910BA5">
        <w:rPr>
          <w:i/>
          <w:szCs w:val="22"/>
          <w:lang w:val="fr-FR"/>
        </w:rPr>
        <w:t>ou</w:t>
      </w:r>
      <w:r w:rsidR="00910BA5">
        <w:rPr>
          <w:i/>
          <w:szCs w:val="22"/>
          <w:lang w:val="fr-FR"/>
        </w:rPr>
        <w:t xml:space="preserve"> </w:t>
      </w:r>
      <w:r w:rsidR="00A76530" w:rsidRPr="00910BA5">
        <w:rPr>
          <w:i/>
          <w:szCs w:val="22"/>
          <w:lang w:val="fr-FR"/>
        </w:rPr>
        <w:t>si,</w:t>
      </w:r>
      <w:r w:rsidR="00910BA5">
        <w:rPr>
          <w:i/>
          <w:szCs w:val="22"/>
          <w:lang w:val="fr-FR"/>
        </w:rPr>
        <w:t xml:space="preserve"> </w:t>
      </w:r>
      <w:r w:rsidR="00A76530" w:rsidRPr="00910BA5">
        <w:rPr>
          <w:i/>
          <w:szCs w:val="22"/>
          <w:lang w:val="fr-FR"/>
        </w:rPr>
        <w:t>sur</w:t>
      </w:r>
      <w:r w:rsidR="00910BA5">
        <w:rPr>
          <w:i/>
          <w:szCs w:val="22"/>
          <w:lang w:val="fr-FR"/>
        </w:rPr>
        <w:t xml:space="preserve"> </w:t>
      </w:r>
      <w:r w:rsidR="00A76530" w:rsidRPr="00910BA5">
        <w:rPr>
          <w:i/>
          <w:szCs w:val="22"/>
          <w:lang w:val="fr-FR"/>
        </w:rPr>
        <w:t>la</w:t>
      </w:r>
      <w:r w:rsidR="00910BA5">
        <w:rPr>
          <w:i/>
          <w:szCs w:val="22"/>
          <w:lang w:val="fr-FR"/>
        </w:rPr>
        <w:t xml:space="preserve"> </w:t>
      </w:r>
      <w:r w:rsidR="00A76530" w:rsidRPr="00910BA5">
        <w:rPr>
          <w:i/>
          <w:szCs w:val="22"/>
          <w:lang w:val="fr-FR"/>
        </w:rPr>
        <w:t>proposition</w:t>
      </w:r>
      <w:r w:rsidR="00910BA5">
        <w:rPr>
          <w:i/>
          <w:szCs w:val="22"/>
          <w:lang w:val="fr-FR"/>
        </w:rPr>
        <w:t xml:space="preserve"> </w:t>
      </w:r>
      <w:r w:rsidR="00A76530" w:rsidRPr="00910BA5">
        <w:rPr>
          <w:i/>
          <w:szCs w:val="22"/>
          <w:lang w:val="fr-FR"/>
        </w:rPr>
        <w:t>du</w:t>
      </w:r>
      <w:r w:rsidR="00910BA5">
        <w:rPr>
          <w:i/>
          <w:szCs w:val="22"/>
          <w:lang w:val="fr-FR"/>
        </w:rPr>
        <w:t xml:space="preserve"> </w:t>
      </w:r>
      <w:r w:rsidR="00A76530" w:rsidRPr="00910BA5">
        <w:rPr>
          <w:i/>
          <w:szCs w:val="22"/>
          <w:lang w:val="fr-FR"/>
        </w:rPr>
        <w:t>détenteur</w:t>
      </w:r>
      <w:r w:rsidR="00910BA5">
        <w:rPr>
          <w:i/>
          <w:szCs w:val="22"/>
          <w:lang w:val="fr-FR"/>
        </w:rPr>
        <w:t xml:space="preserve"> </w:t>
      </w:r>
      <w:r w:rsidR="00A76530" w:rsidRPr="00910BA5">
        <w:rPr>
          <w:i/>
          <w:szCs w:val="22"/>
          <w:lang w:val="fr-FR"/>
        </w:rPr>
        <w:t>du</w:t>
      </w:r>
      <w:r w:rsidR="00910BA5">
        <w:rPr>
          <w:i/>
          <w:szCs w:val="22"/>
          <w:lang w:val="fr-FR"/>
        </w:rPr>
        <w:t xml:space="preserve"> </w:t>
      </w:r>
      <w:r w:rsidR="00A76530" w:rsidRPr="00910BA5">
        <w:rPr>
          <w:i/>
          <w:szCs w:val="22"/>
          <w:lang w:val="fr-FR"/>
        </w:rPr>
        <w:t>secret,</w:t>
      </w:r>
      <w:r w:rsidR="00910BA5">
        <w:rPr>
          <w:i/>
          <w:szCs w:val="22"/>
          <w:lang w:val="fr-FR"/>
        </w:rPr>
        <w:t xml:space="preserve"> </w:t>
      </w:r>
      <w:r w:rsidR="00A76530" w:rsidRPr="00910BA5">
        <w:rPr>
          <w:i/>
          <w:szCs w:val="22"/>
          <w:lang w:val="fr-FR"/>
        </w:rPr>
        <w:t>l'autorité</w:t>
      </w:r>
      <w:r w:rsidR="00910BA5">
        <w:rPr>
          <w:i/>
          <w:szCs w:val="22"/>
          <w:lang w:val="fr-FR"/>
        </w:rPr>
        <w:t xml:space="preserve"> </w:t>
      </w:r>
      <w:r w:rsidR="00A76530" w:rsidRPr="00910BA5">
        <w:rPr>
          <w:i/>
          <w:szCs w:val="22"/>
          <w:lang w:val="fr-FR"/>
        </w:rPr>
        <w:t>supérieure</w:t>
      </w:r>
      <w:r w:rsidR="00910BA5">
        <w:rPr>
          <w:i/>
          <w:szCs w:val="22"/>
          <w:lang w:val="fr-FR"/>
        </w:rPr>
        <w:t xml:space="preserve"> </w:t>
      </w:r>
      <w:r w:rsidR="00A76530" w:rsidRPr="00910BA5">
        <w:rPr>
          <w:i/>
          <w:szCs w:val="22"/>
          <w:lang w:val="fr-FR"/>
        </w:rPr>
        <w:t>ou</w:t>
      </w:r>
      <w:r w:rsidR="00910BA5">
        <w:rPr>
          <w:i/>
          <w:szCs w:val="22"/>
          <w:lang w:val="fr-FR"/>
        </w:rPr>
        <w:t xml:space="preserve"> </w:t>
      </w:r>
      <w:r w:rsidR="00A76530" w:rsidRPr="00910BA5">
        <w:rPr>
          <w:i/>
          <w:szCs w:val="22"/>
          <w:lang w:val="fr-FR"/>
        </w:rPr>
        <w:t>l'autorité</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surveillance</w:t>
      </w:r>
      <w:r w:rsidR="00910BA5">
        <w:rPr>
          <w:i/>
          <w:szCs w:val="22"/>
          <w:lang w:val="fr-FR"/>
        </w:rPr>
        <w:t xml:space="preserve"> </w:t>
      </w:r>
      <w:r w:rsidR="00A76530" w:rsidRPr="00910BA5">
        <w:rPr>
          <w:i/>
          <w:szCs w:val="22"/>
          <w:lang w:val="fr-FR"/>
        </w:rPr>
        <w:t>l'a</w:t>
      </w:r>
      <w:r w:rsidR="00910BA5">
        <w:rPr>
          <w:i/>
          <w:szCs w:val="22"/>
          <w:lang w:val="fr-FR"/>
        </w:rPr>
        <w:t xml:space="preserve"> </w:t>
      </w:r>
      <w:r w:rsidR="00A76530" w:rsidRPr="00910BA5">
        <w:rPr>
          <w:i/>
          <w:szCs w:val="22"/>
          <w:lang w:val="fr-FR"/>
        </w:rPr>
        <w:t>autorisée</w:t>
      </w:r>
      <w:r w:rsidR="00910BA5">
        <w:rPr>
          <w:i/>
          <w:szCs w:val="22"/>
          <w:lang w:val="fr-FR"/>
        </w:rPr>
        <w:t xml:space="preserve"> </w:t>
      </w:r>
      <w:r w:rsidR="00A76530" w:rsidRPr="00910BA5">
        <w:rPr>
          <w:i/>
          <w:szCs w:val="22"/>
          <w:lang w:val="fr-FR"/>
        </w:rPr>
        <w:t>par</w:t>
      </w:r>
      <w:r w:rsidR="00910BA5">
        <w:rPr>
          <w:i/>
          <w:szCs w:val="22"/>
          <w:lang w:val="fr-FR"/>
        </w:rPr>
        <w:t xml:space="preserve"> </w:t>
      </w:r>
      <w:r w:rsidR="00A76530" w:rsidRPr="00910BA5">
        <w:rPr>
          <w:i/>
          <w:szCs w:val="22"/>
          <w:lang w:val="fr-FR"/>
        </w:rPr>
        <w:t>écrit</w:t>
      </w:r>
      <w:r w:rsidRPr="00910BA5">
        <w:rPr>
          <w:i/>
          <w:szCs w:val="22"/>
          <w:lang w:val="fr-FR"/>
        </w:rPr>
        <w:t>.</w:t>
      </w:r>
    </w:p>
    <w:p w14:paraId="5FE60E40" w14:textId="390A87EA" w:rsidR="00C36472" w:rsidRPr="00910BA5" w:rsidRDefault="00C36472" w:rsidP="00AD063F">
      <w:pPr>
        <w:tabs>
          <w:tab w:val="clear" w:pos="567"/>
          <w:tab w:val="clear" w:pos="851"/>
          <w:tab w:val="clear" w:pos="1701"/>
          <w:tab w:val="left" w:pos="3402"/>
          <w:tab w:val="left" w:pos="4253"/>
        </w:tabs>
        <w:ind w:left="567" w:right="567"/>
        <w:rPr>
          <w:i/>
          <w:szCs w:val="22"/>
          <w:lang w:val="fr-FR"/>
        </w:rPr>
      </w:pPr>
      <w:r w:rsidRPr="00910BA5">
        <w:rPr>
          <w:i/>
          <w:szCs w:val="22"/>
          <w:vertAlign w:val="superscript"/>
          <w:lang w:val="fr-FR"/>
        </w:rPr>
        <w:t>3.</w:t>
      </w:r>
      <w:r w:rsidR="00910BA5">
        <w:rPr>
          <w:i/>
          <w:szCs w:val="22"/>
          <w:lang w:val="fr-FR"/>
        </w:rPr>
        <w:t xml:space="preserve"> </w:t>
      </w:r>
      <w:r w:rsidR="00A76530" w:rsidRPr="00910BA5">
        <w:rPr>
          <w:i/>
          <w:szCs w:val="22"/>
          <w:lang w:val="fr-FR"/>
        </w:rPr>
        <w:t>Demeurent</w:t>
      </w:r>
      <w:r w:rsidR="00910BA5">
        <w:rPr>
          <w:i/>
          <w:szCs w:val="22"/>
          <w:lang w:val="fr-FR"/>
        </w:rPr>
        <w:t xml:space="preserve"> </w:t>
      </w:r>
      <w:r w:rsidR="00A76530" w:rsidRPr="00910BA5">
        <w:rPr>
          <w:i/>
          <w:szCs w:val="22"/>
          <w:lang w:val="fr-FR"/>
        </w:rPr>
        <w:t>réservées</w:t>
      </w:r>
      <w:r w:rsidR="00910BA5">
        <w:rPr>
          <w:i/>
          <w:szCs w:val="22"/>
          <w:lang w:val="fr-FR"/>
        </w:rPr>
        <w:t xml:space="preserve"> </w:t>
      </w:r>
      <w:r w:rsidR="00A76530" w:rsidRPr="00910BA5">
        <w:rPr>
          <w:i/>
          <w:szCs w:val="22"/>
          <w:lang w:val="fr-FR"/>
        </w:rPr>
        <w:t>les</w:t>
      </w:r>
      <w:r w:rsidR="00910BA5">
        <w:rPr>
          <w:i/>
          <w:szCs w:val="22"/>
          <w:lang w:val="fr-FR"/>
        </w:rPr>
        <w:t xml:space="preserve"> </w:t>
      </w:r>
      <w:r w:rsidR="00A76530" w:rsidRPr="00910BA5">
        <w:rPr>
          <w:i/>
          <w:szCs w:val="22"/>
          <w:lang w:val="fr-FR"/>
        </w:rPr>
        <w:t>dispositions</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la</w:t>
      </w:r>
      <w:r w:rsidR="00910BA5">
        <w:rPr>
          <w:i/>
          <w:szCs w:val="22"/>
          <w:lang w:val="fr-FR"/>
        </w:rPr>
        <w:t xml:space="preserve"> </w:t>
      </w:r>
      <w:r w:rsidR="00A76530" w:rsidRPr="00910BA5">
        <w:rPr>
          <w:i/>
          <w:szCs w:val="22"/>
          <w:lang w:val="fr-FR"/>
        </w:rPr>
        <w:t>législation</w:t>
      </w:r>
      <w:r w:rsidR="00910BA5">
        <w:rPr>
          <w:i/>
          <w:szCs w:val="22"/>
          <w:lang w:val="fr-FR"/>
        </w:rPr>
        <w:t xml:space="preserve"> </w:t>
      </w:r>
      <w:r w:rsidR="00A76530" w:rsidRPr="00910BA5">
        <w:rPr>
          <w:i/>
          <w:szCs w:val="22"/>
          <w:lang w:val="fr-FR"/>
        </w:rPr>
        <w:t>fédérale</w:t>
      </w:r>
      <w:r w:rsidR="00910BA5">
        <w:rPr>
          <w:i/>
          <w:szCs w:val="22"/>
          <w:lang w:val="fr-FR"/>
        </w:rPr>
        <w:t xml:space="preserve"> </w:t>
      </w:r>
      <w:r w:rsidR="00A76530" w:rsidRPr="00910BA5">
        <w:rPr>
          <w:i/>
          <w:szCs w:val="22"/>
          <w:lang w:val="fr-FR"/>
        </w:rPr>
        <w:t>et</w:t>
      </w:r>
      <w:r w:rsidR="00910BA5">
        <w:rPr>
          <w:i/>
          <w:szCs w:val="22"/>
          <w:lang w:val="fr-FR"/>
        </w:rPr>
        <w:t xml:space="preserve"> </w:t>
      </w:r>
      <w:r w:rsidR="00A76530" w:rsidRPr="00910BA5">
        <w:rPr>
          <w:i/>
          <w:szCs w:val="22"/>
          <w:lang w:val="fr-FR"/>
        </w:rPr>
        <w:t>cantonale</w:t>
      </w:r>
      <w:r w:rsidR="00910BA5">
        <w:rPr>
          <w:i/>
          <w:szCs w:val="22"/>
          <w:lang w:val="fr-FR"/>
        </w:rPr>
        <w:t xml:space="preserve"> </w:t>
      </w:r>
      <w:r w:rsidR="00A76530" w:rsidRPr="00910BA5">
        <w:rPr>
          <w:i/>
          <w:szCs w:val="22"/>
          <w:lang w:val="fr-FR"/>
        </w:rPr>
        <w:t>statuant</w:t>
      </w:r>
      <w:r w:rsidR="00910BA5">
        <w:rPr>
          <w:i/>
          <w:szCs w:val="22"/>
          <w:lang w:val="fr-FR"/>
        </w:rPr>
        <w:t xml:space="preserve"> </w:t>
      </w:r>
      <w:r w:rsidR="00A76530" w:rsidRPr="00910BA5">
        <w:rPr>
          <w:i/>
          <w:szCs w:val="22"/>
          <w:lang w:val="fr-FR"/>
        </w:rPr>
        <w:t>un</w:t>
      </w:r>
      <w:r w:rsidR="00910BA5">
        <w:rPr>
          <w:i/>
          <w:szCs w:val="22"/>
          <w:lang w:val="fr-FR"/>
        </w:rPr>
        <w:t xml:space="preserve"> </w:t>
      </w:r>
      <w:r w:rsidR="00A76530" w:rsidRPr="00910BA5">
        <w:rPr>
          <w:i/>
          <w:szCs w:val="22"/>
          <w:lang w:val="fr-FR"/>
        </w:rPr>
        <w:t>droit</w:t>
      </w:r>
      <w:r w:rsidR="00910BA5">
        <w:rPr>
          <w:i/>
          <w:szCs w:val="22"/>
          <w:lang w:val="fr-FR"/>
        </w:rPr>
        <w:t xml:space="preserve"> </w:t>
      </w:r>
      <w:r w:rsidR="00A76530" w:rsidRPr="00910BA5">
        <w:rPr>
          <w:i/>
          <w:szCs w:val="22"/>
          <w:lang w:val="fr-FR"/>
        </w:rPr>
        <w:t>d'aviser</w:t>
      </w:r>
      <w:r w:rsidR="00910BA5">
        <w:rPr>
          <w:i/>
          <w:szCs w:val="22"/>
          <w:lang w:val="fr-FR"/>
        </w:rPr>
        <w:t xml:space="preserve"> </w:t>
      </w:r>
      <w:r w:rsidR="00A76530" w:rsidRPr="00910BA5">
        <w:rPr>
          <w:i/>
          <w:szCs w:val="22"/>
          <w:lang w:val="fr-FR"/>
        </w:rPr>
        <w:t>une</w:t>
      </w:r>
      <w:r w:rsidR="00910BA5">
        <w:rPr>
          <w:i/>
          <w:szCs w:val="22"/>
          <w:lang w:val="fr-FR"/>
        </w:rPr>
        <w:t xml:space="preserve"> </w:t>
      </w:r>
      <w:r w:rsidR="00A76530" w:rsidRPr="00910BA5">
        <w:rPr>
          <w:i/>
          <w:szCs w:val="22"/>
          <w:lang w:val="fr-FR"/>
        </w:rPr>
        <w:t>autorité</w:t>
      </w:r>
      <w:r w:rsidR="00910BA5">
        <w:rPr>
          <w:i/>
          <w:szCs w:val="22"/>
          <w:lang w:val="fr-FR"/>
        </w:rPr>
        <w:t xml:space="preserve"> </w:t>
      </w:r>
      <w:r w:rsidR="00A76530" w:rsidRPr="00910BA5">
        <w:rPr>
          <w:i/>
          <w:szCs w:val="22"/>
          <w:lang w:val="fr-FR"/>
        </w:rPr>
        <w:t>et</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collaborer,</w:t>
      </w:r>
      <w:r w:rsidR="00910BA5">
        <w:rPr>
          <w:i/>
          <w:szCs w:val="22"/>
          <w:lang w:val="fr-FR"/>
        </w:rPr>
        <w:t xml:space="preserve"> </w:t>
      </w:r>
      <w:r w:rsidR="00A76530" w:rsidRPr="00910BA5">
        <w:rPr>
          <w:i/>
          <w:szCs w:val="22"/>
          <w:lang w:val="fr-FR"/>
        </w:rPr>
        <w:t>une</w:t>
      </w:r>
      <w:r w:rsidR="00910BA5">
        <w:rPr>
          <w:i/>
          <w:szCs w:val="22"/>
          <w:lang w:val="fr-FR"/>
        </w:rPr>
        <w:t xml:space="preserve"> </w:t>
      </w:r>
      <w:r w:rsidR="00A76530" w:rsidRPr="00910BA5">
        <w:rPr>
          <w:i/>
          <w:szCs w:val="22"/>
          <w:lang w:val="fr-FR"/>
        </w:rPr>
        <w:t>obligation</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renseigner</w:t>
      </w:r>
      <w:r w:rsidR="00910BA5">
        <w:rPr>
          <w:i/>
          <w:szCs w:val="22"/>
          <w:lang w:val="fr-FR"/>
        </w:rPr>
        <w:t xml:space="preserve"> </w:t>
      </w:r>
      <w:r w:rsidR="00A76530" w:rsidRPr="00910BA5">
        <w:rPr>
          <w:i/>
          <w:szCs w:val="22"/>
          <w:lang w:val="fr-FR"/>
        </w:rPr>
        <w:t>une</w:t>
      </w:r>
      <w:r w:rsidR="00910BA5">
        <w:rPr>
          <w:i/>
          <w:szCs w:val="22"/>
          <w:lang w:val="fr-FR"/>
        </w:rPr>
        <w:t xml:space="preserve"> </w:t>
      </w:r>
      <w:r w:rsidR="00A76530" w:rsidRPr="00910BA5">
        <w:rPr>
          <w:i/>
          <w:szCs w:val="22"/>
          <w:lang w:val="fr-FR"/>
        </w:rPr>
        <w:t>autorité</w:t>
      </w:r>
      <w:r w:rsidR="00910BA5">
        <w:rPr>
          <w:i/>
          <w:szCs w:val="22"/>
          <w:lang w:val="fr-FR"/>
        </w:rPr>
        <w:t xml:space="preserve"> </w:t>
      </w:r>
      <w:r w:rsidR="00A76530" w:rsidRPr="00910BA5">
        <w:rPr>
          <w:i/>
          <w:szCs w:val="22"/>
          <w:lang w:val="fr-FR"/>
        </w:rPr>
        <w:t>ou</w:t>
      </w:r>
      <w:r w:rsidR="00910BA5">
        <w:rPr>
          <w:i/>
          <w:szCs w:val="22"/>
          <w:lang w:val="fr-FR"/>
        </w:rPr>
        <w:t xml:space="preserve"> </w:t>
      </w:r>
      <w:r w:rsidR="00A76530" w:rsidRPr="00910BA5">
        <w:rPr>
          <w:i/>
          <w:szCs w:val="22"/>
          <w:lang w:val="fr-FR"/>
        </w:rPr>
        <w:t>une</w:t>
      </w:r>
      <w:r w:rsidR="00910BA5">
        <w:rPr>
          <w:i/>
          <w:szCs w:val="22"/>
          <w:lang w:val="fr-FR"/>
        </w:rPr>
        <w:t xml:space="preserve"> </w:t>
      </w:r>
      <w:r w:rsidR="00A76530" w:rsidRPr="00910BA5">
        <w:rPr>
          <w:i/>
          <w:szCs w:val="22"/>
          <w:lang w:val="fr-FR"/>
        </w:rPr>
        <w:t>obligation</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témoigner</w:t>
      </w:r>
      <w:r w:rsidR="00910BA5">
        <w:rPr>
          <w:i/>
          <w:szCs w:val="22"/>
          <w:lang w:val="fr-FR"/>
        </w:rPr>
        <w:t xml:space="preserve"> </w:t>
      </w:r>
      <w:r w:rsidR="00A76530" w:rsidRPr="00910BA5">
        <w:rPr>
          <w:i/>
          <w:szCs w:val="22"/>
          <w:lang w:val="fr-FR"/>
        </w:rPr>
        <w:t>en</w:t>
      </w:r>
      <w:r w:rsidR="00910BA5">
        <w:rPr>
          <w:i/>
          <w:szCs w:val="22"/>
          <w:lang w:val="fr-FR"/>
        </w:rPr>
        <w:t xml:space="preserve"> </w:t>
      </w:r>
      <w:r w:rsidR="00A76530" w:rsidRPr="00910BA5">
        <w:rPr>
          <w:i/>
          <w:szCs w:val="22"/>
          <w:lang w:val="fr-FR"/>
        </w:rPr>
        <w:t>justice</w:t>
      </w:r>
      <w:r w:rsidRPr="00910BA5">
        <w:rPr>
          <w:i/>
          <w:szCs w:val="22"/>
          <w:lang w:val="fr-FR"/>
        </w:rPr>
        <w:t>.</w:t>
      </w:r>
    </w:p>
    <w:p w14:paraId="6FE15BBD" w14:textId="77777777" w:rsidR="00AE3602" w:rsidRPr="00910BA5" w:rsidRDefault="00AE3602" w:rsidP="00AD063F">
      <w:pPr>
        <w:tabs>
          <w:tab w:val="clear" w:pos="567"/>
          <w:tab w:val="clear" w:pos="851"/>
          <w:tab w:val="clear" w:pos="1701"/>
          <w:tab w:val="left" w:pos="3402"/>
          <w:tab w:val="left" w:pos="4253"/>
        </w:tabs>
        <w:rPr>
          <w:szCs w:val="22"/>
          <w:lang w:val="fr-FR"/>
        </w:rPr>
      </w:pPr>
    </w:p>
    <w:p w14:paraId="3606A948" w14:textId="01DC76A8" w:rsidR="00AE3602" w:rsidRPr="00910BA5" w:rsidRDefault="00ED63F0" w:rsidP="00AD063F">
      <w:pPr>
        <w:pStyle w:val="Default"/>
        <w:keepNext/>
        <w:spacing w:line="300" w:lineRule="atLeast"/>
        <w:jc w:val="both"/>
        <w:rPr>
          <w:sz w:val="22"/>
          <w:szCs w:val="22"/>
          <w:lang w:val="fr-FR"/>
        </w:rPr>
      </w:pPr>
      <w:r w:rsidRPr="00910BA5">
        <w:rPr>
          <w:sz w:val="22"/>
          <w:szCs w:val="22"/>
          <w:lang w:val="fr-FR"/>
        </w:rPr>
        <w:t>Je</w:t>
      </w:r>
      <w:r w:rsidR="00910BA5">
        <w:rPr>
          <w:sz w:val="22"/>
          <w:szCs w:val="22"/>
          <w:lang w:val="fr-FR"/>
        </w:rPr>
        <w:t xml:space="preserve"> </w:t>
      </w:r>
      <w:r w:rsidRPr="00910BA5">
        <w:rPr>
          <w:sz w:val="22"/>
          <w:szCs w:val="22"/>
          <w:lang w:val="fr-FR"/>
        </w:rPr>
        <w:t>confirme</w:t>
      </w:r>
      <w:r w:rsidR="00910BA5">
        <w:rPr>
          <w:sz w:val="22"/>
          <w:szCs w:val="22"/>
          <w:lang w:val="fr-FR"/>
        </w:rPr>
        <w:t xml:space="preserve"> </w:t>
      </w:r>
      <w:r w:rsidR="008B63E3" w:rsidRPr="00910BA5">
        <w:rPr>
          <w:sz w:val="22"/>
          <w:szCs w:val="22"/>
          <w:lang w:val="fr-FR"/>
        </w:rPr>
        <w:t>par</w:t>
      </w:r>
      <w:r w:rsidR="00910BA5">
        <w:rPr>
          <w:sz w:val="22"/>
          <w:szCs w:val="22"/>
          <w:lang w:val="fr-FR"/>
        </w:rPr>
        <w:t xml:space="preserve"> </w:t>
      </w:r>
      <w:r w:rsidR="008B63E3" w:rsidRPr="00910BA5">
        <w:rPr>
          <w:sz w:val="22"/>
          <w:szCs w:val="22"/>
          <w:lang w:val="fr-FR"/>
        </w:rPr>
        <w:t>les</w:t>
      </w:r>
      <w:r w:rsidR="00910BA5">
        <w:rPr>
          <w:sz w:val="22"/>
          <w:szCs w:val="22"/>
          <w:lang w:val="fr-FR"/>
        </w:rPr>
        <w:t xml:space="preserve"> </w:t>
      </w:r>
      <w:r w:rsidR="008B63E3" w:rsidRPr="00910BA5">
        <w:rPr>
          <w:sz w:val="22"/>
          <w:szCs w:val="22"/>
          <w:lang w:val="fr-FR"/>
        </w:rPr>
        <w:t>présentes</w:t>
      </w:r>
      <w:r w:rsidR="00910BA5">
        <w:rPr>
          <w:sz w:val="22"/>
          <w:szCs w:val="22"/>
          <w:lang w:val="fr-FR"/>
        </w:rPr>
        <w:t xml:space="preserve"> </w:t>
      </w:r>
      <w:r w:rsidRPr="00910BA5">
        <w:rPr>
          <w:sz w:val="22"/>
          <w:szCs w:val="22"/>
          <w:lang w:val="fr-FR"/>
        </w:rPr>
        <w:t>avoir</w:t>
      </w:r>
      <w:r w:rsidR="00910BA5">
        <w:rPr>
          <w:sz w:val="22"/>
          <w:szCs w:val="22"/>
          <w:lang w:val="fr-FR"/>
        </w:rPr>
        <w:t xml:space="preserve"> </w:t>
      </w:r>
      <w:r w:rsidRPr="00910BA5">
        <w:rPr>
          <w:sz w:val="22"/>
          <w:szCs w:val="22"/>
          <w:lang w:val="fr-FR"/>
        </w:rPr>
        <w:t>pris</w:t>
      </w:r>
      <w:r w:rsidR="00910BA5">
        <w:rPr>
          <w:sz w:val="22"/>
          <w:szCs w:val="22"/>
          <w:lang w:val="fr-FR"/>
        </w:rPr>
        <w:t xml:space="preserve"> </w:t>
      </w:r>
      <w:r w:rsidRPr="00910BA5">
        <w:rPr>
          <w:sz w:val="22"/>
          <w:szCs w:val="22"/>
          <w:lang w:val="fr-FR"/>
        </w:rPr>
        <w:t>connaissance</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obligations</w:t>
      </w:r>
      <w:r w:rsidR="00910BA5">
        <w:rPr>
          <w:sz w:val="22"/>
          <w:szCs w:val="22"/>
          <w:lang w:val="fr-FR"/>
        </w:rPr>
        <w:t xml:space="preserve"> </w:t>
      </w:r>
      <w:r w:rsidR="002562DF" w:rsidRPr="00910BA5">
        <w:rPr>
          <w:sz w:val="22"/>
          <w:szCs w:val="22"/>
          <w:lang w:val="fr-FR"/>
        </w:rPr>
        <w:t>précitées</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Pr="00910BA5">
        <w:rPr>
          <w:sz w:val="22"/>
          <w:szCs w:val="22"/>
          <w:lang w:val="fr-FR"/>
        </w:rPr>
        <w:t>m'engage</w:t>
      </w:r>
      <w:r w:rsidR="00910BA5">
        <w:rPr>
          <w:sz w:val="22"/>
          <w:szCs w:val="22"/>
          <w:lang w:val="fr-FR"/>
        </w:rPr>
        <w:t xml:space="preserve"> </w:t>
      </w:r>
      <w:r w:rsidRPr="00910BA5">
        <w:rPr>
          <w:sz w:val="22"/>
          <w:szCs w:val="22"/>
          <w:lang w:val="fr-FR"/>
        </w:rPr>
        <w:t>à</w:t>
      </w:r>
      <w:r w:rsidR="00910BA5">
        <w:rPr>
          <w:sz w:val="22"/>
          <w:szCs w:val="22"/>
          <w:lang w:val="fr-FR"/>
        </w:rPr>
        <w:t xml:space="preserve"> </w:t>
      </w:r>
      <w:r w:rsidRPr="00910BA5">
        <w:rPr>
          <w:sz w:val="22"/>
          <w:szCs w:val="22"/>
          <w:lang w:val="fr-FR"/>
        </w:rPr>
        <w:t>les</w:t>
      </w:r>
      <w:r w:rsidR="00910BA5">
        <w:rPr>
          <w:sz w:val="22"/>
          <w:szCs w:val="22"/>
          <w:lang w:val="fr-FR"/>
        </w:rPr>
        <w:t xml:space="preserve"> </w:t>
      </w:r>
      <w:r w:rsidRPr="00910BA5">
        <w:rPr>
          <w:sz w:val="22"/>
          <w:szCs w:val="22"/>
          <w:lang w:val="fr-FR"/>
        </w:rPr>
        <w:t>respecter.</w:t>
      </w:r>
    </w:p>
    <w:p w14:paraId="3898F657" w14:textId="77777777" w:rsidR="00AE3602" w:rsidRPr="00910BA5" w:rsidRDefault="00AE3602" w:rsidP="00AD063F">
      <w:pPr>
        <w:pStyle w:val="Default"/>
        <w:keepNext/>
        <w:spacing w:before="480"/>
        <w:rPr>
          <w:sz w:val="22"/>
          <w:szCs w:val="22"/>
          <w:lang w:val="fr-FR"/>
        </w:rPr>
      </w:pPr>
    </w:p>
    <w:p w14:paraId="5F2F3082" w14:textId="3BD21548" w:rsidR="00AE3602" w:rsidRPr="00910BA5" w:rsidRDefault="00AE3602" w:rsidP="00AD063F">
      <w:pPr>
        <w:pStyle w:val="Default"/>
        <w:keepNext/>
        <w:tabs>
          <w:tab w:val="left" w:pos="5103"/>
        </w:tabs>
        <w:rPr>
          <w:sz w:val="22"/>
          <w:szCs w:val="22"/>
          <w:lang w:val="fr-FR"/>
        </w:rPr>
      </w:pPr>
      <w:r w:rsidRPr="00910BA5">
        <w:rPr>
          <w:sz w:val="22"/>
          <w:szCs w:val="22"/>
          <w:lang w:val="fr-FR"/>
        </w:rPr>
        <w:t>_______________________________________</w:t>
      </w:r>
      <w:r w:rsidRPr="00910BA5">
        <w:rPr>
          <w:sz w:val="22"/>
          <w:szCs w:val="22"/>
          <w:lang w:val="fr-FR"/>
        </w:rPr>
        <w:tab/>
        <w:t>___________________________</w:t>
      </w:r>
    </w:p>
    <w:p w14:paraId="3064E151" w14:textId="07CE0CE8" w:rsidR="00AE3602" w:rsidRPr="00910BA5" w:rsidRDefault="002562DF" w:rsidP="00AD063F">
      <w:pPr>
        <w:pStyle w:val="Default"/>
        <w:keepNext/>
        <w:tabs>
          <w:tab w:val="left" w:pos="5103"/>
        </w:tabs>
        <w:rPr>
          <w:sz w:val="22"/>
          <w:szCs w:val="22"/>
          <w:lang w:val="fr-FR"/>
        </w:rPr>
      </w:pPr>
      <w:r w:rsidRPr="00910BA5">
        <w:rPr>
          <w:sz w:val="22"/>
          <w:szCs w:val="22"/>
          <w:lang w:val="fr-FR"/>
        </w:rPr>
        <w:t>Lieu,</w:t>
      </w:r>
      <w:r w:rsidR="00910BA5">
        <w:rPr>
          <w:sz w:val="22"/>
          <w:szCs w:val="22"/>
          <w:lang w:val="fr-FR"/>
        </w:rPr>
        <w:t xml:space="preserve"> </w:t>
      </w:r>
      <w:r w:rsidRPr="00910BA5">
        <w:rPr>
          <w:sz w:val="22"/>
          <w:szCs w:val="22"/>
          <w:lang w:val="fr-FR"/>
        </w:rPr>
        <w:t>date</w:t>
      </w:r>
      <w:r w:rsidR="00910BA5">
        <w:rPr>
          <w:sz w:val="22"/>
          <w:szCs w:val="22"/>
          <w:lang w:val="fr-FR"/>
        </w:rPr>
        <w:t xml:space="preserve"> </w:t>
      </w:r>
      <w:r w:rsidR="00AE3602" w:rsidRPr="00910BA5">
        <w:rPr>
          <w:sz w:val="22"/>
          <w:szCs w:val="22"/>
          <w:lang w:val="fr-FR"/>
        </w:rPr>
        <w:tab/>
      </w:r>
      <w:r w:rsidRPr="00910BA5">
        <w:rPr>
          <w:sz w:val="22"/>
          <w:szCs w:val="22"/>
          <w:lang w:val="fr-FR"/>
        </w:rPr>
        <w:t>Prénom</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Pr="00910BA5">
        <w:rPr>
          <w:sz w:val="22"/>
          <w:szCs w:val="22"/>
          <w:lang w:val="fr-FR"/>
        </w:rPr>
        <w:t>nom</w:t>
      </w:r>
      <w:r w:rsidR="00910BA5">
        <w:rPr>
          <w:sz w:val="22"/>
          <w:szCs w:val="22"/>
          <w:lang w:val="fr-FR"/>
        </w:rPr>
        <w:t xml:space="preserve"> </w:t>
      </w:r>
      <w:r w:rsidRPr="00910BA5">
        <w:rPr>
          <w:sz w:val="22"/>
          <w:szCs w:val="22"/>
          <w:lang w:val="fr-FR"/>
        </w:rPr>
        <w:t>en</w:t>
      </w:r>
      <w:r w:rsidR="00910BA5">
        <w:rPr>
          <w:sz w:val="22"/>
          <w:szCs w:val="22"/>
          <w:lang w:val="fr-FR"/>
        </w:rPr>
        <w:t xml:space="preserve"> </w:t>
      </w:r>
      <w:r w:rsidRPr="00910BA5">
        <w:rPr>
          <w:sz w:val="22"/>
          <w:szCs w:val="22"/>
          <w:lang w:val="fr-FR"/>
        </w:rPr>
        <w:t>majuscule</w:t>
      </w:r>
    </w:p>
    <w:p w14:paraId="29249E18" w14:textId="77777777" w:rsidR="00AE3602" w:rsidRPr="00910BA5" w:rsidRDefault="00AE3602" w:rsidP="00AD063F">
      <w:pPr>
        <w:pStyle w:val="Default"/>
        <w:keepNext/>
        <w:tabs>
          <w:tab w:val="left" w:pos="5103"/>
        </w:tabs>
        <w:spacing w:before="480"/>
        <w:rPr>
          <w:sz w:val="22"/>
          <w:szCs w:val="22"/>
          <w:lang w:val="fr-FR"/>
        </w:rPr>
      </w:pPr>
    </w:p>
    <w:p w14:paraId="7CD1C500" w14:textId="38BF41FB" w:rsidR="00AE3602" w:rsidRPr="00910BA5" w:rsidRDefault="00AE3602" w:rsidP="00AD063F">
      <w:pPr>
        <w:pStyle w:val="Default"/>
        <w:keepNext/>
        <w:rPr>
          <w:sz w:val="22"/>
          <w:szCs w:val="22"/>
          <w:lang w:val="fr-FR"/>
        </w:rPr>
      </w:pPr>
      <w:r w:rsidRPr="00910BA5">
        <w:rPr>
          <w:sz w:val="22"/>
          <w:szCs w:val="22"/>
          <w:lang w:val="fr-FR"/>
        </w:rPr>
        <w:t>_______________________________________</w:t>
      </w:r>
    </w:p>
    <w:p w14:paraId="167F7961" w14:textId="3D368E4F" w:rsidR="00AE3602" w:rsidRPr="00910BA5" w:rsidRDefault="002562DF" w:rsidP="00AD063F">
      <w:pPr>
        <w:pStyle w:val="Default"/>
        <w:keepNext/>
        <w:rPr>
          <w:sz w:val="22"/>
          <w:szCs w:val="22"/>
          <w:lang w:val="fr-FR"/>
        </w:rPr>
      </w:pPr>
      <w:r w:rsidRPr="00910BA5">
        <w:rPr>
          <w:sz w:val="22"/>
          <w:szCs w:val="22"/>
          <w:lang w:val="fr-FR"/>
        </w:rPr>
        <w:t>Adresse</w:t>
      </w:r>
      <w:r w:rsidR="00910BA5">
        <w:rPr>
          <w:sz w:val="22"/>
          <w:szCs w:val="22"/>
          <w:lang w:val="fr-FR"/>
        </w:rPr>
        <w:t xml:space="preserve"> </w:t>
      </w:r>
      <w:r w:rsidRPr="00910BA5">
        <w:rPr>
          <w:sz w:val="22"/>
          <w:szCs w:val="22"/>
          <w:lang w:val="fr-FR"/>
        </w:rPr>
        <w:t>privée</w:t>
      </w:r>
    </w:p>
    <w:p w14:paraId="336032C4" w14:textId="77777777" w:rsidR="00AE3602" w:rsidRPr="00910BA5" w:rsidRDefault="00AE3602" w:rsidP="00AD063F">
      <w:pPr>
        <w:pStyle w:val="Default"/>
        <w:keepNext/>
        <w:spacing w:before="480"/>
        <w:rPr>
          <w:sz w:val="22"/>
          <w:szCs w:val="22"/>
          <w:lang w:val="fr-FR"/>
        </w:rPr>
      </w:pPr>
    </w:p>
    <w:p w14:paraId="0C884958" w14:textId="3B22A81F" w:rsidR="00AE3602" w:rsidRPr="00910BA5" w:rsidRDefault="00AE3602" w:rsidP="00AD063F">
      <w:pPr>
        <w:pStyle w:val="Default"/>
        <w:keepNext/>
        <w:rPr>
          <w:sz w:val="22"/>
          <w:szCs w:val="22"/>
          <w:lang w:val="fr-FR"/>
        </w:rPr>
      </w:pPr>
      <w:r w:rsidRPr="00910BA5">
        <w:rPr>
          <w:sz w:val="22"/>
          <w:szCs w:val="22"/>
          <w:lang w:val="fr-FR"/>
        </w:rPr>
        <w:t>_______________________________________</w:t>
      </w:r>
    </w:p>
    <w:p w14:paraId="63727B06" w14:textId="4099EBBC" w:rsidR="00AE3602" w:rsidRPr="00910BA5" w:rsidRDefault="002562DF" w:rsidP="00AD063F">
      <w:pPr>
        <w:pStyle w:val="Default"/>
        <w:keepNext/>
        <w:rPr>
          <w:sz w:val="22"/>
          <w:szCs w:val="22"/>
          <w:lang w:val="fr-FR"/>
        </w:rPr>
      </w:pPr>
      <w:r w:rsidRPr="00910BA5">
        <w:rPr>
          <w:sz w:val="22"/>
          <w:szCs w:val="22"/>
          <w:lang w:val="fr-FR"/>
        </w:rPr>
        <w:t>Société</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Pr="00910BA5">
        <w:rPr>
          <w:sz w:val="22"/>
          <w:szCs w:val="22"/>
          <w:lang w:val="fr-FR"/>
        </w:rPr>
        <w:t>adresse</w:t>
      </w:r>
      <w:r w:rsidR="00910BA5">
        <w:rPr>
          <w:sz w:val="22"/>
          <w:szCs w:val="22"/>
          <w:lang w:val="fr-FR"/>
        </w:rPr>
        <w:t xml:space="preserve"> </w:t>
      </w:r>
      <w:r w:rsidRPr="00910BA5">
        <w:rPr>
          <w:sz w:val="22"/>
          <w:szCs w:val="22"/>
          <w:lang w:val="fr-FR"/>
        </w:rPr>
        <w:t>de</w:t>
      </w:r>
      <w:r w:rsidR="00910BA5">
        <w:rPr>
          <w:sz w:val="22"/>
          <w:szCs w:val="22"/>
          <w:lang w:val="fr-FR"/>
        </w:rPr>
        <w:t xml:space="preserve"> </w:t>
      </w:r>
      <w:r w:rsidRPr="00910BA5">
        <w:rPr>
          <w:sz w:val="22"/>
          <w:szCs w:val="22"/>
          <w:lang w:val="fr-FR"/>
        </w:rPr>
        <w:t>celle-ci</w:t>
      </w:r>
    </w:p>
    <w:p w14:paraId="7F4EA46F" w14:textId="77777777" w:rsidR="00AE3602" w:rsidRPr="00910BA5" w:rsidRDefault="00AE3602" w:rsidP="00AD063F">
      <w:pPr>
        <w:pStyle w:val="Default"/>
        <w:keepNext/>
        <w:spacing w:before="480"/>
        <w:rPr>
          <w:sz w:val="22"/>
          <w:szCs w:val="22"/>
          <w:lang w:val="fr-FR"/>
        </w:rPr>
      </w:pPr>
    </w:p>
    <w:p w14:paraId="39E68F04" w14:textId="64924CFB" w:rsidR="00AE3602" w:rsidRPr="00910BA5" w:rsidRDefault="00AE3602" w:rsidP="00AD063F">
      <w:pPr>
        <w:pStyle w:val="Default"/>
        <w:keepNext/>
        <w:rPr>
          <w:sz w:val="22"/>
          <w:szCs w:val="22"/>
          <w:lang w:val="fr-FR"/>
        </w:rPr>
      </w:pPr>
      <w:r w:rsidRPr="00910BA5">
        <w:rPr>
          <w:sz w:val="22"/>
          <w:szCs w:val="22"/>
          <w:lang w:val="fr-FR"/>
        </w:rPr>
        <w:t>_______________________________________</w:t>
      </w:r>
    </w:p>
    <w:p w14:paraId="33895174" w14:textId="679279C4" w:rsidR="00AE3602" w:rsidRPr="00910BA5" w:rsidRDefault="002562DF" w:rsidP="00AD063F">
      <w:pPr>
        <w:pStyle w:val="Default"/>
        <w:rPr>
          <w:sz w:val="22"/>
          <w:szCs w:val="22"/>
          <w:lang w:val="fr-FR"/>
        </w:rPr>
      </w:pPr>
      <w:r w:rsidRPr="00910BA5">
        <w:rPr>
          <w:sz w:val="22"/>
          <w:szCs w:val="22"/>
          <w:lang w:val="fr-FR"/>
        </w:rPr>
        <w:t>Signature</w:t>
      </w:r>
    </w:p>
    <w:p w14:paraId="1CDB03E3" w14:textId="52F0239B" w:rsidR="007709E0" w:rsidRPr="00910BA5" w:rsidRDefault="002562DF" w:rsidP="003C049A">
      <w:pPr>
        <w:pStyle w:val="AnhngeTitel"/>
        <w:rPr>
          <w:lang w:val="fr-FR"/>
        </w:rPr>
      </w:pPr>
      <w:bookmarkStart w:id="404" w:name="_Ref521422155"/>
      <w:bookmarkStart w:id="405" w:name="_Toc521422397"/>
      <w:bookmarkStart w:id="406" w:name="_Ref535071177"/>
      <w:bookmarkStart w:id="407" w:name="_Toc535348902"/>
      <w:r w:rsidRPr="00910BA5">
        <w:rPr>
          <w:lang w:val="fr-FR"/>
        </w:rPr>
        <w:lastRenderedPageBreak/>
        <w:t>Annexe</w:t>
      </w:r>
      <w:r w:rsidR="00910BA5">
        <w:rPr>
          <w:lang w:val="fr-FR"/>
        </w:rPr>
        <w:t xml:space="preserve"> </w:t>
      </w:r>
      <w:r w:rsidR="00CA3010" w:rsidRPr="00910BA5">
        <w:rPr>
          <w:lang w:val="fr-FR"/>
        </w:rPr>
        <w:t>C</w:t>
      </w:r>
      <w:r w:rsidR="007709E0" w:rsidRPr="00910BA5">
        <w:rPr>
          <w:lang w:val="fr-FR"/>
        </w:rPr>
        <w:t>3</w:t>
      </w:r>
      <w:r w:rsidR="00910BA5">
        <w:rPr>
          <w:lang w:val="fr-FR"/>
        </w:rPr>
        <w:t xml:space="preserve"> </w:t>
      </w:r>
      <w:r w:rsidR="007709E0" w:rsidRPr="00910BA5">
        <w:rPr>
          <w:lang w:val="fr-FR"/>
        </w:rPr>
        <w:t>–</w:t>
      </w:r>
      <w:bookmarkEnd w:id="404"/>
      <w:bookmarkEnd w:id="405"/>
      <w:r w:rsidR="00910BA5">
        <w:rPr>
          <w:lang w:val="fr-FR"/>
        </w:rPr>
        <w:t xml:space="preserve"> </w:t>
      </w:r>
      <w:r w:rsidR="0035171E" w:rsidRPr="00910BA5">
        <w:rPr>
          <w:lang w:val="fr-FR"/>
        </w:rPr>
        <w:t>Protocole</w:t>
      </w:r>
      <w:r w:rsidR="00910BA5">
        <w:rPr>
          <w:lang w:val="fr-FR"/>
        </w:rPr>
        <w:t xml:space="preserve"> </w:t>
      </w:r>
      <w:r w:rsidR="0035171E" w:rsidRPr="00910BA5">
        <w:rPr>
          <w:lang w:val="fr-FR"/>
        </w:rPr>
        <w:t>de</w:t>
      </w:r>
      <w:r w:rsidR="00910BA5">
        <w:rPr>
          <w:lang w:val="fr-FR"/>
        </w:rPr>
        <w:t xml:space="preserve"> </w:t>
      </w:r>
      <w:r w:rsidR="0035171E" w:rsidRPr="00910BA5">
        <w:rPr>
          <w:lang w:val="fr-FR"/>
        </w:rPr>
        <w:t>recette</w:t>
      </w:r>
      <w:r w:rsidR="00910BA5">
        <w:rPr>
          <w:lang w:val="fr-FR"/>
        </w:rPr>
        <w:t xml:space="preserve"> </w:t>
      </w:r>
      <w:r w:rsidR="0035171E" w:rsidRPr="00910BA5">
        <w:rPr>
          <w:lang w:val="fr-FR"/>
        </w:rPr>
        <w:t>(modèle)</w:t>
      </w:r>
      <w:bookmarkEnd w:id="406"/>
      <w:bookmarkEnd w:id="407"/>
    </w:p>
    <w:p w14:paraId="7CEF0C0D" w14:textId="63DCA631" w:rsidR="00CE750B" w:rsidRPr="00910BA5" w:rsidRDefault="00CE750B" w:rsidP="00727E27">
      <w:pPr>
        <w:pStyle w:val="Anhngeberschrift1"/>
        <w:rPr>
          <w:lang w:val="fr-FR"/>
        </w:rPr>
      </w:pPr>
      <w:bookmarkStart w:id="408" w:name="_Toc520469187"/>
      <w:bookmarkStart w:id="409" w:name="_Toc520542844"/>
      <w:bookmarkStart w:id="410" w:name="_Toc520566805"/>
      <w:bookmarkStart w:id="411" w:name="_Toc520567206"/>
      <w:bookmarkStart w:id="412" w:name="_Toc520567366"/>
      <w:bookmarkStart w:id="413" w:name="_Toc520469188"/>
      <w:bookmarkStart w:id="414" w:name="_Toc520542845"/>
      <w:bookmarkStart w:id="415" w:name="_Toc520566806"/>
      <w:bookmarkStart w:id="416" w:name="_Toc520567207"/>
      <w:bookmarkStart w:id="417" w:name="_Toc520567367"/>
      <w:bookmarkEnd w:id="408"/>
      <w:bookmarkEnd w:id="409"/>
      <w:bookmarkEnd w:id="410"/>
      <w:bookmarkEnd w:id="411"/>
      <w:bookmarkEnd w:id="412"/>
      <w:bookmarkEnd w:id="413"/>
      <w:bookmarkEnd w:id="414"/>
      <w:bookmarkEnd w:id="415"/>
      <w:bookmarkEnd w:id="416"/>
      <w:bookmarkEnd w:id="417"/>
      <w:r w:rsidRPr="00910BA5">
        <w:rPr>
          <w:lang w:val="fr-FR"/>
        </w:rPr>
        <w:t>Objet</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002D471A" w:rsidRPr="00910BA5">
        <w:rPr>
          <w:lang w:val="fr-FR"/>
        </w:rPr>
        <w:t>recette</w:t>
      </w:r>
    </w:p>
    <w:p w14:paraId="13702922" w14:textId="73408B0E" w:rsidR="00CC4372" w:rsidRPr="00910BA5" w:rsidRDefault="00CC4372" w:rsidP="00AD063F">
      <w:pPr>
        <w:tabs>
          <w:tab w:val="clear" w:pos="567"/>
          <w:tab w:val="clear" w:pos="851"/>
          <w:tab w:val="clear" w:pos="1701"/>
          <w:tab w:val="left" w:pos="3402"/>
          <w:tab w:val="left" w:pos="4253"/>
        </w:tabs>
        <w:rPr>
          <w:sz w:val="20"/>
          <w:lang w:val="fr-FR"/>
        </w:rPr>
      </w:pPr>
      <w:r w:rsidRPr="00910BA5">
        <w:rPr>
          <w:sz w:val="20"/>
          <w:lang w:val="fr-FR"/>
        </w:rPr>
        <w:t>………</w:t>
      </w:r>
      <w:r w:rsidR="00D308F0" w:rsidRPr="00910BA5">
        <w:rPr>
          <w:sz w:val="20"/>
          <w:lang w:val="fr-FR"/>
        </w:rPr>
        <w:t>…………………</w:t>
      </w:r>
      <w:r w:rsidRPr="00910BA5">
        <w:rPr>
          <w:sz w:val="20"/>
          <w:lang w:val="fr-FR"/>
        </w:rPr>
        <w:t>……………….…….……………………………………………………………………</w:t>
      </w:r>
    </w:p>
    <w:p w14:paraId="3BB8F698" w14:textId="0C3304D0" w:rsidR="00CC4372" w:rsidRPr="00910BA5" w:rsidRDefault="00ED63F0" w:rsidP="00FB2077">
      <w:pPr>
        <w:pStyle w:val="Anhngeberschrift1"/>
        <w:rPr>
          <w:lang w:val="fr-FR"/>
        </w:rPr>
      </w:pPr>
      <w:bookmarkStart w:id="418" w:name="_Toc520469190"/>
      <w:bookmarkStart w:id="419" w:name="_Toc520542847"/>
      <w:bookmarkStart w:id="420" w:name="_Toc520566808"/>
      <w:bookmarkStart w:id="421" w:name="_Toc520567209"/>
      <w:bookmarkStart w:id="422" w:name="_Toc520567369"/>
      <w:bookmarkEnd w:id="418"/>
      <w:bookmarkEnd w:id="419"/>
      <w:bookmarkEnd w:id="420"/>
      <w:bookmarkEnd w:id="421"/>
      <w:bookmarkEnd w:id="422"/>
      <w:r w:rsidRPr="00910BA5">
        <w:rPr>
          <w:lang w:val="fr-FR"/>
        </w:rPr>
        <w:t>Type</w:t>
      </w:r>
      <w:r w:rsidR="00910BA5">
        <w:rPr>
          <w:lang w:val="fr-FR"/>
        </w:rPr>
        <w:t xml:space="preserve"> </w:t>
      </w:r>
      <w:r w:rsidR="00DE58D8" w:rsidRPr="00910BA5">
        <w:rPr>
          <w:lang w:val="fr-FR"/>
        </w:rPr>
        <w:t>de</w:t>
      </w:r>
      <w:r w:rsidR="00910BA5">
        <w:rPr>
          <w:lang w:val="fr-FR"/>
        </w:rPr>
        <w:t xml:space="preserve"> </w:t>
      </w:r>
      <w:r w:rsidR="002D471A" w:rsidRPr="00910BA5">
        <w:rPr>
          <w:lang w:val="fr-FR"/>
        </w:rPr>
        <w:t>recette</w:t>
      </w:r>
    </w:p>
    <w:p w14:paraId="41D906C7" w14:textId="54F3ABC9" w:rsidR="00CC4372" w:rsidRPr="00910BA5" w:rsidRDefault="00CC4372" w:rsidP="007E6266">
      <w:pPr>
        <w:tabs>
          <w:tab w:val="clear" w:pos="567"/>
          <w:tab w:val="clear" w:pos="851"/>
          <w:tab w:val="clear" w:pos="1701"/>
          <w:tab w:val="left" w:pos="2848"/>
          <w:tab w:val="left" w:pos="3402"/>
          <w:tab w:val="left" w:pos="4253"/>
        </w:tabs>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C34DE9">
        <w:rPr>
          <w:sz w:val="20"/>
          <w:lang w:val="fr-FR"/>
        </w:rPr>
      </w:r>
      <w:r w:rsidR="00C34DE9">
        <w:rPr>
          <w:sz w:val="20"/>
          <w:lang w:val="fr-FR"/>
        </w:rPr>
        <w:fldChar w:fldCharType="separate"/>
      </w:r>
      <w:r w:rsidRPr="00910BA5">
        <w:rPr>
          <w:sz w:val="20"/>
          <w:lang w:val="fr-FR"/>
        </w:rPr>
        <w:fldChar w:fldCharType="end"/>
      </w:r>
      <w:r w:rsidR="00910BA5">
        <w:rPr>
          <w:sz w:val="20"/>
          <w:lang w:val="fr-FR"/>
        </w:rPr>
        <w:t xml:space="preserve"> </w:t>
      </w:r>
      <w:r w:rsidR="002D471A" w:rsidRPr="00910BA5">
        <w:rPr>
          <w:sz w:val="20"/>
          <w:lang w:val="fr-FR"/>
        </w:rPr>
        <w:t>Recette</w:t>
      </w:r>
      <w:r w:rsidR="00910BA5">
        <w:rPr>
          <w:sz w:val="20"/>
          <w:lang w:val="fr-FR"/>
        </w:rPr>
        <w:t xml:space="preserve"> </w:t>
      </w:r>
      <w:r w:rsidR="00ED63F0" w:rsidRPr="00910BA5">
        <w:rPr>
          <w:sz w:val="20"/>
          <w:lang w:val="fr-FR"/>
        </w:rPr>
        <w:t>partielle</w:t>
      </w:r>
      <w:r w:rsidR="00910BA5">
        <w:rPr>
          <w:sz w:val="20"/>
          <w:lang w:val="fr-FR"/>
        </w:rPr>
        <w:t xml:space="preserve"> </w:t>
      </w:r>
      <w:r w:rsidR="00DE58D8" w:rsidRPr="00910BA5">
        <w:rPr>
          <w:sz w:val="20"/>
          <w:lang w:val="fr-FR"/>
        </w:rPr>
        <w:t>ou</w:t>
      </w:r>
      <w:r w:rsidR="00910BA5">
        <w:rPr>
          <w:sz w:val="20"/>
          <w:lang w:val="fr-FR"/>
        </w:rPr>
        <w:t xml:space="preserve"> </w:t>
      </w:r>
      <w:r w:rsidR="007E6266" w:rsidRPr="00910BA5">
        <w:rPr>
          <w:sz w:val="20"/>
          <w:lang w:val="fr-FR"/>
        </w:rPr>
        <w:tab/>
      </w:r>
      <w:proofErr w:type="spellStart"/>
      <w:r w:rsidR="007E6266" w:rsidRPr="00910BA5">
        <w:rPr>
          <w:sz w:val="20"/>
          <w:lang w:val="fr-FR"/>
        </w:rPr>
        <w:t>ou</w:t>
      </w:r>
      <w:proofErr w:type="spellEnd"/>
      <w:r w:rsidR="007E6266" w:rsidRPr="00910BA5">
        <w:rPr>
          <w:sz w:val="20"/>
          <w:lang w:val="fr-FR"/>
        </w:rPr>
        <w:tab/>
      </w: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C34DE9">
        <w:rPr>
          <w:sz w:val="20"/>
          <w:lang w:val="fr-FR"/>
        </w:rPr>
      </w:r>
      <w:r w:rsidR="00C34DE9">
        <w:rPr>
          <w:sz w:val="20"/>
          <w:lang w:val="fr-FR"/>
        </w:rPr>
        <w:fldChar w:fldCharType="separate"/>
      </w:r>
      <w:r w:rsidRPr="00910BA5">
        <w:rPr>
          <w:sz w:val="20"/>
          <w:lang w:val="fr-FR"/>
        </w:rPr>
        <w:fldChar w:fldCharType="end"/>
      </w:r>
      <w:r w:rsidR="00910BA5">
        <w:rPr>
          <w:sz w:val="20"/>
          <w:lang w:val="fr-FR"/>
        </w:rPr>
        <w:t xml:space="preserve"> </w:t>
      </w:r>
      <w:r w:rsidR="002D471A" w:rsidRPr="00910BA5">
        <w:rPr>
          <w:sz w:val="20"/>
          <w:lang w:val="fr-FR"/>
        </w:rPr>
        <w:t>Recette</w:t>
      </w:r>
      <w:r w:rsidR="00910BA5">
        <w:rPr>
          <w:sz w:val="20"/>
          <w:lang w:val="fr-FR"/>
        </w:rPr>
        <w:t xml:space="preserve"> </w:t>
      </w:r>
      <w:r w:rsidR="00DE58D8" w:rsidRPr="00910BA5">
        <w:rPr>
          <w:sz w:val="20"/>
          <w:lang w:val="fr-FR"/>
        </w:rPr>
        <w:t>complète</w:t>
      </w:r>
    </w:p>
    <w:p w14:paraId="3DE5C6CD" w14:textId="41FAD712" w:rsidR="00CC4372" w:rsidRPr="00910BA5" w:rsidRDefault="00CC4372" w:rsidP="00A9717A">
      <w:pPr>
        <w:tabs>
          <w:tab w:val="clear" w:pos="567"/>
          <w:tab w:val="clear" w:pos="851"/>
          <w:tab w:val="clear" w:pos="1701"/>
          <w:tab w:val="left" w:pos="3402"/>
          <w:tab w:val="left" w:pos="4253"/>
        </w:tabs>
        <w:ind w:left="2836" w:hanging="2836"/>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C34DE9">
        <w:rPr>
          <w:sz w:val="20"/>
          <w:lang w:val="fr-FR"/>
        </w:rPr>
      </w:r>
      <w:r w:rsidR="00C34DE9">
        <w:rPr>
          <w:sz w:val="20"/>
          <w:lang w:val="fr-FR"/>
        </w:rPr>
        <w:fldChar w:fldCharType="separate"/>
      </w:r>
      <w:r w:rsidRPr="00910BA5">
        <w:rPr>
          <w:sz w:val="20"/>
          <w:lang w:val="fr-FR"/>
        </w:rPr>
        <w:fldChar w:fldCharType="end"/>
      </w:r>
      <w:r w:rsidR="00910BA5">
        <w:rPr>
          <w:sz w:val="20"/>
          <w:lang w:val="fr-FR"/>
        </w:rPr>
        <w:t xml:space="preserve"> </w:t>
      </w:r>
      <w:r w:rsidR="002D471A" w:rsidRPr="00910BA5">
        <w:rPr>
          <w:sz w:val="20"/>
          <w:lang w:val="fr-FR"/>
        </w:rPr>
        <w:t>Recette</w:t>
      </w:r>
      <w:r w:rsidR="00910BA5">
        <w:rPr>
          <w:sz w:val="20"/>
          <w:lang w:val="fr-FR"/>
        </w:rPr>
        <w:t xml:space="preserve"> </w:t>
      </w:r>
      <w:r w:rsidR="00DE58D8" w:rsidRPr="00910BA5">
        <w:rPr>
          <w:sz w:val="20"/>
          <w:lang w:val="fr-FR"/>
        </w:rPr>
        <w:t>initiale</w:t>
      </w:r>
      <w:r w:rsidRPr="00910BA5">
        <w:rPr>
          <w:sz w:val="20"/>
          <w:lang w:val="fr-FR"/>
        </w:rPr>
        <w:tab/>
      </w:r>
      <w:r w:rsidR="00DE58D8" w:rsidRPr="00910BA5">
        <w:rPr>
          <w:sz w:val="20"/>
          <w:lang w:val="fr-FR"/>
        </w:rPr>
        <w:t>ou</w:t>
      </w:r>
      <w:r w:rsidRPr="00910BA5">
        <w:rPr>
          <w:sz w:val="20"/>
          <w:lang w:val="fr-FR"/>
        </w:rPr>
        <w:tab/>
      </w: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C34DE9">
        <w:rPr>
          <w:sz w:val="20"/>
          <w:lang w:val="fr-FR"/>
        </w:rPr>
      </w:r>
      <w:r w:rsidR="00C34DE9">
        <w:rPr>
          <w:sz w:val="20"/>
          <w:lang w:val="fr-FR"/>
        </w:rPr>
        <w:fldChar w:fldCharType="separate"/>
      </w:r>
      <w:r w:rsidRPr="00910BA5">
        <w:rPr>
          <w:sz w:val="20"/>
          <w:lang w:val="fr-FR"/>
        </w:rPr>
        <w:fldChar w:fldCharType="end"/>
      </w:r>
      <w:r w:rsidR="00910BA5">
        <w:rPr>
          <w:sz w:val="20"/>
          <w:lang w:val="fr-FR"/>
        </w:rPr>
        <w:t xml:space="preserve"> </w:t>
      </w:r>
      <w:r w:rsidR="00DE58D8" w:rsidRPr="00910BA5">
        <w:rPr>
          <w:sz w:val="20"/>
          <w:lang w:val="fr-FR"/>
        </w:rPr>
        <w:t>Renouvellement</w:t>
      </w:r>
      <w:r w:rsidR="00910BA5">
        <w:rPr>
          <w:sz w:val="20"/>
          <w:lang w:val="fr-FR"/>
        </w:rPr>
        <w:t xml:space="preserve"> </w:t>
      </w:r>
      <w:r w:rsidR="00DE58D8" w:rsidRPr="00910BA5">
        <w:rPr>
          <w:sz w:val="20"/>
          <w:lang w:val="fr-FR"/>
        </w:rPr>
        <w:t>(</w:t>
      </w:r>
      <w:r w:rsidR="00ED63F0" w:rsidRPr="00910BA5">
        <w:rPr>
          <w:sz w:val="20"/>
          <w:lang w:val="fr-FR"/>
        </w:rPr>
        <w:t>après</w:t>
      </w:r>
      <w:r w:rsidR="00910BA5">
        <w:rPr>
          <w:sz w:val="20"/>
          <w:lang w:val="fr-FR"/>
        </w:rPr>
        <w:t xml:space="preserve"> </w:t>
      </w:r>
      <w:r w:rsidR="00ED63F0" w:rsidRPr="00910BA5">
        <w:rPr>
          <w:sz w:val="20"/>
          <w:lang w:val="fr-FR"/>
        </w:rPr>
        <w:t>échec</w:t>
      </w:r>
      <w:r w:rsidR="00910BA5">
        <w:rPr>
          <w:sz w:val="20"/>
          <w:lang w:val="fr-FR"/>
        </w:rPr>
        <w:t xml:space="preserve"> </w:t>
      </w:r>
      <w:r w:rsidR="00ED63F0" w:rsidRPr="00910BA5">
        <w:rPr>
          <w:sz w:val="20"/>
          <w:lang w:val="fr-FR"/>
        </w:rPr>
        <w:t>de</w:t>
      </w:r>
      <w:r w:rsidR="00910BA5">
        <w:rPr>
          <w:sz w:val="20"/>
          <w:lang w:val="fr-FR"/>
        </w:rPr>
        <w:t xml:space="preserve"> </w:t>
      </w:r>
      <w:r w:rsidR="002D471A" w:rsidRPr="00910BA5">
        <w:rPr>
          <w:sz w:val="20"/>
          <w:lang w:val="fr-FR"/>
        </w:rPr>
        <w:t>la</w:t>
      </w:r>
      <w:r w:rsidR="00910BA5">
        <w:rPr>
          <w:sz w:val="20"/>
          <w:lang w:val="fr-FR"/>
        </w:rPr>
        <w:t xml:space="preserve"> </w:t>
      </w:r>
      <w:r w:rsidR="002D471A" w:rsidRPr="00910BA5">
        <w:rPr>
          <w:sz w:val="20"/>
          <w:lang w:val="fr-FR"/>
        </w:rPr>
        <w:t>recette</w:t>
      </w:r>
      <w:r w:rsidR="00910BA5">
        <w:rPr>
          <w:sz w:val="20"/>
          <w:lang w:val="fr-FR"/>
        </w:rPr>
        <w:t xml:space="preserve"> </w:t>
      </w:r>
      <w:r w:rsidR="00ED63F0" w:rsidRPr="00910BA5">
        <w:rPr>
          <w:sz w:val="20"/>
          <w:lang w:val="fr-FR"/>
        </w:rPr>
        <w:t>initiale)</w:t>
      </w:r>
    </w:p>
    <w:p w14:paraId="67BF33C7" w14:textId="77777777" w:rsidR="00CC4372" w:rsidRPr="00910BA5" w:rsidRDefault="00CC4372" w:rsidP="00AD063F">
      <w:pPr>
        <w:tabs>
          <w:tab w:val="clear" w:pos="567"/>
          <w:tab w:val="clear" w:pos="851"/>
          <w:tab w:val="clear" w:pos="1701"/>
          <w:tab w:val="left" w:pos="3402"/>
          <w:tab w:val="left" w:pos="4253"/>
        </w:tabs>
        <w:rPr>
          <w:sz w:val="20"/>
          <w:lang w:val="fr-FR"/>
        </w:rPr>
      </w:pPr>
    </w:p>
    <w:p w14:paraId="2D3239F4" w14:textId="4E891BC0" w:rsidR="00CC4372" w:rsidRPr="00910BA5" w:rsidRDefault="00ED63F0" w:rsidP="00FB2077">
      <w:pPr>
        <w:pStyle w:val="Anhngeberschrift1"/>
        <w:rPr>
          <w:lang w:val="fr-FR"/>
        </w:rPr>
      </w:pPr>
      <w:r w:rsidRPr="00910BA5">
        <w:rPr>
          <w:lang w:val="fr-FR"/>
        </w:rPr>
        <w:t>Type</w:t>
      </w:r>
      <w:r w:rsidR="00910BA5">
        <w:rPr>
          <w:lang w:val="fr-FR"/>
        </w:rPr>
        <w:t xml:space="preserve"> </w:t>
      </w:r>
      <w:r w:rsidR="00564EC4" w:rsidRPr="00910BA5">
        <w:rPr>
          <w:lang w:val="fr-FR"/>
        </w:rPr>
        <w:t>de</w:t>
      </w:r>
      <w:r w:rsidR="00910BA5">
        <w:rPr>
          <w:lang w:val="fr-FR"/>
        </w:rPr>
        <w:t xml:space="preserve"> </w:t>
      </w:r>
      <w:r w:rsidR="002D471A" w:rsidRPr="00910BA5">
        <w:rPr>
          <w:lang w:val="fr-FR"/>
        </w:rPr>
        <w:t>recette</w:t>
      </w:r>
      <w:r w:rsidRPr="00910BA5">
        <w:rPr>
          <w:lang w:val="fr-FR"/>
        </w:rPr>
        <w:t>,</w:t>
      </w:r>
      <w:r w:rsidR="00910BA5">
        <w:rPr>
          <w:lang w:val="fr-FR"/>
        </w:rPr>
        <w:t xml:space="preserve"> </w:t>
      </w:r>
      <w:r w:rsidR="00564EC4" w:rsidRPr="00910BA5">
        <w:rPr>
          <w:lang w:val="fr-FR"/>
        </w:rPr>
        <w:t>tests</w:t>
      </w:r>
      <w:r w:rsidR="00910BA5">
        <w:rPr>
          <w:lang w:val="fr-FR"/>
        </w:rPr>
        <w:t xml:space="preserve"> </w:t>
      </w:r>
      <w:r w:rsidRPr="00910BA5">
        <w:rPr>
          <w:lang w:val="fr-FR"/>
        </w:rPr>
        <w:t>et</w:t>
      </w:r>
      <w:r w:rsidR="00910BA5">
        <w:rPr>
          <w:lang w:val="fr-FR"/>
        </w:rPr>
        <w:t xml:space="preserve"> </w:t>
      </w:r>
      <w:r w:rsidR="00564EC4" w:rsidRPr="00910BA5">
        <w:rPr>
          <w:lang w:val="fr-FR"/>
        </w:rPr>
        <w:t>révision</w:t>
      </w:r>
    </w:p>
    <w:p w14:paraId="5943C527"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59414DB7" w14:textId="23727085" w:rsidR="00CC4372" w:rsidRPr="00910BA5" w:rsidRDefault="00ED63F0" w:rsidP="00FB2077">
      <w:pPr>
        <w:pStyle w:val="Anhngeberschrift1"/>
        <w:rPr>
          <w:lang w:val="fr-FR"/>
        </w:rPr>
      </w:pPr>
      <w:bookmarkStart w:id="423" w:name="_Toc520469194"/>
      <w:bookmarkStart w:id="424" w:name="_Toc520542851"/>
      <w:bookmarkStart w:id="425" w:name="_Toc520566812"/>
      <w:bookmarkStart w:id="426" w:name="_Toc520567213"/>
      <w:bookmarkStart w:id="427" w:name="_Toc520567373"/>
      <w:bookmarkEnd w:id="423"/>
      <w:bookmarkEnd w:id="424"/>
      <w:bookmarkEnd w:id="425"/>
      <w:bookmarkEnd w:id="426"/>
      <w:bookmarkEnd w:id="427"/>
      <w:r w:rsidRPr="00910BA5">
        <w:rPr>
          <w:lang w:val="fr-FR"/>
        </w:rPr>
        <w:t>Résultats</w:t>
      </w:r>
      <w:r w:rsidR="00910BA5">
        <w:rPr>
          <w:lang w:val="fr-FR"/>
        </w:rPr>
        <w:t xml:space="preserve"> </w:t>
      </w:r>
      <w:r w:rsidR="002D471A" w:rsidRPr="00910BA5">
        <w:rPr>
          <w:lang w:val="fr-FR"/>
        </w:rPr>
        <w:t>à</w:t>
      </w:r>
      <w:r w:rsidR="00910BA5">
        <w:rPr>
          <w:lang w:val="fr-FR"/>
        </w:rPr>
        <w:t xml:space="preserve"> </w:t>
      </w:r>
      <w:r w:rsidR="002D471A" w:rsidRPr="00910BA5">
        <w:rPr>
          <w:lang w:val="fr-FR"/>
        </w:rPr>
        <w:t>recueillir</w:t>
      </w:r>
    </w:p>
    <w:p w14:paraId="78B8C818"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484FF49F" w14:textId="04C63F3C" w:rsidR="00CC4372" w:rsidRPr="00910BA5" w:rsidRDefault="00ED63F0" w:rsidP="00FB2077">
      <w:pPr>
        <w:pStyle w:val="Anhngeberschrift1"/>
        <w:rPr>
          <w:lang w:val="fr-FR"/>
        </w:rPr>
      </w:pPr>
      <w:bookmarkStart w:id="428" w:name="_Toc520469197"/>
      <w:bookmarkStart w:id="429" w:name="_Toc520542854"/>
      <w:bookmarkStart w:id="430" w:name="_Toc520566815"/>
      <w:bookmarkStart w:id="431" w:name="_Toc520567216"/>
      <w:bookmarkStart w:id="432" w:name="_Toc520567376"/>
      <w:bookmarkEnd w:id="428"/>
      <w:bookmarkEnd w:id="429"/>
      <w:bookmarkEnd w:id="430"/>
      <w:bookmarkEnd w:id="431"/>
      <w:bookmarkEnd w:id="432"/>
      <w:r w:rsidRPr="00910BA5">
        <w:rPr>
          <w:lang w:val="fr-FR"/>
        </w:rPr>
        <w:t>Critères</w:t>
      </w:r>
      <w:r w:rsidR="00910BA5">
        <w:rPr>
          <w:lang w:val="fr-FR"/>
        </w:rPr>
        <w:t xml:space="preserve"> </w:t>
      </w:r>
      <w:r w:rsidR="00F20175" w:rsidRPr="00910BA5">
        <w:rPr>
          <w:lang w:val="fr-FR"/>
        </w:rPr>
        <w:t>de</w:t>
      </w:r>
      <w:r w:rsidR="00910BA5">
        <w:rPr>
          <w:lang w:val="fr-FR"/>
        </w:rPr>
        <w:t xml:space="preserve"> </w:t>
      </w:r>
      <w:r w:rsidR="002D471A" w:rsidRPr="00910BA5">
        <w:rPr>
          <w:lang w:val="fr-FR"/>
        </w:rPr>
        <w:t>la</w:t>
      </w:r>
      <w:r w:rsidR="00910BA5">
        <w:rPr>
          <w:lang w:val="fr-FR"/>
        </w:rPr>
        <w:t xml:space="preserve"> </w:t>
      </w:r>
      <w:r w:rsidR="002D471A" w:rsidRPr="00910BA5">
        <w:rPr>
          <w:lang w:val="fr-FR"/>
        </w:rPr>
        <w:t>recette</w:t>
      </w:r>
      <w:r w:rsidR="00910BA5">
        <w:rPr>
          <w:lang w:val="fr-FR"/>
        </w:rPr>
        <w:t xml:space="preserve"> </w:t>
      </w:r>
      <w:r w:rsidRPr="00910BA5">
        <w:rPr>
          <w:lang w:val="fr-FR"/>
        </w:rPr>
        <w:t>/</w:t>
      </w:r>
      <w:r w:rsidR="00910BA5">
        <w:rPr>
          <w:lang w:val="fr-FR"/>
        </w:rPr>
        <w:t xml:space="preserve"> </w:t>
      </w:r>
      <w:r w:rsidR="002D471A" w:rsidRPr="00910BA5">
        <w:rPr>
          <w:lang w:val="fr-FR"/>
        </w:rPr>
        <w:t>tests</w:t>
      </w:r>
      <w:r w:rsidR="00910BA5">
        <w:rPr>
          <w:lang w:val="fr-FR"/>
        </w:rPr>
        <w:t xml:space="preserve"> </w:t>
      </w:r>
      <w:r w:rsidR="00521425" w:rsidRPr="00910BA5">
        <w:rPr>
          <w:lang w:val="fr-FR"/>
        </w:rPr>
        <w:t>effectués</w:t>
      </w:r>
    </w:p>
    <w:p w14:paraId="0EEB3EB7"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6B152B8A" w14:textId="49F8759D" w:rsidR="00CC4372" w:rsidRPr="00910BA5" w:rsidRDefault="00ED63F0" w:rsidP="00FB2077">
      <w:pPr>
        <w:pStyle w:val="Anhngeberschrift1"/>
        <w:rPr>
          <w:lang w:val="fr-FR"/>
        </w:rPr>
      </w:pPr>
      <w:bookmarkStart w:id="433" w:name="_Toc520469200"/>
      <w:bookmarkStart w:id="434" w:name="_Toc520542857"/>
      <w:bookmarkStart w:id="435" w:name="_Toc520566818"/>
      <w:bookmarkStart w:id="436" w:name="_Toc520567219"/>
      <w:bookmarkStart w:id="437" w:name="_Toc520567379"/>
      <w:bookmarkEnd w:id="433"/>
      <w:bookmarkEnd w:id="434"/>
      <w:bookmarkEnd w:id="435"/>
      <w:bookmarkEnd w:id="436"/>
      <w:bookmarkEnd w:id="437"/>
      <w:r w:rsidRPr="00910BA5">
        <w:rPr>
          <w:lang w:val="fr-FR"/>
        </w:rPr>
        <w:t>Personnes</w:t>
      </w:r>
      <w:r w:rsidR="00910BA5">
        <w:rPr>
          <w:lang w:val="fr-FR"/>
        </w:rPr>
        <w:t xml:space="preserve"> </w:t>
      </w:r>
      <w:r w:rsidRPr="00910BA5">
        <w:rPr>
          <w:lang w:val="fr-FR"/>
        </w:rPr>
        <w:t>présentes</w:t>
      </w:r>
    </w:p>
    <w:tbl>
      <w:tblPr>
        <w:tblW w:w="9075" w:type="dxa"/>
        <w:tblInd w:w="7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4254"/>
        <w:gridCol w:w="2411"/>
        <w:gridCol w:w="2410"/>
      </w:tblGrid>
      <w:tr w:rsidR="00CC4372" w:rsidRPr="00910BA5" w14:paraId="373627B3"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342D58" w14:textId="62D4387A" w:rsidR="00CC4372" w:rsidRPr="00910BA5" w:rsidRDefault="00CE750B"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Prénom</w:t>
            </w:r>
            <w:r w:rsidR="00910BA5">
              <w:rPr>
                <w:b/>
                <w:sz w:val="20"/>
                <w:lang w:val="fr-FR"/>
              </w:rPr>
              <w:t xml:space="preserve"> </w:t>
            </w:r>
            <w:r w:rsidRPr="00910BA5">
              <w:rPr>
                <w:b/>
                <w:sz w:val="20"/>
                <w:lang w:val="fr-FR"/>
              </w:rPr>
              <w:t>et</w:t>
            </w:r>
            <w:r w:rsidR="00910BA5">
              <w:rPr>
                <w:b/>
                <w:sz w:val="20"/>
                <w:lang w:val="fr-FR"/>
              </w:rPr>
              <w:t xml:space="preserve"> </w:t>
            </w:r>
            <w:r w:rsidRPr="00910BA5">
              <w:rPr>
                <w:b/>
                <w:sz w:val="20"/>
                <w:lang w:val="fr-FR"/>
              </w:rPr>
              <w:t>nom</w:t>
            </w:r>
          </w:p>
        </w:tc>
        <w:tc>
          <w:tcPr>
            <w:tcW w:w="2410"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ABC4523"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Organisation</w:t>
            </w:r>
          </w:p>
        </w:tc>
        <w:tc>
          <w:tcPr>
            <w:tcW w:w="240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3B52415" w14:textId="56E99A86" w:rsidR="00CC4372" w:rsidRPr="00910BA5" w:rsidRDefault="00CE750B"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Fonction</w:t>
            </w:r>
          </w:p>
        </w:tc>
      </w:tr>
      <w:tr w:rsidR="00CC4372" w:rsidRPr="00910BA5" w14:paraId="5DF2A14B"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39DD159"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48751C9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4FD5F3B1"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r>
      <w:tr w:rsidR="00CC4372" w:rsidRPr="00910BA5" w14:paraId="462CA04F"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4022ABD6"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D2718AC"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2FEA2F7D"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r>
      <w:tr w:rsidR="00CC4372" w:rsidRPr="00910BA5" w14:paraId="4BE23DD5"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90EBEA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5B40EB8"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67A54F5B"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r>
      <w:tr w:rsidR="00803531" w:rsidRPr="00910BA5" w14:paraId="1639547A"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10E5A56" w14:textId="77777777" w:rsidR="00803531" w:rsidRPr="00910BA5" w:rsidRDefault="00803531" w:rsidP="00AD063F">
            <w:pPr>
              <w:tabs>
                <w:tab w:val="clear" w:pos="567"/>
                <w:tab w:val="clear" w:pos="851"/>
                <w:tab w:val="clear" w:pos="1701"/>
                <w:tab w:val="left" w:pos="3402"/>
                <w:tab w:val="left" w:pos="4253"/>
              </w:tabs>
              <w:spacing w:line="280" w:lineRule="atLeast"/>
              <w:ind w:left="170" w:right="170"/>
              <w:rPr>
                <w:sz w:val="20"/>
                <w:lang w:val="fr-FR"/>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EAC73CE" w14:textId="77777777" w:rsidR="00803531" w:rsidRPr="00910BA5" w:rsidRDefault="00803531" w:rsidP="00AD063F">
            <w:pPr>
              <w:tabs>
                <w:tab w:val="clear" w:pos="567"/>
                <w:tab w:val="clear" w:pos="851"/>
                <w:tab w:val="clear" w:pos="1701"/>
                <w:tab w:val="left" w:pos="3402"/>
                <w:tab w:val="left" w:pos="4253"/>
              </w:tabs>
              <w:spacing w:line="280" w:lineRule="atLeast"/>
              <w:ind w:left="170" w:right="170"/>
              <w:rPr>
                <w:sz w:val="20"/>
                <w:lang w:val="fr-FR"/>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08E36228" w14:textId="77777777" w:rsidR="00803531" w:rsidRPr="00910BA5" w:rsidRDefault="00803531" w:rsidP="00AD063F">
            <w:pPr>
              <w:tabs>
                <w:tab w:val="clear" w:pos="567"/>
                <w:tab w:val="clear" w:pos="851"/>
                <w:tab w:val="clear" w:pos="1701"/>
                <w:tab w:val="left" w:pos="3402"/>
                <w:tab w:val="left" w:pos="4253"/>
              </w:tabs>
              <w:spacing w:line="280" w:lineRule="atLeast"/>
              <w:ind w:left="170" w:right="170"/>
              <w:rPr>
                <w:sz w:val="20"/>
                <w:lang w:val="fr-FR"/>
              </w:rPr>
            </w:pPr>
          </w:p>
        </w:tc>
      </w:tr>
    </w:tbl>
    <w:p w14:paraId="416B042C" w14:textId="32837C3D" w:rsidR="00CC4372" w:rsidRPr="00910BA5" w:rsidRDefault="00F23FE0" w:rsidP="00FB2077">
      <w:pPr>
        <w:pStyle w:val="Anhngeberschrift1"/>
        <w:rPr>
          <w:lang w:val="fr-FR"/>
        </w:rPr>
      </w:pPr>
      <w:r w:rsidRPr="00910BA5">
        <w:rPr>
          <w:lang w:val="fr-FR"/>
        </w:rPr>
        <w:lastRenderedPageBreak/>
        <w:t>Résultat</w:t>
      </w:r>
      <w:r w:rsidR="00226598" w:rsidRPr="00910BA5">
        <w:rPr>
          <w:lang w:val="fr-FR"/>
        </w:rPr>
        <w:t>s</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002D471A" w:rsidRPr="00910BA5">
        <w:rPr>
          <w:lang w:val="fr-FR"/>
        </w:rPr>
        <w:t>recette</w:t>
      </w:r>
    </w:p>
    <w:p w14:paraId="418BE620" w14:textId="27304534" w:rsidR="00CC4372" w:rsidRPr="00910BA5" w:rsidRDefault="002D471A" w:rsidP="00FB2077">
      <w:pPr>
        <w:pStyle w:val="Anhngeberschrift2"/>
        <w:rPr>
          <w:lang w:val="fr-FR"/>
        </w:rPr>
      </w:pPr>
      <w:r w:rsidRPr="00910BA5">
        <w:rPr>
          <w:lang w:val="fr-FR"/>
        </w:rPr>
        <w:t>Recette</w:t>
      </w:r>
      <w:r w:rsidR="00910BA5">
        <w:rPr>
          <w:lang w:val="fr-FR"/>
        </w:rPr>
        <w:t xml:space="preserve"> </w:t>
      </w:r>
      <w:r w:rsidR="0078695B" w:rsidRPr="00910BA5">
        <w:rPr>
          <w:lang w:val="fr-FR"/>
        </w:rPr>
        <w:t>réalisée</w:t>
      </w:r>
      <w:r w:rsidR="00910BA5">
        <w:rPr>
          <w:lang w:val="fr-FR"/>
        </w:rPr>
        <w:t xml:space="preserve"> </w:t>
      </w:r>
      <w:r w:rsidRPr="00910BA5">
        <w:rPr>
          <w:lang w:val="fr-FR"/>
        </w:rPr>
        <w:t>avec</w:t>
      </w:r>
      <w:r w:rsidR="00910BA5">
        <w:rPr>
          <w:lang w:val="fr-FR"/>
        </w:rPr>
        <w:t xml:space="preserve"> </w:t>
      </w:r>
      <w:r w:rsidRPr="00910BA5">
        <w:rPr>
          <w:lang w:val="fr-FR"/>
        </w:rPr>
        <w:t>succès</w:t>
      </w:r>
    </w:p>
    <w:p w14:paraId="2F0820CF" w14:textId="77ACCC2D" w:rsidR="00CC4372" w:rsidRPr="00910BA5" w:rsidRDefault="00CC4372" w:rsidP="00F23FE0">
      <w:pPr>
        <w:keepNext/>
        <w:keepLines/>
        <w:tabs>
          <w:tab w:val="clear" w:pos="567"/>
          <w:tab w:val="clear" w:pos="851"/>
          <w:tab w:val="clear" w:pos="1701"/>
          <w:tab w:val="left" w:pos="3653"/>
        </w:tabs>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C34DE9">
        <w:rPr>
          <w:sz w:val="20"/>
          <w:lang w:val="fr-FR"/>
        </w:rPr>
      </w:r>
      <w:r w:rsidR="00C34DE9">
        <w:rPr>
          <w:sz w:val="20"/>
          <w:lang w:val="fr-FR"/>
        </w:rPr>
        <w:fldChar w:fldCharType="separate"/>
      </w:r>
      <w:r w:rsidRPr="00910BA5">
        <w:rPr>
          <w:sz w:val="20"/>
          <w:lang w:val="fr-FR"/>
        </w:rPr>
        <w:fldChar w:fldCharType="end"/>
      </w:r>
      <w:r w:rsidR="00910BA5">
        <w:rPr>
          <w:sz w:val="20"/>
          <w:lang w:val="fr-FR"/>
        </w:rPr>
        <w:t xml:space="preserve"> </w:t>
      </w:r>
      <w:r w:rsidR="00226598" w:rsidRPr="00910BA5">
        <w:rPr>
          <w:sz w:val="20"/>
          <w:lang w:val="fr-FR"/>
        </w:rPr>
        <w:t>La</w:t>
      </w:r>
      <w:r w:rsidR="00910BA5">
        <w:rPr>
          <w:sz w:val="20"/>
          <w:lang w:val="fr-FR"/>
        </w:rPr>
        <w:t xml:space="preserve"> </w:t>
      </w:r>
      <w:r w:rsidR="007E6266" w:rsidRPr="00910BA5">
        <w:rPr>
          <w:sz w:val="20"/>
          <w:lang w:val="fr-FR"/>
        </w:rPr>
        <w:t>recette</w:t>
      </w:r>
      <w:r w:rsidR="00910BA5">
        <w:rPr>
          <w:sz w:val="20"/>
          <w:lang w:val="fr-FR"/>
        </w:rPr>
        <w:t xml:space="preserve"> </w:t>
      </w:r>
      <w:r w:rsidR="00226598" w:rsidRPr="00910BA5">
        <w:rPr>
          <w:sz w:val="20"/>
          <w:lang w:val="fr-FR"/>
        </w:rPr>
        <w:t>s’est</w:t>
      </w:r>
      <w:r w:rsidR="00910BA5">
        <w:rPr>
          <w:sz w:val="20"/>
          <w:lang w:val="fr-FR"/>
        </w:rPr>
        <w:t xml:space="preserve"> </w:t>
      </w:r>
      <w:r w:rsidR="00226598" w:rsidRPr="00910BA5">
        <w:rPr>
          <w:sz w:val="20"/>
          <w:lang w:val="fr-FR"/>
        </w:rPr>
        <w:t>déroulée</w:t>
      </w:r>
      <w:r w:rsidR="00910BA5">
        <w:rPr>
          <w:sz w:val="20"/>
          <w:lang w:val="fr-FR"/>
        </w:rPr>
        <w:t xml:space="preserve"> </w:t>
      </w:r>
      <w:r w:rsidR="00226598" w:rsidRPr="00910BA5">
        <w:rPr>
          <w:sz w:val="20"/>
          <w:lang w:val="fr-FR"/>
        </w:rPr>
        <w:t>avec</w:t>
      </w:r>
      <w:r w:rsidR="00910BA5">
        <w:rPr>
          <w:sz w:val="20"/>
          <w:lang w:val="fr-FR"/>
        </w:rPr>
        <w:t xml:space="preserve"> </w:t>
      </w:r>
      <w:r w:rsidR="00226598" w:rsidRPr="00910BA5">
        <w:rPr>
          <w:sz w:val="20"/>
          <w:lang w:val="fr-FR"/>
        </w:rPr>
        <w:t>succès</w:t>
      </w:r>
    </w:p>
    <w:p w14:paraId="3BF0EB8C" w14:textId="2A24ED2D" w:rsidR="00A63891" w:rsidRPr="00910BA5" w:rsidRDefault="00CC4372" w:rsidP="00AD063F">
      <w:pPr>
        <w:keepNext/>
        <w:keepLines/>
        <w:tabs>
          <w:tab w:val="clear" w:pos="567"/>
          <w:tab w:val="clear" w:pos="851"/>
          <w:tab w:val="clear" w:pos="1701"/>
          <w:tab w:val="left" w:pos="3402"/>
          <w:tab w:val="left" w:pos="4253"/>
        </w:tabs>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C34DE9">
        <w:rPr>
          <w:sz w:val="20"/>
          <w:lang w:val="fr-FR"/>
        </w:rPr>
      </w:r>
      <w:r w:rsidR="00C34DE9">
        <w:rPr>
          <w:sz w:val="20"/>
          <w:lang w:val="fr-FR"/>
        </w:rPr>
        <w:fldChar w:fldCharType="separate"/>
      </w:r>
      <w:r w:rsidRPr="00910BA5">
        <w:rPr>
          <w:sz w:val="20"/>
          <w:lang w:val="fr-FR"/>
        </w:rPr>
        <w:fldChar w:fldCharType="end"/>
      </w:r>
      <w:r w:rsidR="00910BA5">
        <w:rPr>
          <w:sz w:val="20"/>
          <w:lang w:val="fr-FR"/>
        </w:rPr>
        <w:t xml:space="preserve"> </w:t>
      </w:r>
      <w:r w:rsidR="007E6266" w:rsidRPr="00910BA5">
        <w:rPr>
          <w:sz w:val="20"/>
          <w:lang w:val="fr-FR"/>
        </w:rPr>
        <w:t>La</w:t>
      </w:r>
      <w:r w:rsidR="00910BA5">
        <w:rPr>
          <w:sz w:val="20"/>
          <w:lang w:val="fr-FR"/>
        </w:rPr>
        <w:t xml:space="preserve"> </w:t>
      </w:r>
      <w:r w:rsidR="007E6266" w:rsidRPr="00910BA5">
        <w:rPr>
          <w:sz w:val="20"/>
          <w:lang w:val="fr-FR"/>
        </w:rPr>
        <w:t>recette</w:t>
      </w:r>
      <w:r w:rsidR="00910BA5">
        <w:rPr>
          <w:sz w:val="20"/>
          <w:lang w:val="fr-FR"/>
        </w:rPr>
        <w:t xml:space="preserve"> </w:t>
      </w:r>
      <w:r w:rsidR="007E6266" w:rsidRPr="00910BA5">
        <w:rPr>
          <w:sz w:val="20"/>
          <w:lang w:val="fr-FR"/>
        </w:rPr>
        <w:t>a</w:t>
      </w:r>
      <w:r w:rsidR="00910BA5">
        <w:rPr>
          <w:sz w:val="20"/>
          <w:lang w:val="fr-FR"/>
        </w:rPr>
        <w:t xml:space="preserve"> </w:t>
      </w:r>
      <w:r w:rsidR="007E6266" w:rsidRPr="00910BA5">
        <w:rPr>
          <w:sz w:val="20"/>
          <w:lang w:val="fr-FR"/>
        </w:rPr>
        <w:t>échoué</w:t>
      </w:r>
      <w:r w:rsidR="00910BA5">
        <w:rPr>
          <w:sz w:val="20"/>
          <w:lang w:val="fr-FR"/>
        </w:rPr>
        <w:t xml:space="preserve"> </w:t>
      </w:r>
      <w:r w:rsidR="007E6266" w:rsidRPr="00910BA5">
        <w:rPr>
          <w:sz w:val="20"/>
          <w:lang w:val="fr-FR"/>
        </w:rPr>
        <w:t>et</w:t>
      </w:r>
      <w:r w:rsidR="00910BA5">
        <w:rPr>
          <w:sz w:val="20"/>
          <w:lang w:val="fr-FR"/>
        </w:rPr>
        <w:t xml:space="preserve"> </w:t>
      </w:r>
      <w:r w:rsidR="007E6266" w:rsidRPr="00910BA5">
        <w:rPr>
          <w:sz w:val="20"/>
          <w:lang w:val="fr-FR"/>
        </w:rPr>
        <w:t>sera</w:t>
      </w:r>
      <w:r w:rsidR="00910BA5">
        <w:rPr>
          <w:sz w:val="20"/>
          <w:lang w:val="fr-FR"/>
        </w:rPr>
        <w:t xml:space="preserve"> </w:t>
      </w:r>
      <w:r w:rsidR="00521425" w:rsidRPr="00910BA5">
        <w:rPr>
          <w:sz w:val="20"/>
          <w:lang w:val="fr-FR"/>
        </w:rPr>
        <w:t>renouvelée</w:t>
      </w:r>
      <w:r w:rsidR="00910BA5">
        <w:rPr>
          <w:sz w:val="20"/>
          <w:lang w:val="fr-FR"/>
        </w:rPr>
        <w:t xml:space="preserve"> </w:t>
      </w:r>
      <w:r w:rsidR="007E6266" w:rsidRPr="00910BA5">
        <w:rPr>
          <w:sz w:val="20"/>
          <w:lang w:val="fr-FR"/>
        </w:rPr>
        <w:t>le</w:t>
      </w:r>
      <w:r w:rsidR="00910BA5">
        <w:rPr>
          <w:sz w:val="20"/>
          <w:lang w:val="fr-FR"/>
        </w:rPr>
        <w:t xml:space="preserve"> </w:t>
      </w:r>
      <w:r w:rsidRPr="00910BA5">
        <w:rPr>
          <w:sz w:val="20"/>
          <w:lang w:val="fr-FR"/>
        </w:rPr>
        <w:t>…………………………</w:t>
      </w:r>
      <w:proofErr w:type="gramStart"/>
      <w:r w:rsidRPr="00910BA5">
        <w:rPr>
          <w:sz w:val="20"/>
          <w:lang w:val="fr-FR"/>
        </w:rPr>
        <w:t>…….</w:t>
      </w:r>
      <w:proofErr w:type="gramEnd"/>
      <w:r w:rsidRPr="00910BA5">
        <w:rPr>
          <w:sz w:val="20"/>
          <w:lang w:val="fr-FR"/>
        </w:rPr>
        <w:t>…..</w:t>
      </w:r>
      <w:r w:rsidR="00910BA5">
        <w:rPr>
          <w:sz w:val="20"/>
          <w:lang w:val="fr-FR"/>
        </w:rPr>
        <w:t xml:space="preserve"> </w:t>
      </w:r>
    </w:p>
    <w:p w14:paraId="478FD188" w14:textId="174404BA" w:rsidR="00CC4372" w:rsidRPr="00910BA5" w:rsidRDefault="00CC4372" w:rsidP="00AD063F">
      <w:pPr>
        <w:tabs>
          <w:tab w:val="clear" w:pos="567"/>
          <w:tab w:val="clear" w:pos="851"/>
          <w:tab w:val="clear" w:pos="1701"/>
          <w:tab w:val="left" w:pos="3402"/>
          <w:tab w:val="left" w:pos="4253"/>
        </w:tabs>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C34DE9">
        <w:rPr>
          <w:sz w:val="20"/>
          <w:lang w:val="fr-FR"/>
        </w:rPr>
      </w:r>
      <w:r w:rsidR="00C34DE9">
        <w:rPr>
          <w:sz w:val="20"/>
          <w:lang w:val="fr-FR"/>
        </w:rPr>
        <w:fldChar w:fldCharType="separate"/>
      </w:r>
      <w:r w:rsidRPr="00910BA5">
        <w:rPr>
          <w:sz w:val="20"/>
          <w:lang w:val="fr-FR"/>
        </w:rPr>
        <w:fldChar w:fldCharType="end"/>
      </w:r>
      <w:r w:rsidR="00910BA5">
        <w:rPr>
          <w:sz w:val="20"/>
          <w:lang w:val="fr-FR"/>
        </w:rPr>
        <w:t xml:space="preserve"> </w:t>
      </w:r>
      <w:r w:rsidR="00F23FE0" w:rsidRPr="00910BA5">
        <w:rPr>
          <w:sz w:val="20"/>
          <w:lang w:val="fr-FR"/>
        </w:rPr>
        <w:t>L</w:t>
      </w:r>
      <w:r w:rsidR="00226598" w:rsidRPr="00910BA5">
        <w:rPr>
          <w:sz w:val="20"/>
          <w:lang w:val="fr-FR"/>
        </w:rPr>
        <w:t>a</w:t>
      </w:r>
      <w:r w:rsidR="00910BA5">
        <w:rPr>
          <w:sz w:val="20"/>
          <w:lang w:val="fr-FR"/>
        </w:rPr>
        <w:t xml:space="preserve"> </w:t>
      </w:r>
      <w:r w:rsidR="00C60B35" w:rsidRPr="00910BA5">
        <w:rPr>
          <w:sz w:val="20"/>
          <w:lang w:val="fr-FR"/>
        </w:rPr>
        <w:t>recette</w:t>
      </w:r>
      <w:r w:rsidR="00910BA5">
        <w:rPr>
          <w:sz w:val="20"/>
          <w:lang w:val="fr-FR"/>
        </w:rPr>
        <w:t xml:space="preserve"> </w:t>
      </w:r>
      <w:r w:rsidR="00226598" w:rsidRPr="00910BA5">
        <w:rPr>
          <w:sz w:val="20"/>
          <w:lang w:val="fr-FR"/>
        </w:rPr>
        <w:t>s’est</w:t>
      </w:r>
      <w:r w:rsidR="00910BA5">
        <w:rPr>
          <w:sz w:val="20"/>
          <w:lang w:val="fr-FR"/>
        </w:rPr>
        <w:t xml:space="preserve"> </w:t>
      </w:r>
      <w:r w:rsidR="00226598" w:rsidRPr="00910BA5">
        <w:rPr>
          <w:sz w:val="20"/>
          <w:lang w:val="fr-FR"/>
        </w:rPr>
        <w:t>déroulée</w:t>
      </w:r>
      <w:r w:rsidR="00910BA5">
        <w:rPr>
          <w:sz w:val="20"/>
          <w:lang w:val="fr-FR"/>
        </w:rPr>
        <w:t xml:space="preserve"> </w:t>
      </w:r>
      <w:r w:rsidR="00226598" w:rsidRPr="00910BA5">
        <w:rPr>
          <w:sz w:val="20"/>
          <w:lang w:val="fr-FR"/>
        </w:rPr>
        <w:t>avec</w:t>
      </w:r>
      <w:r w:rsidR="00910BA5">
        <w:rPr>
          <w:sz w:val="20"/>
          <w:lang w:val="fr-FR"/>
        </w:rPr>
        <w:t xml:space="preserve"> </w:t>
      </w:r>
      <w:r w:rsidR="00226598" w:rsidRPr="00910BA5">
        <w:rPr>
          <w:sz w:val="20"/>
          <w:lang w:val="fr-FR"/>
        </w:rPr>
        <w:t>succès,</w:t>
      </w:r>
      <w:r w:rsidR="00910BA5">
        <w:rPr>
          <w:sz w:val="20"/>
          <w:lang w:val="fr-FR"/>
        </w:rPr>
        <w:t xml:space="preserve"> </w:t>
      </w:r>
      <w:r w:rsidR="00226598" w:rsidRPr="00910BA5">
        <w:rPr>
          <w:sz w:val="20"/>
          <w:lang w:val="fr-FR"/>
        </w:rPr>
        <w:t>mais</w:t>
      </w:r>
      <w:r w:rsidR="00910BA5">
        <w:rPr>
          <w:sz w:val="20"/>
          <w:lang w:val="fr-FR"/>
        </w:rPr>
        <w:t xml:space="preserve"> </w:t>
      </w:r>
      <w:r w:rsidR="00226598" w:rsidRPr="00910BA5">
        <w:rPr>
          <w:sz w:val="20"/>
          <w:lang w:val="fr-FR"/>
        </w:rPr>
        <w:t>les</w:t>
      </w:r>
      <w:r w:rsidR="00910BA5">
        <w:rPr>
          <w:sz w:val="20"/>
          <w:lang w:val="fr-FR"/>
        </w:rPr>
        <w:t xml:space="preserve"> </w:t>
      </w:r>
      <w:r w:rsidR="00226598" w:rsidRPr="00910BA5">
        <w:rPr>
          <w:sz w:val="20"/>
          <w:lang w:val="fr-FR"/>
        </w:rPr>
        <w:t>défauts</w:t>
      </w:r>
      <w:r w:rsidR="00910BA5">
        <w:rPr>
          <w:sz w:val="20"/>
          <w:lang w:val="fr-FR"/>
        </w:rPr>
        <w:t xml:space="preserve"> </w:t>
      </w:r>
      <w:r w:rsidR="007E6266" w:rsidRPr="00910BA5">
        <w:rPr>
          <w:sz w:val="20"/>
          <w:lang w:val="fr-FR"/>
        </w:rPr>
        <w:t>suivants</w:t>
      </w:r>
      <w:r w:rsidR="00910BA5">
        <w:rPr>
          <w:sz w:val="20"/>
          <w:lang w:val="fr-FR"/>
        </w:rPr>
        <w:t xml:space="preserve"> </w:t>
      </w:r>
      <w:r w:rsidR="00226598" w:rsidRPr="00910BA5">
        <w:rPr>
          <w:sz w:val="20"/>
          <w:lang w:val="fr-FR"/>
        </w:rPr>
        <w:t>ont</w:t>
      </w:r>
      <w:r w:rsidR="00910BA5">
        <w:rPr>
          <w:sz w:val="20"/>
          <w:lang w:val="fr-FR"/>
        </w:rPr>
        <w:t xml:space="preserve"> </w:t>
      </w:r>
      <w:r w:rsidR="00226598" w:rsidRPr="00910BA5">
        <w:rPr>
          <w:sz w:val="20"/>
          <w:lang w:val="fr-FR"/>
        </w:rPr>
        <w:t>été</w:t>
      </w:r>
      <w:r w:rsidR="00910BA5">
        <w:rPr>
          <w:sz w:val="20"/>
          <w:lang w:val="fr-FR"/>
        </w:rPr>
        <w:t xml:space="preserve"> </w:t>
      </w:r>
      <w:r w:rsidR="00226598" w:rsidRPr="00910BA5">
        <w:rPr>
          <w:sz w:val="20"/>
          <w:lang w:val="fr-FR"/>
        </w:rPr>
        <w:t>constaté</w:t>
      </w:r>
      <w:r w:rsidR="001F2035" w:rsidRPr="00910BA5">
        <w:rPr>
          <w:sz w:val="20"/>
          <w:lang w:val="fr-FR"/>
        </w:rPr>
        <w:t>s,</w:t>
      </w:r>
      <w:r w:rsidR="00910BA5">
        <w:rPr>
          <w:sz w:val="20"/>
          <w:lang w:val="fr-FR"/>
        </w:rPr>
        <w:t xml:space="preserve"> </w:t>
      </w:r>
      <w:r w:rsidR="007E6266" w:rsidRPr="00910BA5">
        <w:rPr>
          <w:sz w:val="20"/>
          <w:lang w:val="fr-FR"/>
        </w:rPr>
        <w:t>avec</w:t>
      </w:r>
      <w:r w:rsidR="00910BA5">
        <w:rPr>
          <w:sz w:val="20"/>
          <w:lang w:val="fr-FR"/>
        </w:rPr>
        <w:t xml:space="preserve"> </w:t>
      </w:r>
      <w:r w:rsidR="007E6266" w:rsidRPr="00910BA5">
        <w:rPr>
          <w:sz w:val="20"/>
          <w:lang w:val="fr-FR"/>
        </w:rPr>
        <w:t>à</w:t>
      </w:r>
      <w:r w:rsidR="00910BA5">
        <w:rPr>
          <w:sz w:val="20"/>
          <w:lang w:val="fr-FR"/>
        </w:rPr>
        <w:t xml:space="preserve"> </w:t>
      </w:r>
      <w:r w:rsidR="007E6266" w:rsidRPr="00910BA5">
        <w:rPr>
          <w:sz w:val="20"/>
          <w:lang w:val="fr-FR"/>
        </w:rPr>
        <w:t>chaque</w:t>
      </w:r>
      <w:r w:rsidR="00910BA5">
        <w:rPr>
          <w:sz w:val="20"/>
          <w:lang w:val="fr-FR"/>
        </w:rPr>
        <w:t xml:space="preserve"> </w:t>
      </w:r>
      <w:r w:rsidR="007E6266" w:rsidRPr="00910BA5">
        <w:rPr>
          <w:sz w:val="20"/>
          <w:lang w:val="fr-FR"/>
        </w:rPr>
        <w:t>fois</w:t>
      </w:r>
      <w:r w:rsidR="00910BA5">
        <w:rPr>
          <w:sz w:val="20"/>
          <w:lang w:val="fr-FR"/>
        </w:rPr>
        <w:t xml:space="preserve"> </w:t>
      </w:r>
      <w:r w:rsidR="007E6266" w:rsidRPr="00910BA5">
        <w:rPr>
          <w:sz w:val="20"/>
          <w:lang w:val="fr-FR"/>
        </w:rPr>
        <w:t>leur</w:t>
      </w:r>
      <w:r w:rsidR="00910BA5">
        <w:rPr>
          <w:sz w:val="20"/>
          <w:lang w:val="fr-FR"/>
        </w:rPr>
        <w:t xml:space="preserve"> </w:t>
      </w:r>
      <w:r w:rsidR="001F2035" w:rsidRPr="00910BA5">
        <w:rPr>
          <w:sz w:val="20"/>
          <w:lang w:val="fr-FR"/>
        </w:rPr>
        <w:t>délai</w:t>
      </w:r>
      <w:r w:rsidR="00910BA5">
        <w:rPr>
          <w:sz w:val="20"/>
          <w:lang w:val="fr-FR"/>
        </w:rPr>
        <w:t xml:space="preserve"> </w:t>
      </w:r>
      <w:r w:rsidR="001F2035" w:rsidRPr="00910BA5">
        <w:rPr>
          <w:sz w:val="20"/>
          <w:lang w:val="fr-FR"/>
        </w:rPr>
        <w:t>de</w:t>
      </w:r>
      <w:r w:rsidR="00910BA5">
        <w:rPr>
          <w:sz w:val="20"/>
          <w:lang w:val="fr-FR"/>
        </w:rPr>
        <w:t xml:space="preserve"> </w:t>
      </w:r>
      <w:r w:rsidR="001F2035" w:rsidRPr="00910BA5">
        <w:rPr>
          <w:sz w:val="20"/>
          <w:lang w:val="fr-FR"/>
        </w:rPr>
        <w:t>réparation</w:t>
      </w:r>
      <w:r w:rsidR="00910BA5">
        <w:rPr>
          <w:sz w:val="20"/>
          <w:lang w:val="fr-FR"/>
        </w:rPr>
        <w:t xml:space="preserve"> </w:t>
      </w:r>
      <w:r w:rsidR="001F2035" w:rsidRPr="00910BA5">
        <w:rPr>
          <w:sz w:val="20"/>
          <w:lang w:val="fr-FR"/>
        </w:rPr>
        <w:t>(sans</w:t>
      </w:r>
      <w:r w:rsidR="00910BA5">
        <w:rPr>
          <w:sz w:val="20"/>
          <w:lang w:val="fr-FR"/>
        </w:rPr>
        <w:t xml:space="preserve"> </w:t>
      </w:r>
      <w:r w:rsidR="001F2035" w:rsidRPr="00910BA5">
        <w:rPr>
          <w:sz w:val="20"/>
          <w:lang w:val="fr-FR"/>
        </w:rPr>
        <w:t>renouvellement</w:t>
      </w:r>
      <w:r w:rsidR="00910BA5">
        <w:rPr>
          <w:sz w:val="20"/>
          <w:lang w:val="fr-FR"/>
        </w:rPr>
        <w:t xml:space="preserve"> </w:t>
      </w:r>
      <w:r w:rsidR="001F2035" w:rsidRPr="00910BA5">
        <w:rPr>
          <w:sz w:val="20"/>
          <w:lang w:val="fr-FR"/>
        </w:rPr>
        <w:t>de</w:t>
      </w:r>
      <w:r w:rsidR="00910BA5">
        <w:rPr>
          <w:sz w:val="20"/>
          <w:lang w:val="fr-FR"/>
        </w:rPr>
        <w:t xml:space="preserve"> </w:t>
      </w:r>
      <w:r w:rsidR="00403695" w:rsidRPr="00910BA5">
        <w:rPr>
          <w:sz w:val="20"/>
          <w:lang w:val="fr-FR"/>
        </w:rPr>
        <w:t>la</w:t>
      </w:r>
      <w:r w:rsidR="00910BA5">
        <w:rPr>
          <w:sz w:val="20"/>
          <w:lang w:val="fr-FR"/>
        </w:rPr>
        <w:t xml:space="preserve"> </w:t>
      </w:r>
      <w:r w:rsidR="00403695" w:rsidRPr="00910BA5">
        <w:rPr>
          <w:sz w:val="20"/>
          <w:lang w:val="fr-FR"/>
        </w:rPr>
        <w:t>recette</w:t>
      </w:r>
      <w:r w:rsidR="001F2035" w:rsidRPr="00910BA5">
        <w:rPr>
          <w:sz w:val="20"/>
          <w:lang w:val="fr-FR"/>
        </w:rPr>
        <w:t>).</w:t>
      </w:r>
    </w:p>
    <w:p w14:paraId="32A9B8F9" w14:textId="7A4057C1" w:rsidR="00CC4372" w:rsidRPr="00910BA5" w:rsidRDefault="00F23FE0" w:rsidP="00AD063F">
      <w:pPr>
        <w:pStyle w:val="Anhngeberschrift2"/>
        <w:rPr>
          <w:lang w:val="fr-FR"/>
        </w:rPr>
      </w:pPr>
      <w:bookmarkStart w:id="438" w:name="_Toc520469204"/>
      <w:bookmarkStart w:id="439" w:name="_Toc520542861"/>
      <w:bookmarkStart w:id="440" w:name="_Toc520566822"/>
      <w:bookmarkStart w:id="441" w:name="_Toc520567223"/>
      <w:bookmarkStart w:id="442" w:name="_Toc520567383"/>
      <w:bookmarkStart w:id="443" w:name="_Toc520888554"/>
      <w:bookmarkEnd w:id="438"/>
      <w:bookmarkEnd w:id="439"/>
      <w:bookmarkEnd w:id="440"/>
      <w:bookmarkEnd w:id="441"/>
      <w:bookmarkEnd w:id="442"/>
      <w:bookmarkEnd w:id="443"/>
      <w:r w:rsidRPr="00910BA5">
        <w:rPr>
          <w:lang w:val="fr-FR"/>
        </w:rPr>
        <w:t>Défauts</w:t>
      </w:r>
      <w:r w:rsidR="00910BA5">
        <w:rPr>
          <w:lang w:val="fr-FR"/>
        </w:rPr>
        <w:t xml:space="preserve"> </w:t>
      </w:r>
      <w:r w:rsidR="00226598" w:rsidRPr="00910BA5">
        <w:rPr>
          <w:lang w:val="fr-FR"/>
        </w:rPr>
        <w:t>constatés</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4237"/>
        <w:gridCol w:w="2576"/>
        <w:gridCol w:w="2213"/>
      </w:tblGrid>
      <w:tr w:rsidR="00CC4372" w:rsidRPr="00910BA5" w14:paraId="0F3BA703"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429EA9F" w14:textId="05B3B241" w:rsidR="00CC4372" w:rsidRPr="00910BA5" w:rsidRDefault="00F23FE0" w:rsidP="00F23FE0">
            <w:pPr>
              <w:tabs>
                <w:tab w:val="clear" w:pos="567"/>
                <w:tab w:val="clear" w:pos="851"/>
                <w:tab w:val="clear" w:pos="1701"/>
                <w:tab w:val="left" w:pos="3244"/>
              </w:tabs>
              <w:spacing w:line="280" w:lineRule="atLeast"/>
              <w:ind w:left="170" w:right="170"/>
              <w:jc w:val="left"/>
              <w:rPr>
                <w:b/>
                <w:sz w:val="20"/>
                <w:lang w:val="fr-FR"/>
              </w:rPr>
            </w:pPr>
            <w:r w:rsidRPr="00910BA5">
              <w:rPr>
                <w:b/>
                <w:sz w:val="20"/>
                <w:lang w:val="fr-FR"/>
              </w:rPr>
              <w:t>Description</w:t>
            </w:r>
            <w:r w:rsidR="00910BA5">
              <w:rPr>
                <w:b/>
                <w:sz w:val="20"/>
                <w:lang w:val="fr-FR"/>
              </w:rPr>
              <w:t xml:space="preserve"> </w:t>
            </w:r>
            <w:r w:rsidRPr="00910BA5">
              <w:rPr>
                <w:b/>
                <w:sz w:val="20"/>
                <w:lang w:val="fr-FR"/>
              </w:rPr>
              <w:t>du</w:t>
            </w:r>
            <w:r w:rsidR="00910BA5">
              <w:rPr>
                <w:b/>
                <w:sz w:val="20"/>
                <w:lang w:val="fr-FR"/>
              </w:rPr>
              <w:t xml:space="preserve"> </w:t>
            </w:r>
            <w:r w:rsidRPr="00910BA5">
              <w:rPr>
                <w:b/>
                <w:sz w:val="20"/>
                <w:lang w:val="fr-FR"/>
              </w:rPr>
              <w:t>défaut</w:t>
            </w:r>
          </w:p>
        </w:tc>
        <w:tc>
          <w:tcPr>
            <w:tcW w:w="142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71A9826" w14:textId="4BA24EE9" w:rsidR="00CC4372" w:rsidRPr="00910BA5" w:rsidRDefault="00F23FE0"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Classification</w:t>
            </w:r>
          </w:p>
        </w:tc>
        <w:tc>
          <w:tcPr>
            <w:tcW w:w="1226"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24BC118" w14:textId="1DBBB6FA" w:rsidR="00CC4372" w:rsidRPr="00910BA5" w:rsidRDefault="001F2035"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Délai</w:t>
            </w:r>
            <w:r w:rsidR="00910BA5">
              <w:rPr>
                <w:b/>
                <w:sz w:val="20"/>
                <w:lang w:val="fr-FR"/>
              </w:rPr>
              <w:t xml:space="preserve"> </w:t>
            </w:r>
            <w:r w:rsidRPr="00910BA5">
              <w:rPr>
                <w:b/>
                <w:sz w:val="20"/>
                <w:lang w:val="fr-FR"/>
              </w:rPr>
              <w:t>de</w:t>
            </w:r>
            <w:r w:rsidR="00910BA5">
              <w:rPr>
                <w:b/>
                <w:sz w:val="20"/>
                <w:lang w:val="fr-FR"/>
              </w:rPr>
              <w:t xml:space="preserve"> </w:t>
            </w:r>
            <w:r w:rsidR="00F23FE0" w:rsidRPr="00910BA5">
              <w:rPr>
                <w:b/>
                <w:sz w:val="20"/>
                <w:lang w:val="fr-FR"/>
              </w:rPr>
              <w:t>réparation</w:t>
            </w:r>
          </w:p>
        </w:tc>
      </w:tr>
      <w:tr w:rsidR="00CC4372" w:rsidRPr="00910BA5" w14:paraId="42C41DC2"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7E82EA23"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7F5D4EED"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39A9D10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CC4372" w:rsidRPr="00910BA5" w14:paraId="5E5CE921"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78B661C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07D137DB"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00588116"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CC4372" w:rsidRPr="00910BA5" w14:paraId="26D62D09"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2D68836A"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D863501"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40AC236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r>
    </w:tbl>
    <w:p w14:paraId="0A1B89CA" w14:textId="5FCC2634" w:rsidR="00226598" w:rsidRPr="00910BA5" w:rsidRDefault="007E6266" w:rsidP="00AD063F">
      <w:pPr>
        <w:tabs>
          <w:tab w:val="clear" w:pos="567"/>
          <w:tab w:val="clear" w:pos="851"/>
          <w:tab w:val="clear" w:pos="1701"/>
          <w:tab w:val="left" w:pos="3402"/>
          <w:tab w:val="left" w:pos="4253"/>
        </w:tabs>
        <w:rPr>
          <w:sz w:val="20"/>
          <w:lang w:val="fr-FR"/>
        </w:rPr>
      </w:pPr>
      <w:r w:rsidRPr="00910BA5">
        <w:rPr>
          <w:sz w:val="20"/>
          <w:lang w:val="fr-FR"/>
        </w:rPr>
        <w:t>Toute</w:t>
      </w:r>
      <w:r w:rsidR="00910BA5">
        <w:rPr>
          <w:sz w:val="20"/>
          <w:lang w:val="fr-FR"/>
        </w:rPr>
        <w:t xml:space="preserve"> </w:t>
      </w:r>
      <w:r w:rsidRPr="00910BA5">
        <w:rPr>
          <w:sz w:val="20"/>
          <w:lang w:val="fr-FR"/>
        </w:rPr>
        <w:t>divergence</w:t>
      </w:r>
      <w:r w:rsidR="00910BA5">
        <w:rPr>
          <w:sz w:val="20"/>
          <w:lang w:val="fr-FR"/>
        </w:rPr>
        <w:t xml:space="preserve"> </w:t>
      </w:r>
      <w:r w:rsidR="00226598" w:rsidRPr="00910BA5">
        <w:rPr>
          <w:sz w:val="20"/>
          <w:lang w:val="fr-FR"/>
        </w:rPr>
        <w:t>sur</w:t>
      </w:r>
      <w:r w:rsidR="00910BA5">
        <w:rPr>
          <w:sz w:val="20"/>
          <w:lang w:val="fr-FR"/>
        </w:rPr>
        <w:t xml:space="preserve"> </w:t>
      </w:r>
      <w:r w:rsidR="00226598" w:rsidRPr="00910BA5">
        <w:rPr>
          <w:sz w:val="20"/>
          <w:lang w:val="fr-FR"/>
        </w:rPr>
        <w:t>la</w:t>
      </w:r>
      <w:r w:rsidR="00910BA5">
        <w:rPr>
          <w:sz w:val="20"/>
          <w:lang w:val="fr-FR"/>
        </w:rPr>
        <w:t xml:space="preserve"> </w:t>
      </w:r>
      <w:r w:rsidR="00B259F8" w:rsidRPr="00910BA5">
        <w:rPr>
          <w:sz w:val="20"/>
          <w:lang w:val="fr-FR"/>
        </w:rPr>
        <w:t>capacité</w:t>
      </w:r>
      <w:r w:rsidR="00910BA5">
        <w:rPr>
          <w:sz w:val="20"/>
          <w:lang w:val="fr-FR"/>
        </w:rPr>
        <w:t xml:space="preserve"> </w:t>
      </w:r>
      <w:r w:rsidRPr="00910BA5">
        <w:rPr>
          <w:sz w:val="20"/>
          <w:lang w:val="fr-FR"/>
        </w:rPr>
        <w:t>d’effectuer</w:t>
      </w:r>
      <w:r w:rsidR="00910BA5">
        <w:rPr>
          <w:sz w:val="20"/>
          <w:lang w:val="fr-FR"/>
        </w:rPr>
        <w:t xml:space="preserve"> </w:t>
      </w:r>
      <w:r w:rsidRPr="00910BA5">
        <w:rPr>
          <w:sz w:val="20"/>
          <w:lang w:val="fr-FR"/>
        </w:rPr>
        <w:t>la</w:t>
      </w:r>
      <w:r w:rsidR="00910BA5">
        <w:rPr>
          <w:sz w:val="20"/>
          <w:lang w:val="fr-FR"/>
        </w:rPr>
        <w:t xml:space="preserve"> </w:t>
      </w:r>
      <w:r w:rsidRPr="00910BA5">
        <w:rPr>
          <w:sz w:val="20"/>
          <w:lang w:val="fr-FR"/>
        </w:rPr>
        <w:t>recette</w:t>
      </w:r>
      <w:r w:rsidR="00226598" w:rsidRPr="00910BA5">
        <w:rPr>
          <w:sz w:val="20"/>
          <w:lang w:val="fr-FR"/>
        </w:rPr>
        <w:t>,</w:t>
      </w:r>
      <w:r w:rsidR="00910BA5">
        <w:rPr>
          <w:sz w:val="20"/>
          <w:lang w:val="fr-FR"/>
        </w:rPr>
        <w:t xml:space="preserve"> </w:t>
      </w:r>
      <w:r w:rsidR="00226598" w:rsidRPr="00910BA5">
        <w:rPr>
          <w:sz w:val="20"/>
          <w:lang w:val="fr-FR"/>
        </w:rPr>
        <w:t>la</w:t>
      </w:r>
      <w:r w:rsidR="00910BA5">
        <w:rPr>
          <w:sz w:val="20"/>
          <w:lang w:val="fr-FR"/>
        </w:rPr>
        <w:t xml:space="preserve"> </w:t>
      </w:r>
      <w:r w:rsidR="00226598" w:rsidRPr="00910BA5">
        <w:rPr>
          <w:sz w:val="20"/>
          <w:lang w:val="fr-FR"/>
        </w:rPr>
        <w:t>classification</w:t>
      </w:r>
      <w:r w:rsidR="00910BA5">
        <w:rPr>
          <w:sz w:val="20"/>
          <w:lang w:val="fr-FR"/>
        </w:rPr>
        <w:t xml:space="preserve"> </w:t>
      </w:r>
      <w:r w:rsidR="00226598" w:rsidRPr="00910BA5">
        <w:rPr>
          <w:sz w:val="20"/>
          <w:lang w:val="fr-FR"/>
        </w:rPr>
        <w:t>des</w:t>
      </w:r>
      <w:r w:rsidR="00910BA5">
        <w:rPr>
          <w:sz w:val="20"/>
          <w:lang w:val="fr-FR"/>
        </w:rPr>
        <w:t xml:space="preserve"> </w:t>
      </w:r>
      <w:r w:rsidR="00226598" w:rsidRPr="00910BA5">
        <w:rPr>
          <w:sz w:val="20"/>
          <w:lang w:val="fr-FR"/>
        </w:rPr>
        <w:t>défauts,</w:t>
      </w:r>
      <w:r w:rsidR="00910BA5">
        <w:rPr>
          <w:sz w:val="20"/>
          <w:lang w:val="fr-FR"/>
        </w:rPr>
        <w:t xml:space="preserve"> </w:t>
      </w:r>
      <w:r w:rsidR="00F23FE0" w:rsidRPr="00910BA5">
        <w:rPr>
          <w:sz w:val="20"/>
          <w:lang w:val="fr-FR"/>
        </w:rPr>
        <w:t>la</w:t>
      </w:r>
      <w:r w:rsidR="00910BA5">
        <w:rPr>
          <w:sz w:val="20"/>
          <w:lang w:val="fr-FR"/>
        </w:rPr>
        <w:t xml:space="preserve"> </w:t>
      </w:r>
      <w:r w:rsidR="00F23FE0" w:rsidRPr="00910BA5">
        <w:rPr>
          <w:sz w:val="20"/>
          <w:lang w:val="fr-FR"/>
        </w:rPr>
        <w:t>responsabilité</w:t>
      </w:r>
      <w:r w:rsidR="00910BA5">
        <w:rPr>
          <w:sz w:val="20"/>
          <w:lang w:val="fr-FR"/>
        </w:rPr>
        <w:t xml:space="preserve"> </w:t>
      </w:r>
      <w:r w:rsidR="00F23FE0" w:rsidRPr="00910BA5">
        <w:rPr>
          <w:sz w:val="20"/>
          <w:lang w:val="fr-FR"/>
        </w:rPr>
        <w:t>et</w:t>
      </w:r>
      <w:r w:rsidR="00910BA5">
        <w:rPr>
          <w:sz w:val="20"/>
          <w:lang w:val="fr-FR"/>
        </w:rPr>
        <w:t xml:space="preserve"> </w:t>
      </w:r>
      <w:r w:rsidR="00F23FE0" w:rsidRPr="00910BA5">
        <w:rPr>
          <w:sz w:val="20"/>
          <w:lang w:val="fr-FR"/>
        </w:rPr>
        <w:t>les</w:t>
      </w:r>
      <w:r w:rsidR="00910BA5">
        <w:rPr>
          <w:sz w:val="20"/>
          <w:lang w:val="fr-FR"/>
        </w:rPr>
        <w:t xml:space="preserve"> </w:t>
      </w:r>
      <w:r w:rsidR="00226598" w:rsidRPr="00910BA5">
        <w:rPr>
          <w:sz w:val="20"/>
          <w:lang w:val="fr-FR"/>
        </w:rPr>
        <w:t>délais</w:t>
      </w:r>
      <w:r w:rsidR="00910BA5">
        <w:rPr>
          <w:sz w:val="20"/>
          <w:lang w:val="fr-FR"/>
        </w:rPr>
        <w:t xml:space="preserve"> </w:t>
      </w:r>
      <w:r w:rsidR="00226598" w:rsidRPr="00910BA5">
        <w:rPr>
          <w:sz w:val="20"/>
          <w:lang w:val="fr-FR"/>
        </w:rPr>
        <w:t>pour</w:t>
      </w:r>
      <w:r w:rsidR="00910BA5">
        <w:rPr>
          <w:sz w:val="20"/>
          <w:lang w:val="fr-FR"/>
        </w:rPr>
        <w:t xml:space="preserve"> </w:t>
      </w:r>
      <w:r w:rsidR="00226598" w:rsidRPr="00910BA5">
        <w:rPr>
          <w:sz w:val="20"/>
          <w:lang w:val="fr-FR"/>
        </w:rPr>
        <w:t>réparer</w:t>
      </w:r>
      <w:r w:rsidR="00910BA5">
        <w:rPr>
          <w:sz w:val="20"/>
          <w:lang w:val="fr-FR"/>
        </w:rPr>
        <w:t xml:space="preserve"> </w:t>
      </w:r>
      <w:r w:rsidR="00226598" w:rsidRPr="00910BA5">
        <w:rPr>
          <w:sz w:val="20"/>
          <w:lang w:val="fr-FR"/>
        </w:rPr>
        <w:t>les</w:t>
      </w:r>
      <w:r w:rsidR="00910BA5">
        <w:rPr>
          <w:sz w:val="20"/>
          <w:lang w:val="fr-FR"/>
        </w:rPr>
        <w:t xml:space="preserve"> </w:t>
      </w:r>
      <w:r w:rsidR="00226598" w:rsidRPr="00910BA5">
        <w:rPr>
          <w:sz w:val="20"/>
          <w:lang w:val="fr-FR"/>
        </w:rPr>
        <w:t>défauts</w:t>
      </w:r>
      <w:r w:rsidR="00910BA5">
        <w:rPr>
          <w:sz w:val="20"/>
          <w:lang w:val="fr-FR"/>
        </w:rPr>
        <w:t xml:space="preserve"> </w:t>
      </w:r>
      <w:r w:rsidR="00226598" w:rsidRPr="00910BA5">
        <w:rPr>
          <w:sz w:val="20"/>
          <w:lang w:val="fr-FR"/>
        </w:rPr>
        <w:t>sont</w:t>
      </w:r>
      <w:r w:rsidR="00910BA5">
        <w:rPr>
          <w:sz w:val="20"/>
          <w:lang w:val="fr-FR"/>
        </w:rPr>
        <w:t xml:space="preserve"> </w:t>
      </w:r>
      <w:r w:rsidR="00226598" w:rsidRPr="00910BA5">
        <w:rPr>
          <w:sz w:val="20"/>
          <w:lang w:val="fr-FR"/>
        </w:rPr>
        <w:t>mentionnés</w:t>
      </w:r>
      <w:r w:rsidR="00910BA5">
        <w:rPr>
          <w:sz w:val="20"/>
          <w:lang w:val="fr-FR"/>
        </w:rPr>
        <w:t xml:space="preserve"> </w:t>
      </w:r>
      <w:r w:rsidR="00226598" w:rsidRPr="00910BA5">
        <w:rPr>
          <w:sz w:val="20"/>
          <w:lang w:val="fr-FR"/>
        </w:rPr>
        <w:t>ici</w:t>
      </w:r>
      <w:r w:rsidR="00910BA5">
        <w:rPr>
          <w:sz w:val="20"/>
          <w:lang w:val="fr-FR"/>
        </w:rPr>
        <w:t xml:space="preserve"> </w:t>
      </w:r>
      <w:r w:rsidR="00226598" w:rsidRPr="00910BA5">
        <w:rPr>
          <w:sz w:val="20"/>
          <w:lang w:val="fr-FR"/>
        </w:rPr>
        <w:t>:</w:t>
      </w:r>
    </w:p>
    <w:p w14:paraId="14E0C245"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72D375F4"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2DABD19C" w14:textId="67B15D89" w:rsidR="00F23FE0" w:rsidRPr="00910BA5" w:rsidRDefault="00226598" w:rsidP="00F23FE0">
      <w:pPr>
        <w:tabs>
          <w:tab w:val="clear" w:pos="567"/>
          <w:tab w:val="clear" w:pos="851"/>
          <w:tab w:val="clear" w:pos="1701"/>
          <w:tab w:val="left" w:pos="3402"/>
          <w:tab w:val="left" w:pos="4253"/>
        </w:tabs>
        <w:rPr>
          <w:b/>
          <w:sz w:val="20"/>
          <w:lang w:val="fr-FR"/>
        </w:rPr>
      </w:pPr>
      <w:r w:rsidRPr="00910BA5">
        <w:rPr>
          <w:b/>
          <w:sz w:val="20"/>
          <w:lang w:val="fr-FR"/>
        </w:rPr>
        <w:t>Signatures</w:t>
      </w:r>
    </w:p>
    <w:p w14:paraId="331288D9" w14:textId="4BEF12AA" w:rsidR="00CC4372" w:rsidRPr="00910BA5" w:rsidRDefault="00CC4372" w:rsidP="00AD063F">
      <w:pPr>
        <w:tabs>
          <w:tab w:val="clear" w:pos="567"/>
          <w:tab w:val="clear" w:pos="851"/>
          <w:tab w:val="clear" w:pos="1701"/>
          <w:tab w:val="left" w:pos="3402"/>
          <w:tab w:val="left" w:pos="4253"/>
        </w:tabs>
        <w:rPr>
          <w:b/>
          <w:sz w:val="20"/>
          <w:lang w:val="fr-FR"/>
        </w:rPr>
      </w:pPr>
    </w:p>
    <w:p w14:paraId="42E62C92" w14:textId="6E5764D4" w:rsidR="00F23FE0" w:rsidRPr="00910BA5" w:rsidRDefault="00F23FE0" w:rsidP="00F23FE0">
      <w:pPr>
        <w:tabs>
          <w:tab w:val="clear" w:pos="567"/>
          <w:tab w:val="clear" w:pos="851"/>
          <w:tab w:val="clear" w:pos="1701"/>
          <w:tab w:val="left" w:pos="2046"/>
        </w:tabs>
        <w:rPr>
          <w:sz w:val="20"/>
          <w:lang w:val="fr-FR"/>
        </w:rPr>
      </w:pPr>
      <w:r w:rsidRPr="00910BA5">
        <w:rPr>
          <w:sz w:val="20"/>
          <w:lang w:val="fr-FR"/>
        </w:rPr>
        <w:t>Date</w:t>
      </w:r>
      <w:r w:rsidR="00910BA5">
        <w:rPr>
          <w:sz w:val="20"/>
          <w:lang w:val="fr-FR"/>
        </w:rPr>
        <w:t xml:space="preserve"> </w:t>
      </w:r>
      <w:r w:rsidRPr="00910BA5">
        <w:rPr>
          <w:sz w:val="20"/>
          <w:lang w:val="fr-FR"/>
        </w:rPr>
        <w:t>et</w:t>
      </w:r>
      <w:r w:rsidR="00910BA5">
        <w:rPr>
          <w:sz w:val="20"/>
          <w:lang w:val="fr-FR"/>
        </w:rPr>
        <w:t xml:space="preserve"> </w:t>
      </w:r>
      <w:r w:rsidRPr="00910BA5">
        <w:rPr>
          <w:sz w:val="20"/>
          <w:lang w:val="fr-FR"/>
        </w:rPr>
        <w:t>lieu</w:t>
      </w:r>
    </w:p>
    <w:p w14:paraId="6918B510" w14:textId="4110F725" w:rsidR="00CC4372" w:rsidRPr="00910BA5" w:rsidRDefault="00CC4372" w:rsidP="00AD063F">
      <w:pPr>
        <w:tabs>
          <w:tab w:val="clear" w:pos="567"/>
          <w:tab w:val="clear" w:pos="851"/>
          <w:tab w:val="clear" w:pos="1701"/>
          <w:tab w:val="left" w:pos="3402"/>
          <w:tab w:val="left" w:pos="4253"/>
        </w:tabs>
        <w:rPr>
          <w:sz w:val="20"/>
          <w:lang w:val="fr-FR"/>
        </w:rPr>
      </w:pPr>
    </w:p>
    <w:p w14:paraId="73E7048C" w14:textId="77777777" w:rsidR="00CC4372" w:rsidRPr="00910BA5" w:rsidRDefault="00CC4372" w:rsidP="00AD063F">
      <w:pPr>
        <w:tabs>
          <w:tab w:val="clear" w:pos="567"/>
          <w:tab w:val="clear" w:pos="851"/>
          <w:tab w:val="clear" w:pos="1701"/>
          <w:tab w:val="left" w:pos="3402"/>
          <w:tab w:val="left" w:pos="4253"/>
        </w:tabs>
        <w:rPr>
          <w:sz w:val="20"/>
          <w:lang w:val="fr-FR"/>
        </w:rPr>
      </w:pPr>
      <w:r w:rsidRPr="00910BA5">
        <w:rPr>
          <w:sz w:val="20"/>
          <w:lang w:val="fr-FR"/>
        </w:rPr>
        <w:t>……………………………..………………</w:t>
      </w:r>
      <w:r w:rsidRPr="00910BA5">
        <w:rPr>
          <w:sz w:val="20"/>
          <w:lang w:val="fr-FR"/>
        </w:rPr>
        <w:tab/>
        <w:t>…………..………….……..……………….</w:t>
      </w:r>
    </w:p>
    <w:p w14:paraId="00A6519E" w14:textId="719DB2BA" w:rsidR="00CC4372" w:rsidRPr="00910BA5" w:rsidRDefault="00F23FE0" w:rsidP="00AD063F">
      <w:pPr>
        <w:tabs>
          <w:tab w:val="clear" w:pos="567"/>
          <w:tab w:val="clear" w:pos="851"/>
          <w:tab w:val="clear" w:pos="1701"/>
          <w:tab w:val="left" w:pos="3402"/>
          <w:tab w:val="left" w:pos="4253"/>
        </w:tabs>
        <w:rPr>
          <w:sz w:val="20"/>
          <w:lang w:val="fr-FR"/>
        </w:rPr>
      </w:pPr>
      <w:r w:rsidRPr="00910BA5">
        <w:rPr>
          <w:sz w:val="20"/>
          <w:lang w:val="fr-FR"/>
        </w:rPr>
        <w:t>Nom</w:t>
      </w:r>
      <w:r w:rsidR="00910BA5">
        <w:rPr>
          <w:sz w:val="20"/>
          <w:lang w:val="fr-FR"/>
        </w:rPr>
        <w:t xml:space="preserve"> </w:t>
      </w:r>
      <w:r w:rsidRPr="00910BA5">
        <w:rPr>
          <w:sz w:val="20"/>
          <w:lang w:val="fr-FR"/>
        </w:rPr>
        <w:t>et</w:t>
      </w:r>
      <w:r w:rsidR="00910BA5">
        <w:rPr>
          <w:sz w:val="20"/>
          <w:lang w:val="fr-FR"/>
        </w:rPr>
        <w:t xml:space="preserve"> </w:t>
      </w:r>
      <w:r w:rsidRPr="00910BA5">
        <w:rPr>
          <w:sz w:val="20"/>
          <w:lang w:val="fr-FR"/>
        </w:rPr>
        <w:t>fonction</w:t>
      </w:r>
    </w:p>
    <w:p w14:paraId="20BBE05F"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7C276544"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76C7A681" w14:textId="6C877A07" w:rsidR="00CC4372" w:rsidRPr="00910BA5" w:rsidRDefault="007E6266" w:rsidP="00AD063F">
      <w:pPr>
        <w:tabs>
          <w:tab w:val="clear" w:pos="567"/>
          <w:tab w:val="clear" w:pos="851"/>
          <w:tab w:val="clear" w:pos="1701"/>
          <w:tab w:val="left" w:pos="3402"/>
          <w:tab w:val="left" w:pos="4253"/>
        </w:tabs>
        <w:rPr>
          <w:sz w:val="20"/>
          <w:lang w:val="fr-FR"/>
        </w:rPr>
      </w:pPr>
      <w:r w:rsidRPr="00910BA5">
        <w:rPr>
          <w:sz w:val="20"/>
          <w:lang w:val="fr-FR"/>
        </w:rPr>
        <w:t>S</w:t>
      </w:r>
      <w:r w:rsidR="00F23FE0" w:rsidRPr="00910BA5">
        <w:rPr>
          <w:sz w:val="20"/>
          <w:lang w:val="fr-FR"/>
        </w:rPr>
        <w:t>ignatures</w:t>
      </w:r>
    </w:p>
    <w:p w14:paraId="644BA74C" w14:textId="77777777" w:rsidR="00CC4372" w:rsidRPr="00910BA5" w:rsidRDefault="00CC4372" w:rsidP="00AD063F">
      <w:pPr>
        <w:tabs>
          <w:tab w:val="clear" w:pos="567"/>
          <w:tab w:val="clear" w:pos="851"/>
          <w:tab w:val="clear" w:pos="1701"/>
          <w:tab w:val="left" w:pos="3402"/>
          <w:tab w:val="left" w:pos="4253"/>
        </w:tabs>
        <w:rPr>
          <w:sz w:val="20"/>
          <w:lang w:val="fr-FR"/>
        </w:rPr>
      </w:pPr>
      <w:r w:rsidRPr="00910BA5">
        <w:rPr>
          <w:sz w:val="20"/>
          <w:lang w:val="fr-FR"/>
        </w:rPr>
        <w:t>……………………………..………………</w:t>
      </w:r>
      <w:r w:rsidRPr="00910BA5">
        <w:rPr>
          <w:sz w:val="20"/>
          <w:lang w:val="fr-FR"/>
        </w:rPr>
        <w:tab/>
        <w:t>…………..………….……..……………….</w:t>
      </w:r>
    </w:p>
    <w:p w14:paraId="455DFD94" w14:textId="77777777" w:rsidR="003605AF" w:rsidRPr="00910BA5" w:rsidRDefault="003605AF" w:rsidP="00AD063F">
      <w:pPr>
        <w:tabs>
          <w:tab w:val="clear" w:pos="567"/>
          <w:tab w:val="clear" w:pos="851"/>
          <w:tab w:val="clear" w:pos="1701"/>
          <w:tab w:val="left" w:pos="3402"/>
          <w:tab w:val="left" w:pos="4253"/>
        </w:tabs>
        <w:rPr>
          <w:sz w:val="20"/>
          <w:lang w:val="fr-FR"/>
        </w:rPr>
      </w:pPr>
    </w:p>
    <w:p w14:paraId="41D5F0FB" w14:textId="77777777" w:rsidR="00511D01" w:rsidRPr="00910BA5" w:rsidRDefault="00511D01" w:rsidP="00AD063F">
      <w:pPr>
        <w:pStyle w:val="Punkt0"/>
        <w:numPr>
          <w:ilvl w:val="0"/>
          <w:numId w:val="0"/>
        </w:numPr>
        <w:rPr>
          <w:szCs w:val="22"/>
          <w:lang w:val="fr-FR"/>
        </w:rPr>
        <w:sectPr w:rsidR="00511D01" w:rsidRPr="00910BA5" w:rsidSect="00885ABD">
          <w:headerReference w:type="default" r:id="rId15"/>
          <w:footerReference w:type="default" r:id="rId16"/>
          <w:footerReference w:type="first" r:id="rId17"/>
          <w:pgSz w:w="11907" w:h="16840" w:code="9"/>
          <w:pgMar w:top="1701" w:right="1134" w:bottom="1418" w:left="1701" w:header="1134" w:footer="624" w:gutter="0"/>
          <w:paperSrc w:first="259" w:other="259"/>
          <w:cols w:space="720"/>
          <w:docGrid w:linePitch="299"/>
        </w:sectPr>
      </w:pPr>
    </w:p>
    <w:p w14:paraId="478A9B55" w14:textId="58BCFC50" w:rsidR="007709E0" w:rsidRPr="00910BA5" w:rsidRDefault="001F2035" w:rsidP="00B12C11">
      <w:pPr>
        <w:pStyle w:val="AnhngeTitel"/>
        <w:rPr>
          <w:lang w:val="fr-FR"/>
        </w:rPr>
      </w:pPr>
      <w:bookmarkStart w:id="444" w:name="_Ref520558881"/>
      <w:bookmarkStart w:id="445" w:name="_Toc521422398"/>
      <w:bookmarkStart w:id="446" w:name="_Ref535048836"/>
      <w:bookmarkStart w:id="447" w:name="_Toc535348903"/>
      <w:r w:rsidRPr="00910BA5">
        <w:rPr>
          <w:lang w:val="fr-FR"/>
        </w:rPr>
        <w:lastRenderedPageBreak/>
        <w:t>Annexe</w:t>
      </w:r>
      <w:r w:rsidR="00910BA5">
        <w:rPr>
          <w:lang w:val="fr-FR"/>
        </w:rPr>
        <w:t xml:space="preserve"> </w:t>
      </w:r>
      <w:r w:rsidRPr="00910BA5">
        <w:rPr>
          <w:lang w:val="fr-FR"/>
        </w:rPr>
        <w:t>C</w:t>
      </w:r>
      <w:r w:rsidR="007709E0" w:rsidRPr="00910BA5">
        <w:rPr>
          <w:lang w:val="fr-FR"/>
        </w:rPr>
        <w:t>4</w:t>
      </w:r>
      <w:r w:rsidR="00910BA5">
        <w:rPr>
          <w:lang w:val="fr-FR"/>
        </w:rPr>
        <w:t xml:space="preserve"> </w:t>
      </w:r>
      <w:r w:rsidR="007709E0" w:rsidRPr="00910BA5">
        <w:rPr>
          <w:lang w:val="fr-FR"/>
        </w:rPr>
        <w:t>–</w:t>
      </w:r>
      <w:r w:rsidR="00910BA5">
        <w:rPr>
          <w:lang w:val="fr-FR"/>
        </w:rPr>
        <w:t xml:space="preserve"> </w:t>
      </w:r>
      <w:bookmarkEnd w:id="444"/>
      <w:bookmarkEnd w:id="445"/>
      <w:r w:rsidR="0035171E" w:rsidRPr="00910BA5">
        <w:rPr>
          <w:lang w:val="fr-FR"/>
        </w:rPr>
        <w:t>L</w:t>
      </w:r>
      <w:r w:rsidR="009247FD">
        <w:rPr>
          <w:lang w:val="fr-FR"/>
        </w:rPr>
        <w:t>iste des l</w:t>
      </w:r>
      <w:r w:rsidR="00F23FE0" w:rsidRPr="00910BA5">
        <w:rPr>
          <w:lang w:val="fr-FR"/>
        </w:rPr>
        <w:t>ogiciels</w:t>
      </w:r>
      <w:r w:rsidR="00910BA5">
        <w:rPr>
          <w:lang w:val="fr-FR"/>
        </w:rPr>
        <w:t xml:space="preserve"> </w:t>
      </w:r>
      <w:r w:rsidR="00F23FE0" w:rsidRPr="00910BA5">
        <w:rPr>
          <w:lang w:val="fr-FR"/>
        </w:rPr>
        <w:t>utilisés</w:t>
      </w:r>
      <w:bookmarkEnd w:id="446"/>
      <w:bookmarkEnd w:id="447"/>
    </w:p>
    <w:p w14:paraId="679297A4" w14:textId="6E8AA050" w:rsidR="00511D01" w:rsidRPr="00910BA5" w:rsidRDefault="00F23FE0" w:rsidP="00AD063F">
      <w:pPr>
        <w:tabs>
          <w:tab w:val="clear" w:pos="567"/>
          <w:tab w:val="clear" w:pos="851"/>
          <w:tab w:val="clear" w:pos="1701"/>
          <w:tab w:val="left" w:pos="3402"/>
          <w:tab w:val="left" w:pos="4253"/>
        </w:tabs>
        <w:rPr>
          <w:i/>
          <w:sz w:val="20"/>
          <w:lang w:val="fr-FR"/>
        </w:rPr>
      </w:pPr>
      <w:r w:rsidRPr="00910BA5">
        <w:rPr>
          <w:i/>
          <w:sz w:val="20"/>
          <w:highlight w:val="yellow"/>
          <w:lang w:val="fr-FR"/>
        </w:rPr>
        <w:t>[</w:t>
      </w:r>
      <w:proofErr w:type="gramStart"/>
      <w:r w:rsidRPr="00910BA5">
        <w:rPr>
          <w:i/>
          <w:sz w:val="20"/>
          <w:highlight w:val="yellow"/>
          <w:lang w:val="fr-FR"/>
        </w:rPr>
        <w:t>à</w:t>
      </w:r>
      <w:proofErr w:type="gramEnd"/>
      <w:r w:rsidR="00910BA5">
        <w:rPr>
          <w:i/>
          <w:sz w:val="20"/>
          <w:highlight w:val="yellow"/>
          <w:lang w:val="fr-FR"/>
        </w:rPr>
        <w:t xml:space="preserve"> </w:t>
      </w:r>
      <w:r w:rsidRPr="00910BA5">
        <w:rPr>
          <w:i/>
          <w:sz w:val="20"/>
          <w:highlight w:val="yellow"/>
          <w:lang w:val="fr-FR"/>
        </w:rPr>
        <w:t>créer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p w14:paraId="7DD04F15" w14:textId="77777777" w:rsidR="007709E0" w:rsidRPr="00910BA5" w:rsidRDefault="007709E0" w:rsidP="00AD063F">
      <w:pPr>
        <w:tabs>
          <w:tab w:val="clear" w:pos="567"/>
          <w:tab w:val="clear" w:pos="851"/>
          <w:tab w:val="clear" w:pos="1701"/>
          <w:tab w:val="left" w:pos="3402"/>
          <w:tab w:val="left" w:pos="4253"/>
        </w:tabs>
        <w:rPr>
          <w:sz w:val="20"/>
          <w:lang w:val="fr-FR"/>
        </w:rPr>
      </w:pPr>
    </w:p>
    <w:p w14:paraId="3B76D709" w14:textId="77777777" w:rsidR="007709E0" w:rsidRPr="00910BA5" w:rsidRDefault="007709E0" w:rsidP="00AD063F">
      <w:pPr>
        <w:tabs>
          <w:tab w:val="clear" w:pos="567"/>
          <w:tab w:val="clear" w:pos="851"/>
          <w:tab w:val="clear" w:pos="1701"/>
          <w:tab w:val="left" w:pos="3402"/>
          <w:tab w:val="left" w:pos="4253"/>
        </w:tabs>
        <w:rPr>
          <w:sz w:val="20"/>
          <w:lang w:val="fr-FR"/>
        </w:rPr>
        <w:sectPr w:rsidR="007709E0" w:rsidRPr="00910BA5" w:rsidSect="00885ABD">
          <w:headerReference w:type="default" r:id="rId18"/>
          <w:pgSz w:w="11907" w:h="16840" w:code="9"/>
          <w:pgMar w:top="1701" w:right="1134" w:bottom="1418" w:left="1701" w:header="1134" w:footer="624" w:gutter="0"/>
          <w:paperSrc w:first="259" w:other="259"/>
          <w:cols w:space="720"/>
          <w:docGrid w:linePitch="299"/>
        </w:sectPr>
      </w:pPr>
    </w:p>
    <w:p w14:paraId="5924383A" w14:textId="4A869542" w:rsidR="00EF54FD" w:rsidRPr="00910BA5" w:rsidRDefault="001F2035" w:rsidP="00B12C11">
      <w:pPr>
        <w:pStyle w:val="AnhngeTitel"/>
        <w:rPr>
          <w:lang w:val="fr-FR"/>
        </w:rPr>
      </w:pPr>
      <w:bookmarkStart w:id="448" w:name="_Ref521421708"/>
      <w:bookmarkStart w:id="449" w:name="_Toc521422399"/>
      <w:bookmarkStart w:id="450" w:name="_Ref534960848"/>
      <w:bookmarkStart w:id="451" w:name="_Toc535348904"/>
      <w:r w:rsidRPr="00910BA5">
        <w:rPr>
          <w:lang w:val="fr-FR"/>
        </w:rPr>
        <w:lastRenderedPageBreak/>
        <w:t>Annexe</w:t>
      </w:r>
      <w:r w:rsidR="00910BA5">
        <w:rPr>
          <w:lang w:val="fr-FR"/>
        </w:rPr>
        <w:t xml:space="preserve"> </w:t>
      </w:r>
      <w:r w:rsidR="00CA3010" w:rsidRPr="00910BA5">
        <w:rPr>
          <w:lang w:val="fr-FR"/>
        </w:rPr>
        <w:t>C</w:t>
      </w:r>
      <w:r w:rsidR="00EF54FD" w:rsidRPr="00910BA5">
        <w:rPr>
          <w:lang w:val="fr-FR"/>
        </w:rPr>
        <w:t>5</w:t>
      </w:r>
      <w:r w:rsidR="00910BA5">
        <w:rPr>
          <w:lang w:val="fr-FR"/>
        </w:rPr>
        <w:t xml:space="preserve"> </w:t>
      </w:r>
      <w:r w:rsidR="00EF54FD" w:rsidRPr="00910BA5">
        <w:rPr>
          <w:lang w:val="fr-FR"/>
        </w:rPr>
        <w:t>–</w:t>
      </w:r>
      <w:r w:rsidR="00910BA5">
        <w:rPr>
          <w:lang w:val="fr-FR"/>
        </w:rPr>
        <w:t xml:space="preserve"> </w:t>
      </w:r>
      <w:bookmarkEnd w:id="448"/>
      <w:bookmarkEnd w:id="449"/>
      <w:r w:rsidR="00F23FE0" w:rsidRPr="00910BA5">
        <w:rPr>
          <w:lang w:val="fr-FR"/>
        </w:rPr>
        <w:t>Sous-traitants</w:t>
      </w:r>
      <w:r w:rsidR="00910BA5">
        <w:rPr>
          <w:lang w:val="fr-FR"/>
        </w:rPr>
        <w:t xml:space="preserve"> </w:t>
      </w:r>
      <w:bookmarkEnd w:id="450"/>
      <w:r w:rsidR="004D6A70" w:rsidRPr="00910BA5">
        <w:rPr>
          <w:lang w:val="fr-FR"/>
        </w:rPr>
        <w:t>autorisés</w:t>
      </w:r>
      <w:bookmarkEnd w:id="451"/>
    </w:p>
    <w:p w14:paraId="5D8DFF9B" w14:textId="0B4A0D8B" w:rsidR="00EF54FD" w:rsidRPr="00910BA5" w:rsidRDefault="001F2035" w:rsidP="00AD063F">
      <w:pPr>
        <w:pStyle w:val="PRAStandard"/>
        <w:tabs>
          <w:tab w:val="clear" w:pos="851"/>
        </w:tabs>
        <w:jc w:val="left"/>
        <w:rPr>
          <w:b/>
          <w:sz w:val="32"/>
          <w:szCs w:val="32"/>
          <w:lang w:val="fr-FR"/>
        </w:rPr>
      </w:pPr>
      <w:r w:rsidRPr="00910BA5">
        <w:rPr>
          <w:lang w:val="fr-FR"/>
        </w:rPr>
        <w:t>Liste</w:t>
      </w:r>
      <w:r w:rsidR="00910BA5">
        <w:rPr>
          <w:lang w:val="fr-FR"/>
        </w:rPr>
        <w:t xml:space="preserve"> </w:t>
      </w:r>
      <w:r w:rsidRPr="00910BA5">
        <w:rPr>
          <w:lang w:val="fr-FR"/>
        </w:rPr>
        <w:t>des</w:t>
      </w:r>
      <w:r w:rsidR="00910BA5">
        <w:rPr>
          <w:lang w:val="fr-FR"/>
        </w:rPr>
        <w:t xml:space="preserve"> </w:t>
      </w:r>
      <w:r w:rsidR="00F23FE0" w:rsidRPr="00910BA5">
        <w:rPr>
          <w:lang w:val="fr-FR"/>
        </w:rPr>
        <w:t>sous-traitants</w:t>
      </w:r>
      <w:r w:rsidR="00910BA5">
        <w:rPr>
          <w:lang w:val="fr-FR"/>
        </w:rPr>
        <w:t xml:space="preserve"> </w:t>
      </w:r>
      <w:r w:rsidR="008D4908" w:rsidRPr="00910BA5">
        <w:rPr>
          <w:lang w:val="fr-FR"/>
        </w:rPr>
        <w:t>du</w:t>
      </w:r>
      <w:r w:rsidR="00910BA5">
        <w:rPr>
          <w:lang w:val="fr-FR"/>
        </w:rPr>
        <w:t xml:space="preserve"> </w:t>
      </w:r>
      <w:r w:rsidR="008D4908" w:rsidRPr="00910BA5">
        <w:rPr>
          <w:lang w:val="fr-FR"/>
        </w:rPr>
        <w:t>fournisseur</w:t>
      </w:r>
      <w:r w:rsidR="00910BA5">
        <w:rPr>
          <w:lang w:val="fr-FR"/>
        </w:rPr>
        <w:t xml:space="preserve"> </w:t>
      </w:r>
      <w:r w:rsidR="008D4908" w:rsidRPr="00910BA5">
        <w:rPr>
          <w:lang w:val="fr-FR"/>
        </w:rPr>
        <w:t>autorisés</w:t>
      </w:r>
      <w:r w:rsidR="00910BA5">
        <w:rPr>
          <w:lang w:val="fr-FR"/>
        </w:rPr>
        <w:t xml:space="preserve"> </w:t>
      </w:r>
      <w:r w:rsidRPr="00910BA5">
        <w:rPr>
          <w:lang w:val="fr-FR"/>
        </w:rPr>
        <w:t>:</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4237"/>
        <w:gridCol w:w="2576"/>
        <w:gridCol w:w="2213"/>
      </w:tblGrid>
      <w:tr w:rsidR="0077446C" w:rsidRPr="00C34DE9" w14:paraId="308DD822"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15ECAEB" w14:textId="2D0A77EA" w:rsidR="0077446C" w:rsidRPr="00910BA5" w:rsidRDefault="008D4908"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Nom</w:t>
            </w:r>
            <w:r w:rsidR="00910BA5">
              <w:rPr>
                <w:b/>
                <w:sz w:val="20"/>
                <w:lang w:val="fr-FR"/>
              </w:rPr>
              <w:t xml:space="preserve"> </w:t>
            </w:r>
          </w:p>
        </w:tc>
        <w:tc>
          <w:tcPr>
            <w:tcW w:w="142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C9B71F1" w14:textId="71FDD98C" w:rsidR="0077446C" w:rsidRPr="00910BA5" w:rsidRDefault="008D4908"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Adresse</w:t>
            </w:r>
          </w:p>
        </w:tc>
        <w:tc>
          <w:tcPr>
            <w:tcW w:w="1226"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26ED27D" w14:textId="56F78F9B" w:rsidR="0077446C" w:rsidRPr="00910BA5" w:rsidRDefault="00F23FE0" w:rsidP="00AD063F">
            <w:pPr>
              <w:tabs>
                <w:tab w:val="clear" w:pos="567"/>
                <w:tab w:val="clear" w:pos="851"/>
                <w:tab w:val="clear" w:pos="1701"/>
                <w:tab w:val="left" w:pos="3402"/>
                <w:tab w:val="left" w:pos="4253"/>
              </w:tabs>
              <w:spacing w:line="280" w:lineRule="atLeast"/>
              <w:ind w:left="170" w:right="170"/>
              <w:jc w:val="left"/>
              <w:rPr>
                <w:b/>
                <w:i/>
                <w:sz w:val="20"/>
                <w:lang w:val="fr-FR"/>
              </w:rPr>
            </w:pPr>
            <w:r w:rsidRPr="00910BA5">
              <w:rPr>
                <w:b/>
                <w:i/>
                <w:sz w:val="20"/>
                <w:highlight w:val="yellow"/>
                <w:lang w:val="fr-FR"/>
              </w:rPr>
              <w:t>[</w:t>
            </w:r>
            <w:proofErr w:type="gramStart"/>
            <w:r w:rsidRPr="00910BA5">
              <w:rPr>
                <w:b/>
                <w:i/>
                <w:sz w:val="20"/>
                <w:highlight w:val="yellow"/>
                <w:lang w:val="fr-FR"/>
              </w:rPr>
              <w:t>cas</w:t>
            </w:r>
            <w:proofErr w:type="gramEnd"/>
            <w:r w:rsidR="00910BA5">
              <w:rPr>
                <w:b/>
                <w:i/>
                <w:sz w:val="20"/>
                <w:highlight w:val="yellow"/>
                <w:lang w:val="fr-FR"/>
              </w:rPr>
              <w:t xml:space="preserve"> </w:t>
            </w:r>
            <w:r w:rsidR="008D4908" w:rsidRPr="00910BA5">
              <w:rPr>
                <w:b/>
                <w:i/>
                <w:sz w:val="20"/>
                <w:highlight w:val="yellow"/>
                <w:lang w:val="fr-FR"/>
              </w:rPr>
              <w:t>échéant</w:t>
            </w:r>
            <w:r w:rsidR="00910BA5">
              <w:rPr>
                <w:b/>
                <w:i/>
                <w:sz w:val="20"/>
                <w:highlight w:val="yellow"/>
                <w:lang w:val="fr-FR"/>
              </w:rPr>
              <w:t xml:space="preserve"> </w:t>
            </w:r>
            <w:r w:rsidR="008D4908" w:rsidRPr="00910BA5">
              <w:rPr>
                <w:b/>
                <w:i/>
                <w:sz w:val="20"/>
                <w:highlight w:val="yellow"/>
                <w:lang w:val="fr-FR"/>
              </w:rPr>
              <w:t>:</w:t>
            </w:r>
            <w:r w:rsidR="00910BA5">
              <w:rPr>
                <w:b/>
                <w:i/>
                <w:sz w:val="20"/>
                <w:highlight w:val="yellow"/>
                <w:lang w:val="fr-FR"/>
              </w:rPr>
              <w:t xml:space="preserve"> </w:t>
            </w:r>
            <w:r w:rsidRPr="00910BA5">
              <w:rPr>
                <w:b/>
                <w:i/>
                <w:sz w:val="20"/>
                <w:highlight w:val="yellow"/>
                <w:lang w:val="fr-FR"/>
              </w:rPr>
              <w:t>restriction</w:t>
            </w:r>
            <w:r w:rsidR="00910BA5">
              <w:rPr>
                <w:b/>
                <w:i/>
                <w:sz w:val="20"/>
                <w:highlight w:val="yellow"/>
                <w:lang w:val="fr-FR"/>
              </w:rPr>
              <w:t xml:space="preserve"> </w:t>
            </w:r>
            <w:r w:rsidR="002B0A7B" w:rsidRPr="00910BA5">
              <w:rPr>
                <w:b/>
                <w:i/>
                <w:sz w:val="20"/>
                <w:highlight w:val="yellow"/>
                <w:lang w:val="fr-FR"/>
              </w:rPr>
              <w:t>à</w:t>
            </w:r>
            <w:r w:rsidR="00910BA5">
              <w:rPr>
                <w:b/>
                <w:i/>
                <w:sz w:val="20"/>
                <w:highlight w:val="yellow"/>
                <w:lang w:val="fr-FR"/>
              </w:rPr>
              <w:t xml:space="preserve"> </w:t>
            </w:r>
            <w:r w:rsidR="002B0A7B" w:rsidRPr="00910BA5">
              <w:rPr>
                <w:b/>
                <w:i/>
                <w:sz w:val="20"/>
                <w:highlight w:val="yellow"/>
                <w:lang w:val="fr-FR"/>
              </w:rPr>
              <w:t>n’effectuer</w:t>
            </w:r>
            <w:r w:rsidR="00910BA5">
              <w:rPr>
                <w:b/>
                <w:i/>
                <w:sz w:val="20"/>
                <w:highlight w:val="yellow"/>
                <w:lang w:val="fr-FR"/>
              </w:rPr>
              <w:t xml:space="preserve"> </w:t>
            </w:r>
            <w:r w:rsidR="002B0A7B" w:rsidRPr="00910BA5">
              <w:rPr>
                <w:b/>
                <w:i/>
                <w:sz w:val="20"/>
                <w:highlight w:val="yellow"/>
                <w:lang w:val="fr-FR"/>
              </w:rPr>
              <w:t>que</w:t>
            </w:r>
            <w:r w:rsidR="00910BA5">
              <w:rPr>
                <w:b/>
                <w:i/>
                <w:sz w:val="20"/>
                <w:highlight w:val="yellow"/>
                <w:lang w:val="fr-FR"/>
              </w:rPr>
              <w:t xml:space="preserve"> </w:t>
            </w:r>
            <w:r w:rsidR="002B0A7B" w:rsidRPr="00910BA5">
              <w:rPr>
                <w:b/>
                <w:i/>
                <w:sz w:val="20"/>
                <w:highlight w:val="yellow"/>
                <w:lang w:val="fr-FR"/>
              </w:rPr>
              <w:t>certains</w:t>
            </w:r>
            <w:r w:rsidR="00910BA5">
              <w:rPr>
                <w:b/>
                <w:i/>
                <w:sz w:val="20"/>
                <w:highlight w:val="yellow"/>
                <w:lang w:val="fr-FR"/>
              </w:rPr>
              <w:t xml:space="preserve"> </w:t>
            </w:r>
            <w:r w:rsidR="002B0A7B" w:rsidRPr="00910BA5">
              <w:rPr>
                <w:b/>
                <w:i/>
                <w:sz w:val="20"/>
                <w:highlight w:val="yellow"/>
                <w:lang w:val="fr-FR"/>
              </w:rPr>
              <w:t>services</w:t>
            </w:r>
            <w:r w:rsidR="00910BA5">
              <w:rPr>
                <w:b/>
                <w:i/>
                <w:sz w:val="20"/>
                <w:highlight w:val="yellow"/>
                <w:lang w:val="fr-FR"/>
              </w:rPr>
              <w:t xml:space="preserve"> </w:t>
            </w:r>
            <w:r w:rsidR="002B0A7B" w:rsidRPr="00910BA5">
              <w:rPr>
                <w:b/>
                <w:i/>
                <w:sz w:val="20"/>
                <w:highlight w:val="yellow"/>
                <w:lang w:val="fr-FR"/>
              </w:rPr>
              <w:t>ou</w:t>
            </w:r>
            <w:r w:rsidR="00910BA5">
              <w:rPr>
                <w:b/>
                <w:i/>
                <w:sz w:val="20"/>
                <w:highlight w:val="yellow"/>
                <w:lang w:val="fr-FR"/>
              </w:rPr>
              <w:t xml:space="preserve"> </w:t>
            </w:r>
            <w:r w:rsidR="002B0A7B" w:rsidRPr="00910BA5">
              <w:rPr>
                <w:b/>
                <w:i/>
                <w:sz w:val="20"/>
                <w:highlight w:val="yellow"/>
                <w:lang w:val="fr-FR"/>
              </w:rPr>
              <w:t>types</w:t>
            </w:r>
            <w:r w:rsidR="00910BA5">
              <w:rPr>
                <w:b/>
                <w:i/>
                <w:sz w:val="20"/>
                <w:highlight w:val="yellow"/>
                <w:lang w:val="fr-FR"/>
              </w:rPr>
              <w:t xml:space="preserve"> </w:t>
            </w:r>
            <w:r w:rsidR="002B0A7B" w:rsidRPr="00910BA5">
              <w:rPr>
                <w:b/>
                <w:i/>
                <w:sz w:val="20"/>
                <w:highlight w:val="yellow"/>
                <w:lang w:val="fr-FR"/>
              </w:rPr>
              <w:t>de</w:t>
            </w:r>
            <w:r w:rsidR="00910BA5">
              <w:rPr>
                <w:b/>
                <w:i/>
                <w:sz w:val="20"/>
                <w:highlight w:val="yellow"/>
                <w:lang w:val="fr-FR"/>
              </w:rPr>
              <w:t xml:space="preserve"> </w:t>
            </w:r>
            <w:r w:rsidR="002B0A7B" w:rsidRPr="00910BA5">
              <w:rPr>
                <w:b/>
                <w:i/>
                <w:sz w:val="20"/>
                <w:highlight w:val="yellow"/>
                <w:lang w:val="fr-FR"/>
              </w:rPr>
              <w:t>services</w:t>
            </w:r>
            <w:r w:rsidRPr="00910BA5">
              <w:rPr>
                <w:b/>
                <w:i/>
                <w:sz w:val="20"/>
                <w:highlight w:val="yellow"/>
                <w:lang w:val="fr-FR"/>
              </w:rPr>
              <w:t>]</w:t>
            </w:r>
          </w:p>
        </w:tc>
      </w:tr>
      <w:tr w:rsidR="0077446C" w:rsidRPr="00910BA5" w14:paraId="6B4A65E4"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4CA95835" w14:textId="1DAEFA4B" w:rsidR="0077446C" w:rsidRPr="00910BA5" w:rsidRDefault="00F23FE0" w:rsidP="00F23FE0">
            <w:pPr>
              <w:tabs>
                <w:tab w:val="clear" w:pos="567"/>
                <w:tab w:val="clear" w:pos="851"/>
                <w:tab w:val="clear" w:pos="1701"/>
                <w:tab w:val="right" w:pos="4014"/>
              </w:tabs>
              <w:spacing w:line="280" w:lineRule="atLeast"/>
              <w:ind w:left="170" w:right="170"/>
              <w:jc w:val="left"/>
              <w:rPr>
                <w:i/>
                <w:sz w:val="20"/>
                <w:highlight w:val="yellow"/>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7A9CA83" w14:textId="7DC4F75E" w:rsidR="0077446C" w:rsidRPr="00910BA5" w:rsidRDefault="00F23FE0" w:rsidP="00AD063F">
            <w:pPr>
              <w:tabs>
                <w:tab w:val="clear" w:pos="567"/>
                <w:tab w:val="clear" w:pos="851"/>
                <w:tab w:val="clear" w:pos="1701"/>
                <w:tab w:val="left" w:pos="3402"/>
                <w:tab w:val="left" w:pos="4253"/>
              </w:tabs>
              <w:spacing w:line="280" w:lineRule="atLeast"/>
              <w:ind w:left="170" w:right="170"/>
              <w:jc w:val="left"/>
              <w:rPr>
                <w:i/>
                <w:sz w:val="20"/>
                <w:highlight w:val="yellow"/>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67CAD496" w14:textId="0D215EDF" w:rsidR="0077446C" w:rsidRPr="00910BA5" w:rsidRDefault="00F23FE0" w:rsidP="00AD063F">
            <w:pPr>
              <w:tabs>
                <w:tab w:val="clear" w:pos="567"/>
                <w:tab w:val="clear" w:pos="851"/>
                <w:tab w:val="clear" w:pos="1701"/>
                <w:tab w:val="left" w:pos="3402"/>
                <w:tab w:val="left" w:pos="4253"/>
              </w:tabs>
              <w:spacing w:line="280" w:lineRule="atLeast"/>
              <w:ind w:left="170" w:right="170"/>
              <w:jc w:val="left"/>
              <w:rPr>
                <w:i/>
                <w:sz w:val="20"/>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r>
      <w:tr w:rsidR="0077446C" w:rsidRPr="00910BA5" w14:paraId="6CAF4EEB"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2033CF25"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7E9E86E5"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22A9F1D5"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77446C" w:rsidRPr="00910BA5" w14:paraId="4172C5F6"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1C7385B5"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6DD3FCE"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40E58D84"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r>
    </w:tbl>
    <w:p w14:paraId="6551B8EF" w14:textId="77777777" w:rsidR="0077446C" w:rsidRPr="00910BA5" w:rsidRDefault="0077446C" w:rsidP="00AD063F">
      <w:pPr>
        <w:pStyle w:val="PRAStandard1"/>
        <w:rPr>
          <w:lang w:val="fr-FR"/>
        </w:rPr>
      </w:pPr>
    </w:p>
    <w:p w14:paraId="0B309207" w14:textId="77777777" w:rsidR="0077446C" w:rsidRPr="00910BA5" w:rsidRDefault="0077446C" w:rsidP="00AD063F">
      <w:pPr>
        <w:pStyle w:val="PRAStandard1"/>
        <w:rPr>
          <w:lang w:val="fr-FR"/>
        </w:rPr>
      </w:pPr>
    </w:p>
    <w:p w14:paraId="3A23C28A" w14:textId="77777777" w:rsidR="006E7162" w:rsidRPr="00910BA5" w:rsidRDefault="006E7162" w:rsidP="00AD063F">
      <w:pPr>
        <w:pStyle w:val="PRAStandard"/>
        <w:jc w:val="center"/>
        <w:rPr>
          <w:b/>
          <w:sz w:val="32"/>
          <w:szCs w:val="32"/>
          <w:lang w:val="fr-FR"/>
        </w:rPr>
        <w:sectPr w:rsidR="006E7162" w:rsidRPr="00910BA5" w:rsidSect="00885ABD">
          <w:headerReference w:type="default" r:id="rId19"/>
          <w:pgSz w:w="11907" w:h="16840" w:code="9"/>
          <w:pgMar w:top="1701" w:right="1134" w:bottom="1418" w:left="1701" w:header="1134" w:footer="624" w:gutter="0"/>
          <w:paperSrc w:first="259" w:other="259"/>
          <w:cols w:space="720"/>
          <w:docGrid w:linePitch="299"/>
        </w:sectPr>
      </w:pPr>
    </w:p>
    <w:p w14:paraId="08EB0D97" w14:textId="25C784EF" w:rsidR="006E7162" w:rsidRPr="00910BA5" w:rsidRDefault="001976D9" w:rsidP="00B12C11">
      <w:pPr>
        <w:pStyle w:val="AnhngeTitel"/>
        <w:rPr>
          <w:lang w:val="fr-FR"/>
        </w:rPr>
      </w:pPr>
      <w:bookmarkStart w:id="452" w:name="_Ref521421859"/>
      <w:bookmarkStart w:id="453" w:name="_Toc521422400"/>
      <w:bookmarkStart w:id="454" w:name="_Ref534983898"/>
      <w:bookmarkStart w:id="455" w:name="_Toc535348905"/>
      <w:r w:rsidRPr="00910BA5">
        <w:rPr>
          <w:lang w:val="fr-FR"/>
        </w:rPr>
        <w:lastRenderedPageBreak/>
        <w:t>Annexe</w:t>
      </w:r>
      <w:r w:rsidR="00910BA5">
        <w:rPr>
          <w:lang w:val="fr-FR"/>
        </w:rPr>
        <w:t xml:space="preserve"> </w:t>
      </w:r>
      <w:r w:rsidR="00CA3010" w:rsidRPr="00910BA5">
        <w:rPr>
          <w:lang w:val="fr-FR"/>
        </w:rPr>
        <w:t>C</w:t>
      </w:r>
      <w:r w:rsidR="006E7162" w:rsidRPr="00910BA5">
        <w:rPr>
          <w:lang w:val="fr-FR"/>
        </w:rPr>
        <w:t>6</w:t>
      </w:r>
      <w:r w:rsidR="00910BA5">
        <w:rPr>
          <w:lang w:val="fr-FR"/>
        </w:rPr>
        <w:t xml:space="preserve"> </w:t>
      </w:r>
      <w:r w:rsidR="006E7162" w:rsidRPr="00910BA5">
        <w:rPr>
          <w:lang w:val="fr-FR"/>
        </w:rPr>
        <w:t>–</w:t>
      </w:r>
      <w:r w:rsidR="00910BA5">
        <w:rPr>
          <w:lang w:val="fr-FR"/>
        </w:rPr>
        <w:t xml:space="preserve"> </w:t>
      </w:r>
      <w:bookmarkEnd w:id="452"/>
      <w:bookmarkEnd w:id="453"/>
      <w:r w:rsidR="001F0C3A">
        <w:rPr>
          <w:lang w:val="fr-FR"/>
        </w:rPr>
        <w:t>Contrat de s</w:t>
      </w:r>
      <w:r w:rsidR="00F07815" w:rsidRPr="00910BA5">
        <w:rPr>
          <w:lang w:val="fr-FR"/>
        </w:rPr>
        <w:t>ous-traitance</w:t>
      </w:r>
      <w:r w:rsidR="00910BA5">
        <w:rPr>
          <w:lang w:val="fr-FR"/>
        </w:rPr>
        <w:t xml:space="preserve"> </w:t>
      </w:r>
      <w:r w:rsidR="00F07815" w:rsidRPr="00910BA5">
        <w:rPr>
          <w:lang w:val="fr-FR"/>
        </w:rPr>
        <w:t>des</w:t>
      </w:r>
      <w:r w:rsidR="00910BA5">
        <w:rPr>
          <w:lang w:val="fr-FR"/>
        </w:rPr>
        <w:t xml:space="preserve"> </w:t>
      </w:r>
      <w:r w:rsidR="00F07815" w:rsidRPr="00910BA5">
        <w:rPr>
          <w:lang w:val="fr-FR"/>
        </w:rPr>
        <w:t>données</w:t>
      </w:r>
      <w:bookmarkEnd w:id="454"/>
      <w:bookmarkEnd w:id="455"/>
    </w:p>
    <w:p w14:paraId="71370B6E" w14:textId="7C94B7F0" w:rsidR="006E7162" w:rsidRPr="00910BA5" w:rsidRDefault="00F23FE0" w:rsidP="00AD063F">
      <w:pPr>
        <w:pStyle w:val="PRAStandard1"/>
        <w:ind w:left="0"/>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r w:rsidR="00910BA5">
        <w:rPr>
          <w:i/>
          <w:highlight w:val="yellow"/>
          <w:lang w:val="fr-FR"/>
        </w:rPr>
        <w:t xml:space="preserve"> </w:t>
      </w:r>
      <w:r w:rsidRPr="00910BA5">
        <w:rPr>
          <w:i/>
          <w:highlight w:val="yellow"/>
          <w:lang w:val="fr-FR"/>
        </w:rPr>
        <w:t>si</w:t>
      </w:r>
      <w:r w:rsidR="00910BA5">
        <w:rPr>
          <w:i/>
          <w:highlight w:val="yellow"/>
          <w:lang w:val="fr-FR"/>
        </w:rPr>
        <w:t xml:space="preserve"> </w:t>
      </w:r>
      <w:r w:rsidRPr="00910BA5">
        <w:rPr>
          <w:i/>
          <w:highlight w:val="yellow"/>
          <w:lang w:val="fr-FR"/>
        </w:rPr>
        <w:t>un</w:t>
      </w:r>
      <w:r w:rsidR="00910BA5">
        <w:rPr>
          <w:i/>
          <w:highlight w:val="yellow"/>
          <w:lang w:val="fr-FR"/>
        </w:rPr>
        <w:t xml:space="preserve"> </w:t>
      </w:r>
      <w:r w:rsidRPr="00910BA5">
        <w:rPr>
          <w:i/>
          <w:highlight w:val="yellow"/>
          <w:lang w:val="fr-FR"/>
        </w:rPr>
        <w:t>tel</w:t>
      </w:r>
      <w:r w:rsidR="00910BA5">
        <w:rPr>
          <w:i/>
          <w:highlight w:val="yellow"/>
          <w:lang w:val="fr-FR"/>
        </w:rPr>
        <w:t xml:space="preserve"> </w:t>
      </w:r>
      <w:r w:rsidRPr="00910BA5">
        <w:rPr>
          <w:i/>
          <w:highlight w:val="yellow"/>
          <w:lang w:val="fr-FR"/>
        </w:rPr>
        <w:t>contrat</w:t>
      </w:r>
      <w:r w:rsidR="00910BA5">
        <w:rPr>
          <w:i/>
          <w:highlight w:val="yellow"/>
          <w:lang w:val="fr-FR"/>
        </w:rPr>
        <w:t xml:space="preserve"> </w:t>
      </w:r>
      <w:r w:rsidRPr="00910BA5">
        <w:rPr>
          <w:i/>
          <w:highlight w:val="yellow"/>
          <w:lang w:val="fr-FR"/>
        </w:rPr>
        <w:t>est</w:t>
      </w:r>
      <w:r w:rsidR="00910BA5">
        <w:rPr>
          <w:i/>
          <w:highlight w:val="yellow"/>
          <w:lang w:val="fr-FR"/>
        </w:rPr>
        <w:t xml:space="preserve"> </w:t>
      </w:r>
      <w:r w:rsidR="00DE42A3" w:rsidRPr="00910BA5">
        <w:rPr>
          <w:i/>
          <w:highlight w:val="yellow"/>
          <w:lang w:val="fr-FR"/>
        </w:rPr>
        <w:t>souhaité</w:t>
      </w:r>
      <w:r w:rsidR="00910BA5">
        <w:rPr>
          <w:i/>
          <w:highlight w:val="yellow"/>
          <w:lang w:val="fr-FR"/>
        </w:rPr>
        <w:t xml:space="preserve"> </w:t>
      </w:r>
      <w:r w:rsidRPr="00910BA5">
        <w:rPr>
          <w:i/>
          <w:highlight w:val="yellow"/>
          <w:lang w:val="fr-FR"/>
        </w:rPr>
        <w:t>par</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00AA4D8A" w:rsidRPr="00910BA5">
        <w:rPr>
          <w:i/>
          <w:highlight w:val="yellow"/>
          <w:lang w:val="fr-FR"/>
        </w:rPr>
        <w:t>client</w:t>
      </w:r>
      <w:r w:rsidRPr="00910BA5">
        <w:rPr>
          <w:i/>
          <w:highlight w:val="yellow"/>
          <w:lang w:val="fr-FR"/>
        </w:rPr>
        <w:t>.]</w:t>
      </w:r>
    </w:p>
    <w:p w14:paraId="67BE5CE4" w14:textId="77777777" w:rsidR="006E7162" w:rsidRPr="00910BA5" w:rsidRDefault="006E7162" w:rsidP="00AD063F">
      <w:pPr>
        <w:pStyle w:val="PRAStandard1"/>
        <w:rPr>
          <w:lang w:val="fr-FR"/>
        </w:rPr>
      </w:pPr>
    </w:p>
    <w:p w14:paraId="0CFE8041" w14:textId="77777777" w:rsidR="006E7162" w:rsidRPr="00910BA5" w:rsidRDefault="006E7162" w:rsidP="00AD063F">
      <w:pPr>
        <w:pStyle w:val="PRAStandard"/>
        <w:jc w:val="center"/>
        <w:rPr>
          <w:b/>
          <w:sz w:val="32"/>
          <w:szCs w:val="32"/>
          <w:lang w:val="fr-FR"/>
        </w:rPr>
        <w:sectPr w:rsidR="006E7162" w:rsidRPr="00910BA5" w:rsidSect="00885ABD">
          <w:headerReference w:type="default" r:id="rId20"/>
          <w:pgSz w:w="11907" w:h="16840" w:code="9"/>
          <w:pgMar w:top="1701" w:right="1134" w:bottom="1418" w:left="1701" w:header="1134" w:footer="624" w:gutter="0"/>
          <w:paperSrc w:first="259" w:other="259"/>
          <w:cols w:space="720"/>
          <w:docGrid w:linePitch="299"/>
        </w:sectPr>
      </w:pPr>
    </w:p>
    <w:p w14:paraId="7381CE32" w14:textId="068B9212" w:rsidR="00F6563B" w:rsidRPr="00910BA5" w:rsidRDefault="001976D9" w:rsidP="00F6563B">
      <w:pPr>
        <w:pStyle w:val="AnhngeTitel"/>
        <w:rPr>
          <w:lang w:val="fr-FR"/>
        </w:rPr>
      </w:pPr>
      <w:bookmarkStart w:id="456" w:name="_Ref534988597"/>
      <w:bookmarkStart w:id="457" w:name="_Toc535348906"/>
      <w:bookmarkStart w:id="458" w:name="_Toc521422401"/>
      <w:r w:rsidRPr="00910BA5">
        <w:rPr>
          <w:lang w:val="fr-FR"/>
        </w:rPr>
        <w:lastRenderedPageBreak/>
        <w:t>Annexe</w:t>
      </w:r>
      <w:r w:rsidR="00910BA5">
        <w:rPr>
          <w:lang w:val="fr-FR"/>
        </w:rPr>
        <w:t xml:space="preserve"> </w:t>
      </w:r>
      <w:r w:rsidR="00CA3010" w:rsidRPr="00910BA5">
        <w:rPr>
          <w:lang w:val="fr-FR"/>
        </w:rPr>
        <w:t>C</w:t>
      </w:r>
      <w:r w:rsidR="00F6563B" w:rsidRPr="00910BA5">
        <w:rPr>
          <w:lang w:val="fr-FR"/>
        </w:rPr>
        <w:t>7</w:t>
      </w:r>
      <w:r w:rsidR="00910BA5">
        <w:rPr>
          <w:lang w:val="fr-FR"/>
        </w:rPr>
        <w:t xml:space="preserve"> </w:t>
      </w:r>
      <w:r w:rsidR="00F6563B" w:rsidRPr="00910BA5">
        <w:rPr>
          <w:lang w:val="fr-FR"/>
        </w:rPr>
        <w:t>–</w:t>
      </w:r>
      <w:r w:rsidR="00910BA5">
        <w:rPr>
          <w:lang w:val="fr-FR"/>
        </w:rPr>
        <w:t xml:space="preserve"> </w:t>
      </w:r>
      <w:r w:rsidR="00BA734D" w:rsidRPr="00910BA5">
        <w:rPr>
          <w:lang w:val="fr-FR"/>
        </w:rPr>
        <w:t>Concept</w:t>
      </w:r>
      <w:r w:rsidR="00910BA5">
        <w:rPr>
          <w:lang w:val="fr-FR"/>
        </w:rPr>
        <w:t xml:space="preserve"> </w:t>
      </w:r>
      <w:r w:rsidR="00F23FE0" w:rsidRPr="00910BA5">
        <w:rPr>
          <w:lang w:val="fr-FR"/>
        </w:rPr>
        <w:t>de</w:t>
      </w:r>
      <w:r w:rsidR="00910BA5">
        <w:rPr>
          <w:lang w:val="fr-FR"/>
        </w:rPr>
        <w:t xml:space="preserve"> </w:t>
      </w:r>
      <w:r w:rsidR="00F23FE0" w:rsidRPr="00910BA5">
        <w:rPr>
          <w:lang w:val="fr-FR"/>
        </w:rPr>
        <w:t>sauvegarde</w:t>
      </w:r>
      <w:r w:rsidR="00910BA5">
        <w:rPr>
          <w:lang w:val="fr-FR"/>
        </w:rPr>
        <w:t xml:space="preserve"> </w:t>
      </w:r>
      <w:r w:rsidR="00F23FE0" w:rsidRPr="00910BA5">
        <w:rPr>
          <w:lang w:val="fr-FR"/>
        </w:rPr>
        <w:t>des</w:t>
      </w:r>
      <w:r w:rsidR="00910BA5">
        <w:rPr>
          <w:lang w:val="fr-FR"/>
        </w:rPr>
        <w:t xml:space="preserve"> </w:t>
      </w:r>
      <w:r w:rsidR="00F23FE0" w:rsidRPr="00910BA5">
        <w:rPr>
          <w:lang w:val="fr-FR"/>
        </w:rPr>
        <w:t>données</w:t>
      </w:r>
      <w:bookmarkEnd w:id="456"/>
      <w:bookmarkEnd w:id="457"/>
    </w:p>
    <w:p w14:paraId="0FC1C89D" w14:textId="4C911708" w:rsidR="00F6563B" w:rsidRPr="00910BA5" w:rsidRDefault="00F23FE0" w:rsidP="00F6563B">
      <w:pPr>
        <w:pStyle w:val="PRAStandard1"/>
        <w:ind w:left="0"/>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1072D81D" w14:textId="77777777" w:rsidR="00972F4E" w:rsidRPr="00910BA5" w:rsidRDefault="00972F4E" w:rsidP="00F6563B">
      <w:pPr>
        <w:pStyle w:val="PRAStandard1"/>
        <w:rPr>
          <w:lang w:val="fr-FR"/>
        </w:rPr>
      </w:pPr>
    </w:p>
    <w:p w14:paraId="20D98A9B" w14:textId="77777777" w:rsidR="00972F4E" w:rsidRPr="00910BA5" w:rsidRDefault="00972F4E" w:rsidP="00F6563B">
      <w:pPr>
        <w:pStyle w:val="PRAStandard1"/>
        <w:rPr>
          <w:lang w:val="fr-FR"/>
        </w:rPr>
        <w:sectPr w:rsidR="00972F4E" w:rsidRPr="00910BA5" w:rsidSect="00885ABD">
          <w:headerReference w:type="default" r:id="rId21"/>
          <w:pgSz w:w="11907" w:h="16840" w:code="9"/>
          <w:pgMar w:top="1701" w:right="1134" w:bottom="1418" w:left="1701" w:header="1134" w:footer="624" w:gutter="0"/>
          <w:paperSrc w:first="259" w:other="259"/>
          <w:cols w:space="720"/>
          <w:docGrid w:linePitch="299"/>
        </w:sectPr>
      </w:pPr>
    </w:p>
    <w:p w14:paraId="3264415D" w14:textId="500950F0" w:rsidR="00F6563B" w:rsidRPr="00910BA5" w:rsidRDefault="00F6563B" w:rsidP="00F6563B">
      <w:pPr>
        <w:pStyle w:val="PRAStandard1"/>
        <w:rPr>
          <w:lang w:val="fr-FR"/>
        </w:rPr>
      </w:pPr>
    </w:p>
    <w:p w14:paraId="1A8B06E5" w14:textId="6A9CB4DD" w:rsidR="003605AF" w:rsidRPr="00910BA5" w:rsidRDefault="007F4EDA" w:rsidP="005355A5">
      <w:pPr>
        <w:pStyle w:val="AnhngeTitelzentriertfrEinzelvertrge"/>
        <w:rPr>
          <w:lang w:val="fr-FR"/>
        </w:rPr>
      </w:pPr>
      <w:bookmarkStart w:id="459" w:name="_Toc535348907"/>
      <w:bookmarkEnd w:id="458"/>
      <w:r w:rsidRPr="00910BA5">
        <w:rPr>
          <w:lang w:val="fr-FR"/>
        </w:rPr>
        <w:t>Contrat</w:t>
      </w:r>
      <w:r w:rsidR="00910BA5">
        <w:rPr>
          <w:lang w:val="fr-FR"/>
        </w:rPr>
        <w:t xml:space="preserve"> </w:t>
      </w:r>
      <w:r w:rsidRPr="00910BA5">
        <w:rPr>
          <w:lang w:val="fr-FR"/>
        </w:rPr>
        <w:t>de</w:t>
      </w:r>
      <w:r w:rsidR="00910BA5">
        <w:rPr>
          <w:lang w:val="fr-FR"/>
        </w:rPr>
        <w:t xml:space="preserve"> </w:t>
      </w:r>
      <w:r w:rsidRPr="00910BA5">
        <w:rPr>
          <w:lang w:val="fr-FR"/>
        </w:rPr>
        <w:t>service</w:t>
      </w:r>
      <w:r w:rsidR="00952164" w:rsidRPr="00910BA5">
        <w:rPr>
          <w:lang w:val="fr-FR"/>
        </w:rPr>
        <w:t>s</w:t>
      </w:r>
      <w:bookmarkEnd w:id="459"/>
    </w:p>
    <w:p w14:paraId="70F2140D" w14:textId="7D97F430" w:rsidR="004343EE" w:rsidRPr="001F0C3A" w:rsidRDefault="000B4E99" w:rsidP="00F249D2">
      <w:pPr>
        <w:pStyle w:val="berschrift1"/>
        <w:numPr>
          <w:ilvl w:val="0"/>
          <w:numId w:val="10"/>
        </w:numPr>
        <w:rPr>
          <w:lang w:val="fr-FR"/>
        </w:rPr>
      </w:pPr>
      <w:bookmarkStart w:id="460" w:name="_Toc535348908"/>
      <w:r w:rsidRPr="001F0C3A">
        <w:rPr>
          <w:lang w:val="fr-FR"/>
        </w:rPr>
        <w:t>Obligations</w:t>
      </w:r>
      <w:r w:rsidR="00910BA5" w:rsidRPr="001F0C3A">
        <w:rPr>
          <w:lang w:val="fr-FR"/>
        </w:rPr>
        <w:t xml:space="preserve"> </w:t>
      </w:r>
      <w:r w:rsidR="00547F0D" w:rsidRPr="001F0C3A">
        <w:rPr>
          <w:lang w:val="fr-FR"/>
        </w:rPr>
        <w:t>du</w:t>
      </w:r>
      <w:r w:rsidR="00910BA5" w:rsidRPr="001F0C3A">
        <w:rPr>
          <w:lang w:val="fr-FR"/>
        </w:rPr>
        <w:t xml:space="preserve"> </w:t>
      </w:r>
      <w:r w:rsidR="00AA4D8A" w:rsidRPr="001F0C3A">
        <w:rPr>
          <w:lang w:val="fr-FR"/>
        </w:rPr>
        <w:t>fournisseur</w:t>
      </w:r>
      <w:bookmarkEnd w:id="460"/>
    </w:p>
    <w:p w14:paraId="11F833EE" w14:textId="1BEEABF2" w:rsidR="00D8468F" w:rsidRPr="00910BA5" w:rsidRDefault="00547F0D" w:rsidP="00AD063F">
      <w:pPr>
        <w:pStyle w:val="berschrift3"/>
        <w:rPr>
          <w:lang w:val="fr-FR"/>
        </w:rPr>
      </w:pPr>
      <w:bookmarkStart w:id="461" w:name="_Toc535348909"/>
      <w:r w:rsidRPr="00910BA5">
        <w:rPr>
          <w:lang w:val="fr-FR"/>
        </w:rPr>
        <w:t>Catalogue</w:t>
      </w:r>
      <w:r w:rsidR="00910BA5">
        <w:rPr>
          <w:lang w:val="fr-FR"/>
        </w:rPr>
        <w:t xml:space="preserve"> </w:t>
      </w:r>
      <w:r w:rsidRPr="00910BA5">
        <w:rPr>
          <w:lang w:val="fr-FR"/>
        </w:rPr>
        <w:t>de</w:t>
      </w:r>
      <w:r w:rsidR="00910BA5">
        <w:rPr>
          <w:lang w:val="fr-FR"/>
        </w:rPr>
        <w:t xml:space="preserve"> </w:t>
      </w:r>
      <w:r w:rsidRPr="00910BA5">
        <w:rPr>
          <w:lang w:val="fr-FR"/>
        </w:rPr>
        <w:t>services</w:t>
      </w:r>
      <w:r w:rsidR="00910BA5">
        <w:rPr>
          <w:lang w:val="fr-FR"/>
        </w:rPr>
        <w:t xml:space="preserve"> </w:t>
      </w:r>
      <w:r w:rsidRPr="00910BA5">
        <w:rPr>
          <w:lang w:val="fr-FR"/>
        </w:rPr>
        <w:t>et</w:t>
      </w:r>
      <w:r w:rsidR="00910BA5">
        <w:rPr>
          <w:lang w:val="fr-FR"/>
        </w:rPr>
        <w:t xml:space="preserve"> </w:t>
      </w:r>
      <w:r w:rsidRPr="00910BA5">
        <w:rPr>
          <w:lang w:val="fr-FR"/>
        </w:rPr>
        <w:t>SLA</w:t>
      </w:r>
      <w:bookmarkEnd w:id="461"/>
    </w:p>
    <w:p w14:paraId="79ECF904" w14:textId="08A561DC" w:rsidR="002B27C3" w:rsidRPr="00910BA5" w:rsidRDefault="005355A5" w:rsidP="00AD063F">
      <w:pPr>
        <w:pStyle w:val="PRAStandard1"/>
        <w:rPr>
          <w:lang w:val="fr-FR"/>
        </w:rPr>
      </w:pPr>
      <w:r w:rsidRPr="00910BA5">
        <w:rPr>
          <w:lang w:val="fr-FR"/>
        </w:rPr>
        <w:t>L’étendue</w:t>
      </w:r>
      <w:r w:rsidR="00910BA5">
        <w:rPr>
          <w:lang w:val="fr-FR"/>
        </w:rPr>
        <w:t xml:space="preserve"> </w:t>
      </w:r>
      <w:r w:rsidRPr="00910BA5">
        <w:rPr>
          <w:lang w:val="fr-FR"/>
        </w:rPr>
        <w:t>et</w:t>
      </w:r>
      <w:r w:rsidR="00910BA5">
        <w:rPr>
          <w:lang w:val="fr-FR"/>
        </w:rPr>
        <w:t xml:space="preserve"> </w:t>
      </w:r>
      <w:r w:rsidRPr="00910BA5">
        <w:rPr>
          <w:lang w:val="fr-FR"/>
        </w:rPr>
        <w:t>la</w:t>
      </w:r>
      <w:r w:rsidR="00910BA5">
        <w:rPr>
          <w:lang w:val="fr-FR"/>
        </w:rPr>
        <w:t xml:space="preserve"> </w:t>
      </w:r>
      <w:r w:rsidRPr="00910BA5">
        <w:rPr>
          <w:lang w:val="fr-FR"/>
        </w:rPr>
        <w:t>qualité</w:t>
      </w:r>
      <w:r w:rsidR="00910BA5">
        <w:rPr>
          <w:lang w:val="fr-FR"/>
        </w:rPr>
        <w:t xml:space="preserve"> </w:t>
      </w:r>
      <w:r w:rsidRPr="00910BA5">
        <w:rPr>
          <w:lang w:val="fr-FR"/>
        </w:rPr>
        <w:t>des</w:t>
      </w:r>
      <w:r w:rsidR="00910BA5">
        <w:rPr>
          <w:lang w:val="fr-FR"/>
        </w:rPr>
        <w:t xml:space="preserve"> </w:t>
      </w:r>
      <w:r w:rsidRPr="00910BA5">
        <w:rPr>
          <w:lang w:val="fr-FR"/>
        </w:rPr>
        <w:t>services</w:t>
      </w:r>
      <w:r w:rsidR="00910BA5">
        <w:rPr>
          <w:lang w:val="fr-FR"/>
        </w:rPr>
        <w:t xml:space="preserve"> </w:t>
      </w:r>
      <w:r w:rsidRPr="00910BA5">
        <w:rPr>
          <w:lang w:val="fr-FR"/>
        </w:rPr>
        <w:t>exécutés</w:t>
      </w:r>
      <w:r w:rsidR="00910BA5">
        <w:rPr>
          <w:lang w:val="fr-FR"/>
        </w:rPr>
        <w:t xml:space="preserve"> </w:t>
      </w:r>
      <w:r w:rsidRPr="00910BA5">
        <w:rPr>
          <w:lang w:val="fr-FR"/>
        </w:rPr>
        <w:t>par</w:t>
      </w:r>
      <w:r w:rsidR="00910BA5">
        <w:rPr>
          <w:lang w:val="fr-FR"/>
        </w:rPr>
        <w:t xml:space="preserve"> </w:t>
      </w:r>
      <w:r w:rsidRPr="00910BA5">
        <w:rPr>
          <w:lang w:val="fr-FR"/>
        </w:rPr>
        <w:t>le</w:t>
      </w:r>
      <w:r w:rsidR="00910BA5">
        <w:rPr>
          <w:lang w:val="fr-FR"/>
        </w:rPr>
        <w:t xml:space="preserve"> </w:t>
      </w:r>
      <w:r w:rsidR="00AA4D8A" w:rsidRPr="00910BA5">
        <w:rPr>
          <w:b/>
          <w:i/>
          <w:lang w:val="fr-FR"/>
        </w:rPr>
        <w:t>fournisseur</w:t>
      </w:r>
      <w:r w:rsidR="00910BA5">
        <w:rPr>
          <w:b/>
          <w:i/>
          <w:lang w:val="fr-FR"/>
        </w:rPr>
        <w:t xml:space="preserve"> </w:t>
      </w:r>
      <w:r w:rsidRPr="00910BA5">
        <w:rPr>
          <w:lang w:val="fr-FR"/>
        </w:rPr>
        <w:t>sont</w:t>
      </w:r>
      <w:r w:rsidR="00910BA5">
        <w:rPr>
          <w:lang w:val="fr-FR"/>
        </w:rPr>
        <w:t xml:space="preserve"> </w:t>
      </w:r>
      <w:r w:rsidRPr="00910BA5">
        <w:rPr>
          <w:lang w:val="fr-FR"/>
        </w:rPr>
        <w:t>définies</w:t>
      </w:r>
      <w:r w:rsidR="00910BA5">
        <w:rPr>
          <w:lang w:val="fr-FR"/>
        </w:rPr>
        <w:t xml:space="preserve"> </w:t>
      </w:r>
      <w:r w:rsidRPr="00910BA5">
        <w:rPr>
          <w:lang w:val="fr-FR"/>
        </w:rPr>
        <w:t>par</w:t>
      </w:r>
      <w:r w:rsidR="00910BA5">
        <w:rPr>
          <w:lang w:val="fr-FR"/>
        </w:rPr>
        <w:t xml:space="preserve"> </w:t>
      </w:r>
      <w:r w:rsidRPr="00910BA5">
        <w:rPr>
          <w:lang w:val="fr-FR"/>
        </w:rPr>
        <w:t>les</w:t>
      </w:r>
      <w:r w:rsidR="00910BA5">
        <w:rPr>
          <w:lang w:val="fr-FR"/>
        </w:rPr>
        <w:t xml:space="preserve"> </w:t>
      </w:r>
      <w:r w:rsidR="00E15B32" w:rsidRPr="00910BA5">
        <w:rPr>
          <w:lang w:val="fr-FR"/>
        </w:rPr>
        <w:t>critères</w:t>
      </w:r>
      <w:r w:rsidR="00910BA5">
        <w:rPr>
          <w:lang w:val="fr-FR"/>
        </w:rPr>
        <w:t xml:space="preserve"> </w:t>
      </w:r>
      <w:r w:rsidRPr="00910BA5">
        <w:rPr>
          <w:lang w:val="fr-FR"/>
        </w:rPr>
        <w:t>de</w:t>
      </w:r>
      <w:r w:rsidR="00910BA5">
        <w:rPr>
          <w:lang w:val="fr-FR"/>
        </w:rPr>
        <w:t xml:space="preserve"> </w:t>
      </w:r>
      <w:r w:rsidR="00547F0D" w:rsidRPr="00910BA5">
        <w:rPr>
          <w:lang w:val="fr-FR"/>
        </w:rPr>
        <w:t>l'</w:t>
      </w:r>
      <w:r w:rsidRPr="00910BA5">
        <w:rPr>
          <w:i/>
          <w:lang w:val="fr-FR"/>
        </w:rPr>
        <w:fldChar w:fldCharType="begin"/>
      </w:r>
      <w:r w:rsidRPr="00910BA5">
        <w:rPr>
          <w:lang w:val="fr-FR"/>
        </w:rPr>
        <w:instrText xml:space="preserve"> REF _Ref535067961 \h </w:instrText>
      </w:r>
      <w:r w:rsidRPr="00910BA5">
        <w:rPr>
          <w:i/>
          <w:lang w:val="fr-FR"/>
        </w:rPr>
      </w:r>
      <w:r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S1</w:t>
      </w:r>
      <w:r w:rsidR="00D74E0B">
        <w:rPr>
          <w:lang w:val="fr-FR"/>
        </w:rPr>
        <w:t xml:space="preserve"> </w:t>
      </w:r>
      <w:r w:rsidR="00D74E0B" w:rsidRPr="00910BA5">
        <w:rPr>
          <w:lang w:val="fr-FR"/>
        </w:rPr>
        <w:t>–</w:t>
      </w:r>
      <w:r w:rsidR="00D74E0B">
        <w:rPr>
          <w:lang w:val="fr-FR"/>
        </w:rPr>
        <w:t xml:space="preserve"> </w:t>
      </w:r>
      <w:r w:rsidR="00D74E0B" w:rsidRPr="00910BA5">
        <w:rPr>
          <w:lang w:val="fr-FR"/>
        </w:rPr>
        <w:t>Catalogue</w:t>
      </w:r>
      <w:r w:rsidR="00D74E0B">
        <w:rPr>
          <w:lang w:val="fr-FR"/>
        </w:rPr>
        <w:t xml:space="preserve"> </w:t>
      </w:r>
      <w:r w:rsidR="00D74E0B" w:rsidRPr="00910BA5">
        <w:rPr>
          <w:lang w:val="fr-FR"/>
        </w:rPr>
        <w:t>de</w:t>
      </w:r>
      <w:r w:rsidR="00D74E0B">
        <w:rPr>
          <w:lang w:val="fr-FR"/>
        </w:rPr>
        <w:t xml:space="preserve"> </w:t>
      </w:r>
      <w:r w:rsidR="00D74E0B" w:rsidRPr="00910BA5">
        <w:rPr>
          <w:lang w:val="fr-FR"/>
        </w:rPr>
        <w:t>services</w:t>
      </w:r>
      <w:r w:rsidR="00D74E0B">
        <w:rPr>
          <w:lang w:val="fr-FR"/>
        </w:rPr>
        <w:t xml:space="preserve"> </w:t>
      </w:r>
      <w:r w:rsidR="00D74E0B" w:rsidRPr="00910BA5">
        <w:rPr>
          <w:lang w:val="fr-FR"/>
        </w:rPr>
        <w:t>et</w:t>
      </w:r>
      <w:r w:rsidR="00D74E0B">
        <w:rPr>
          <w:lang w:val="fr-FR"/>
        </w:rPr>
        <w:t xml:space="preserve"> </w:t>
      </w:r>
      <w:r w:rsidR="00D74E0B" w:rsidRPr="00910BA5">
        <w:rPr>
          <w:lang w:val="fr-FR"/>
        </w:rPr>
        <w:t>SLA</w:t>
      </w:r>
      <w:r w:rsidRPr="00910BA5">
        <w:rPr>
          <w:i/>
          <w:lang w:val="fr-FR"/>
        </w:rPr>
        <w:fldChar w:fldCharType="end"/>
      </w:r>
      <w:r w:rsidR="00547F0D" w:rsidRPr="00910BA5">
        <w:rPr>
          <w:lang w:val="fr-FR"/>
        </w:rPr>
        <w:t>.</w:t>
      </w:r>
    </w:p>
    <w:p w14:paraId="3DD0F6A2" w14:textId="5035CDDF" w:rsidR="00E15B32" w:rsidRPr="00910BA5" w:rsidRDefault="00F62CBD" w:rsidP="00AD063F">
      <w:pPr>
        <w:pStyle w:val="berschrift3"/>
        <w:rPr>
          <w:lang w:val="fr-FR"/>
        </w:rPr>
      </w:pPr>
      <w:bookmarkStart w:id="462" w:name="_Toc520469212"/>
      <w:bookmarkStart w:id="463" w:name="_Toc520542869"/>
      <w:bookmarkStart w:id="464" w:name="_Toc520566830"/>
      <w:bookmarkStart w:id="465" w:name="_Toc520567231"/>
      <w:bookmarkStart w:id="466" w:name="_Toc520567391"/>
      <w:bookmarkStart w:id="467" w:name="_Toc520888562"/>
      <w:bookmarkStart w:id="468" w:name="_Toc520888847"/>
      <w:bookmarkStart w:id="469" w:name="_Toc520894640"/>
      <w:bookmarkStart w:id="470" w:name="_Toc521344180"/>
      <w:bookmarkStart w:id="471" w:name="_Toc521401148"/>
      <w:bookmarkStart w:id="472" w:name="_Toc521401717"/>
      <w:bookmarkStart w:id="473" w:name="_Toc521401942"/>
      <w:bookmarkStart w:id="474" w:name="_Toc521402276"/>
      <w:bookmarkStart w:id="475" w:name="_Toc535348910"/>
      <w:bookmarkEnd w:id="462"/>
      <w:bookmarkEnd w:id="463"/>
      <w:bookmarkEnd w:id="464"/>
      <w:bookmarkEnd w:id="465"/>
      <w:bookmarkEnd w:id="466"/>
      <w:bookmarkEnd w:id="467"/>
      <w:bookmarkEnd w:id="468"/>
      <w:bookmarkEnd w:id="469"/>
      <w:bookmarkEnd w:id="470"/>
      <w:bookmarkEnd w:id="471"/>
      <w:bookmarkEnd w:id="472"/>
      <w:bookmarkEnd w:id="473"/>
      <w:bookmarkEnd w:id="474"/>
      <w:r w:rsidRPr="00910BA5">
        <w:rPr>
          <w:lang w:val="fr-FR"/>
        </w:rPr>
        <w:t>Utilisation</w:t>
      </w:r>
      <w:r w:rsidR="00910BA5">
        <w:rPr>
          <w:lang w:val="fr-FR"/>
        </w:rPr>
        <w:t xml:space="preserve"> </w:t>
      </w:r>
      <w:r w:rsidRPr="00910BA5">
        <w:rPr>
          <w:lang w:val="fr-FR"/>
        </w:rPr>
        <w:t>d</w:t>
      </w:r>
      <w:r w:rsidR="00E15B32" w:rsidRPr="00910BA5">
        <w:rPr>
          <w:lang w:val="fr-FR"/>
        </w:rPr>
        <w:t>es</w:t>
      </w:r>
      <w:r w:rsidR="00910BA5">
        <w:rPr>
          <w:lang w:val="fr-FR"/>
        </w:rPr>
        <w:t xml:space="preserve"> </w:t>
      </w:r>
      <w:r w:rsidR="00E15B32" w:rsidRPr="00910BA5">
        <w:rPr>
          <w:lang w:val="fr-FR"/>
        </w:rPr>
        <w:t>services</w:t>
      </w:r>
      <w:bookmarkEnd w:id="475"/>
    </w:p>
    <w:p w14:paraId="759AF1B7" w14:textId="212BAE61" w:rsidR="00F54A7E" w:rsidRPr="00910BA5" w:rsidRDefault="00547F0D"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F90BD3" w:rsidRPr="00910BA5">
        <w:rPr>
          <w:i/>
          <w:highlight w:val="yellow"/>
          <w:lang w:val="fr-FR"/>
        </w:rPr>
        <w:t>Descriptif</w:t>
      </w:r>
      <w:r w:rsidR="00910BA5">
        <w:rPr>
          <w:i/>
          <w:highlight w:val="yellow"/>
          <w:lang w:val="fr-FR"/>
        </w:rPr>
        <w:t xml:space="preserve"> </w:t>
      </w:r>
      <w:r w:rsidR="00F90BD3" w:rsidRPr="00910BA5">
        <w:rPr>
          <w:i/>
          <w:highlight w:val="yellow"/>
          <w:lang w:val="fr-FR"/>
        </w:rPr>
        <w:t>général</w:t>
      </w:r>
      <w:r w:rsidR="00910BA5">
        <w:rPr>
          <w:i/>
          <w:highlight w:val="yellow"/>
          <w:lang w:val="fr-FR"/>
        </w:rPr>
        <w:t xml:space="preserve"> </w:t>
      </w:r>
      <w:r w:rsidR="00F90BD3" w:rsidRPr="00910BA5">
        <w:rPr>
          <w:i/>
          <w:highlight w:val="yellow"/>
          <w:lang w:val="fr-FR"/>
        </w:rPr>
        <w:t>des</w:t>
      </w:r>
      <w:r w:rsidR="00910BA5">
        <w:rPr>
          <w:i/>
          <w:highlight w:val="yellow"/>
          <w:lang w:val="fr-FR"/>
        </w:rPr>
        <w:t xml:space="preserve"> </w:t>
      </w:r>
      <w:r w:rsidR="00F90BD3" w:rsidRPr="00910BA5">
        <w:rPr>
          <w:i/>
          <w:highlight w:val="yellow"/>
          <w:lang w:val="fr-FR"/>
        </w:rPr>
        <w:t>droits</w:t>
      </w:r>
      <w:r w:rsidR="00910BA5">
        <w:rPr>
          <w:i/>
          <w:highlight w:val="yellow"/>
          <w:lang w:val="fr-FR"/>
        </w:rPr>
        <w:t xml:space="preserve"> </w:t>
      </w:r>
      <w:r w:rsidR="00F90BD3" w:rsidRPr="00910BA5">
        <w:rPr>
          <w:i/>
          <w:highlight w:val="yellow"/>
          <w:lang w:val="fr-FR"/>
        </w:rPr>
        <w:t>d’utilisation</w:t>
      </w:r>
      <w:r w:rsidR="00910BA5">
        <w:rPr>
          <w:i/>
          <w:highlight w:val="yellow"/>
          <w:lang w:val="fr-FR"/>
        </w:rPr>
        <w:t xml:space="preserve"> </w:t>
      </w:r>
      <w:r w:rsidRPr="00910BA5">
        <w:rPr>
          <w:i/>
          <w:highlight w:val="yellow"/>
          <w:lang w:val="fr-FR"/>
        </w:rPr>
        <w:t>(licence),</w:t>
      </w:r>
      <w:r w:rsidR="00910BA5">
        <w:rPr>
          <w:i/>
          <w:highlight w:val="yellow"/>
          <w:lang w:val="fr-FR"/>
        </w:rPr>
        <w:t xml:space="preserve"> </w:t>
      </w:r>
      <w:r w:rsidRPr="00910BA5">
        <w:rPr>
          <w:i/>
          <w:highlight w:val="yellow"/>
          <w:lang w:val="fr-FR"/>
        </w:rPr>
        <w:t>avec</w:t>
      </w:r>
      <w:r w:rsidR="00910BA5">
        <w:rPr>
          <w:i/>
          <w:highlight w:val="yellow"/>
          <w:lang w:val="fr-FR"/>
        </w:rPr>
        <w:t xml:space="preserve"> </w:t>
      </w:r>
      <w:r w:rsidRPr="00910BA5">
        <w:rPr>
          <w:i/>
          <w:highlight w:val="yellow"/>
          <w:lang w:val="fr-FR"/>
        </w:rPr>
        <w:t>référence</w:t>
      </w:r>
      <w:r w:rsidR="00910BA5">
        <w:rPr>
          <w:i/>
          <w:highlight w:val="yellow"/>
          <w:lang w:val="fr-FR"/>
        </w:rPr>
        <w:t xml:space="preserve"> </w:t>
      </w:r>
      <w:r w:rsidR="00EC2F73" w:rsidRPr="00910BA5">
        <w:rPr>
          <w:i/>
          <w:highlight w:val="yellow"/>
          <w:lang w:val="fr-FR"/>
        </w:rPr>
        <w:t>aux</w:t>
      </w:r>
      <w:r w:rsidR="00910BA5">
        <w:rPr>
          <w:i/>
          <w:highlight w:val="yellow"/>
          <w:lang w:val="fr-FR"/>
        </w:rPr>
        <w:t xml:space="preserve"> </w:t>
      </w:r>
      <w:r w:rsidR="00EC2F73" w:rsidRPr="00910BA5">
        <w:rPr>
          <w:i/>
          <w:highlight w:val="yellow"/>
          <w:lang w:val="fr-FR"/>
        </w:rPr>
        <w:t>droits</w:t>
      </w:r>
      <w:r w:rsidR="00910BA5">
        <w:rPr>
          <w:i/>
          <w:highlight w:val="yellow"/>
          <w:lang w:val="fr-FR"/>
        </w:rPr>
        <w:t xml:space="preserve"> </w:t>
      </w:r>
      <w:r w:rsidR="00EC2F73" w:rsidRPr="00910BA5">
        <w:rPr>
          <w:i/>
          <w:highlight w:val="yellow"/>
          <w:lang w:val="fr-FR"/>
        </w:rPr>
        <w:t>d’accès</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w:t>
      </w:r>
      <w:r w:rsidR="004B6D28" w:rsidRPr="00910BA5">
        <w:rPr>
          <w:i/>
          <w:highlight w:val="yellow"/>
          <w:lang w:val="fr-FR"/>
        </w:rPr>
        <w:fldChar w:fldCharType="begin"/>
      </w:r>
      <w:r w:rsidR="004B6D28" w:rsidRPr="00910BA5">
        <w:rPr>
          <w:i/>
          <w:highlight w:val="yellow"/>
          <w:lang w:val="fr-FR"/>
        </w:rPr>
        <w:instrText xml:space="preserve"> REF _Ref535067961 \h  \* MERGEFORMAT </w:instrText>
      </w:r>
      <w:r w:rsidR="004B6D28" w:rsidRPr="00910BA5">
        <w:rPr>
          <w:i/>
          <w:highlight w:val="yellow"/>
          <w:lang w:val="fr-FR"/>
        </w:rPr>
      </w:r>
      <w:r w:rsidR="004B6D28" w:rsidRPr="00910BA5">
        <w:rPr>
          <w:i/>
          <w:highlight w:val="yellow"/>
          <w:lang w:val="fr-FR"/>
        </w:rPr>
        <w:fldChar w:fldCharType="separate"/>
      </w:r>
      <w:r w:rsidR="00D74E0B" w:rsidRPr="00D74E0B">
        <w:rPr>
          <w:i/>
          <w:highlight w:val="yellow"/>
          <w:lang w:val="fr-FR"/>
        </w:rPr>
        <w:t>Annexe S1 – Catalogue de services et SLA</w:t>
      </w:r>
      <w:r w:rsidR="004B6D28" w:rsidRPr="00910BA5">
        <w:rPr>
          <w:i/>
          <w:highlight w:val="yellow"/>
          <w:lang w:val="fr-FR"/>
        </w:rPr>
        <w:fldChar w:fldCharType="end"/>
      </w:r>
      <w:r w:rsidRPr="00910BA5">
        <w:rPr>
          <w:i/>
          <w:highlight w:val="yellow"/>
          <w:lang w:val="fr-FR"/>
        </w:rPr>
        <w:t>.</w:t>
      </w:r>
      <w:r w:rsidR="00910BA5">
        <w:rPr>
          <w:i/>
          <w:highlight w:val="yellow"/>
          <w:lang w:val="fr-FR"/>
        </w:rPr>
        <w:t xml:space="preserve"> </w:t>
      </w:r>
      <w:r w:rsidR="00F54A7E" w:rsidRPr="00910BA5">
        <w:rPr>
          <w:i/>
          <w:highlight w:val="yellow"/>
          <w:lang w:val="fr-FR"/>
        </w:rPr>
        <w:t>Cas</w:t>
      </w:r>
      <w:r w:rsidR="00910BA5">
        <w:rPr>
          <w:i/>
          <w:highlight w:val="yellow"/>
          <w:lang w:val="fr-FR"/>
        </w:rPr>
        <w:t xml:space="preserve"> </w:t>
      </w:r>
      <w:r w:rsidR="00F54A7E" w:rsidRPr="00910BA5">
        <w:rPr>
          <w:i/>
          <w:highlight w:val="yellow"/>
          <w:lang w:val="fr-FR"/>
        </w:rPr>
        <w:t>échéant</w:t>
      </w:r>
      <w:r w:rsidRPr="00910BA5">
        <w:rPr>
          <w:i/>
          <w:highlight w:val="yellow"/>
          <w:lang w:val="fr-FR"/>
        </w:rPr>
        <w:t>,</w:t>
      </w:r>
      <w:r w:rsidR="00910BA5">
        <w:rPr>
          <w:i/>
          <w:highlight w:val="yellow"/>
          <w:lang w:val="fr-FR"/>
        </w:rPr>
        <w:t xml:space="preserve"> </w:t>
      </w:r>
      <w:r w:rsidR="00F54A7E" w:rsidRPr="00910BA5">
        <w:rPr>
          <w:i/>
          <w:highlight w:val="yellow"/>
          <w:lang w:val="fr-FR"/>
        </w:rPr>
        <w:t>le</w:t>
      </w:r>
      <w:r w:rsidR="00910BA5">
        <w:rPr>
          <w:i/>
          <w:highlight w:val="yellow"/>
          <w:lang w:val="fr-FR"/>
        </w:rPr>
        <w:t xml:space="preserve"> </w:t>
      </w:r>
      <w:r w:rsidR="00AA4D8A" w:rsidRPr="00910BA5">
        <w:rPr>
          <w:i/>
          <w:highlight w:val="yellow"/>
          <w:lang w:val="fr-FR"/>
        </w:rPr>
        <w:t>fournisseur</w:t>
      </w:r>
      <w:r w:rsidR="00910BA5">
        <w:rPr>
          <w:i/>
          <w:highlight w:val="yellow"/>
          <w:lang w:val="fr-FR"/>
        </w:rPr>
        <w:t xml:space="preserve"> </w:t>
      </w:r>
      <w:r w:rsidR="00F54A7E" w:rsidRPr="00910BA5">
        <w:rPr>
          <w:i/>
          <w:highlight w:val="yellow"/>
          <w:lang w:val="fr-FR"/>
        </w:rPr>
        <w:t>cédera</w:t>
      </w:r>
      <w:r w:rsidR="00910BA5">
        <w:rPr>
          <w:i/>
          <w:highlight w:val="yellow"/>
          <w:lang w:val="fr-FR"/>
        </w:rPr>
        <w:t xml:space="preserve"> </w:t>
      </w:r>
      <w:r w:rsidR="004B6D28" w:rsidRPr="00910BA5">
        <w:rPr>
          <w:i/>
          <w:highlight w:val="yellow"/>
          <w:lang w:val="fr-FR"/>
        </w:rPr>
        <w:t>et</w:t>
      </w:r>
      <w:r w:rsidR="00910BA5">
        <w:rPr>
          <w:i/>
          <w:highlight w:val="yellow"/>
          <w:lang w:val="fr-FR"/>
        </w:rPr>
        <w:t xml:space="preserve"> </w:t>
      </w:r>
      <w:r w:rsidR="004B6D28" w:rsidRPr="00910BA5">
        <w:rPr>
          <w:i/>
          <w:highlight w:val="yellow"/>
          <w:lang w:val="fr-FR"/>
        </w:rPr>
        <w:t>aménagera</w:t>
      </w:r>
      <w:r w:rsidR="00910BA5">
        <w:rPr>
          <w:i/>
          <w:highlight w:val="yellow"/>
          <w:lang w:val="fr-FR"/>
        </w:rPr>
        <w:t xml:space="preserve"> </w:t>
      </w:r>
      <w:r w:rsidR="00F54A7E" w:rsidRPr="00910BA5">
        <w:rPr>
          <w:i/>
          <w:highlight w:val="yellow"/>
          <w:lang w:val="fr-FR"/>
        </w:rPr>
        <w:t>également</w:t>
      </w:r>
      <w:r w:rsidR="00910BA5">
        <w:rPr>
          <w:i/>
          <w:highlight w:val="yellow"/>
          <w:lang w:val="fr-FR"/>
        </w:rPr>
        <w:t xml:space="preserve"> </w:t>
      </w:r>
      <w:r w:rsidR="00F54A7E" w:rsidRPr="00910BA5">
        <w:rPr>
          <w:i/>
          <w:highlight w:val="yellow"/>
          <w:lang w:val="fr-FR"/>
        </w:rPr>
        <w:t>un</w:t>
      </w:r>
      <w:r w:rsidR="00910BA5">
        <w:rPr>
          <w:i/>
          <w:highlight w:val="yellow"/>
          <w:lang w:val="fr-FR"/>
        </w:rPr>
        <w:t xml:space="preserve"> </w:t>
      </w:r>
      <w:r w:rsidR="00F54A7E" w:rsidRPr="00910BA5">
        <w:rPr>
          <w:i/>
          <w:highlight w:val="yellow"/>
          <w:lang w:val="fr-FR"/>
        </w:rPr>
        <w:t>droit</w:t>
      </w:r>
      <w:r w:rsidR="00910BA5">
        <w:rPr>
          <w:i/>
          <w:highlight w:val="yellow"/>
          <w:lang w:val="fr-FR"/>
        </w:rPr>
        <w:t xml:space="preserve"> </w:t>
      </w:r>
      <w:r w:rsidR="00F54A7E" w:rsidRPr="00910BA5">
        <w:rPr>
          <w:i/>
          <w:highlight w:val="yellow"/>
          <w:lang w:val="fr-FR"/>
        </w:rPr>
        <w:t>d’</w:t>
      </w:r>
      <w:r w:rsidRPr="00910BA5">
        <w:rPr>
          <w:i/>
          <w:highlight w:val="yellow"/>
          <w:lang w:val="fr-FR"/>
        </w:rPr>
        <w:t>accès</w:t>
      </w:r>
      <w:r w:rsidR="00910BA5">
        <w:rPr>
          <w:i/>
          <w:highlight w:val="yellow"/>
          <w:lang w:val="fr-FR"/>
        </w:rPr>
        <w:t xml:space="preserve"> </w:t>
      </w:r>
      <w:r w:rsidRPr="00910BA5">
        <w:rPr>
          <w:i/>
          <w:highlight w:val="yellow"/>
          <w:lang w:val="fr-FR"/>
        </w:rPr>
        <w:t>direct</w:t>
      </w:r>
      <w:r w:rsidR="00910BA5">
        <w:rPr>
          <w:i/>
          <w:highlight w:val="yellow"/>
          <w:lang w:val="fr-FR"/>
        </w:rPr>
        <w:t xml:space="preserve"> </w:t>
      </w:r>
      <w:r w:rsidR="00F54A7E" w:rsidRPr="00910BA5">
        <w:rPr>
          <w:i/>
          <w:highlight w:val="yellow"/>
          <w:lang w:val="fr-FR"/>
        </w:rPr>
        <w:t>à</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tiers</w:t>
      </w:r>
      <w:r w:rsidR="00910BA5">
        <w:rPr>
          <w:i/>
          <w:highlight w:val="yellow"/>
          <w:lang w:val="fr-FR"/>
        </w:rPr>
        <w:t xml:space="preserve"> </w:t>
      </w:r>
      <w:r w:rsidRPr="00910BA5">
        <w:rPr>
          <w:i/>
          <w:highlight w:val="yellow"/>
          <w:lang w:val="fr-FR"/>
        </w:rPr>
        <w:t>(en</w:t>
      </w:r>
      <w:r w:rsidR="00910BA5">
        <w:rPr>
          <w:i/>
          <w:highlight w:val="yellow"/>
          <w:lang w:val="fr-FR"/>
        </w:rPr>
        <w:t xml:space="preserve"> </w:t>
      </w:r>
      <w:r w:rsidRPr="00910BA5">
        <w:rPr>
          <w:i/>
          <w:highlight w:val="yellow"/>
          <w:lang w:val="fr-FR"/>
        </w:rPr>
        <w:t>particulier</w:t>
      </w:r>
      <w:r w:rsidR="00910BA5">
        <w:rPr>
          <w:i/>
          <w:highlight w:val="yellow"/>
          <w:lang w:val="fr-FR"/>
        </w:rPr>
        <w:t xml:space="preserve"> </w:t>
      </w:r>
      <w:r w:rsidRPr="00910BA5">
        <w:rPr>
          <w:i/>
          <w:highlight w:val="yellow"/>
          <w:lang w:val="fr-FR"/>
        </w:rPr>
        <w:t>les</w:t>
      </w:r>
      <w:r w:rsidR="00910BA5">
        <w:rPr>
          <w:i/>
          <w:highlight w:val="yellow"/>
          <w:lang w:val="fr-FR"/>
        </w:rPr>
        <w:t xml:space="preserve"> </w:t>
      </w:r>
      <w:r w:rsidR="004B6D28" w:rsidRPr="00910BA5">
        <w:rPr>
          <w:i/>
          <w:highlight w:val="yellow"/>
          <w:lang w:val="fr-FR"/>
        </w:rPr>
        <w:t>propres</w:t>
      </w:r>
      <w:r w:rsidR="00910BA5">
        <w:rPr>
          <w:i/>
          <w:highlight w:val="yellow"/>
          <w:lang w:val="fr-FR"/>
        </w:rPr>
        <w:t xml:space="preserve"> </w:t>
      </w:r>
      <w:r w:rsidR="004B6D28" w:rsidRPr="00910BA5">
        <w:rPr>
          <w:i/>
          <w:highlight w:val="yellow"/>
          <w:lang w:val="fr-FR"/>
        </w:rPr>
        <w:t>clients</w:t>
      </w:r>
      <w:r w:rsidR="00910BA5">
        <w:rPr>
          <w:i/>
          <w:highlight w:val="yellow"/>
          <w:lang w:val="fr-FR"/>
        </w:rPr>
        <w:t xml:space="preserve"> </w:t>
      </w:r>
      <w:r w:rsidR="004B6D28" w:rsidRPr="00910BA5">
        <w:rPr>
          <w:i/>
          <w:highlight w:val="yellow"/>
          <w:lang w:val="fr-FR"/>
        </w:rPr>
        <w:t>du</w:t>
      </w:r>
      <w:r w:rsidR="00910BA5">
        <w:rPr>
          <w:i/>
          <w:highlight w:val="yellow"/>
          <w:lang w:val="fr-FR"/>
        </w:rPr>
        <w:t xml:space="preserve"> </w:t>
      </w:r>
      <w:r w:rsidR="004B6D28" w:rsidRPr="00910BA5">
        <w:rPr>
          <w:i/>
          <w:highlight w:val="yellow"/>
          <w:lang w:val="fr-FR"/>
        </w:rPr>
        <w:t>client</w:t>
      </w:r>
      <w:r w:rsidRPr="00910BA5">
        <w:rPr>
          <w:i/>
          <w:highlight w:val="yellow"/>
          <w:lang w:val="fr-FR"/>
        </w:rPr>
        <w:t>)</w:t>
      </w:r>
      <w:r w:rsidR="00910BA5">
        <w:rPr>
          <w:i/>
          <w:highlight w:val="yellow"/>
          <w:lang w:val="fr-FR"/>
        </w:rPr>
        <w:t xml:space="preserve"> </w:t>
      </w:r>
      <w:r w:rsidR="00F90BD3" w:rsidRPr="00910BA5">
        <w:rPr>
          <w:i/>
          <w:highlight w:val="yellow"/>
          <w:lang w:val="fr-FR"/>
        </w:rPr>
        <w:t>dans</w:t>
      </w:r>
      <w:r w:rsidR="00910BA5">
        <w:rPr>
          <w:i/>
          <w:highlight w:val="yellow"/>
          <w:lang w:val="fr-FR"/>
        </w:rPr>
        <w:t xml:space="preserve"> </w:t>
      </w:r>
      <w:r w:rsidR="00F90BD3" w:rsidRPr="00910BA5">
        <w:rPr>
          <w:i/>
          <w:highlight w:val="yellow"/>
          <w:lang w:val="fr-FR"/>
        </w:rPr>
        <w:t>le</w:t>
      </w:r>
      <w:r w:rsidR="00910BA5">
        <w:rPr>
          <w:i/>
          <w:highlight w:val="yellow"/>
          <w:lang w:val="fr-FR"/>
        </w:rPr>
        <w:t xml:space="preserve"> </w:t>
      </w:r>
      <w:r w:rsidR="00F90BD3" w:rsidRPr="00910BA5">
        <w:rPr>
          <w:i/>
          <w:highlight w:val="yellow"/>
          <w:lang w:val="fr-FR"/>
        </w:rPr>
        <w:t>cadre</w:t>
      </w:r>
      <w:r w:rsidR="00910BA5">
        <w:rPr>
          <w:i/>
          <w:highlight w:val="yellow"/>
          <w:lang w:val="fr-FR"/>
        </w:rPr>
        <w:t xml:space="preserve"> </w:t>
      </w:r>
      <w:r w:rsidR="00F90BD3" w:rsidRPr="00910BA5">
        <w:rPr>
          <w:i/>
          <w:highlight w:val="yellow"/>
          <w:lang w:val="fr-FR"/>
        </w:rPr>
        <w:t>de</w:t>
      </w:r>
      <w:r w:rsidR="00910BA5">
        <w:rPr>
          <w:i/>
          <w:highlight w:val="yellow"/>
          <w:lang w:val="fr-FR"/>
        </w:rPr>
        <w:t xml:space="preserve"> </w:t>
      </w:r>
      <w:r w:rsidR="004B6D28" w:rsidRPr="00910BA5">
        <w:rPr>
          <w:i/>
          <w:highlight w:val="yellow"/>
          <w:lang w:val="fr-FR"/>
        </w:rPr>
        <w:t>certains</w:t>
      </w:r>
      <w:r w:rsidR="00910BA5">
        <w:rPr>
          <w:i/>
          <w:highlight w:val="yellow"/>
          <w:lang w:val="fr-FR"/>
        </w:rPr>
        <w:t xml:space="preserve"> </w:t>
      </w:r>
      <w:r w:rsidR="004B6D28" w:rsidRPr="00910BA5">
        <w:rPr>
          <w:i/>
          <w:highlight w:val="yellow"/>
          <w:lang w:val="fr-FR"/>
        </w:rPr>
        <w:t>services</w:t>
      </w:r>
      <w:r w:rsidR="00910BA5">
        <w:rPr>
          <w:i/>
          <w:highlight w:val="yellow"/>
          <w:lang w:val="fr-FR"/>
        </w:rPr>
        <w:t xml:space="preserve"> </w:t>
      </w:r>
      <w:r w:rsidR="00F90BD3" w:rsidRPr="00910BA5">
        <w:rPr>
          <w:i/>
          <w:highlight w:val="yellow"/>
          <w:lang w:val="fr-FR"/>
        </w:rPr>
        <w:t>pré</w:t>
      </w:r>
      <w:r w:rsidR="004B6D28" w:rsidRPr="00910BA5">
        <w:rPr>
          <w:i/>
          <w:highlight w:val="yellow"/>
          <w:lang w:val="fr-FR"/>
        </w:rPr>
        <w:t>définis</w:t>
      </w:r>
      <w:r w:rsidR="00910BA5">
        <w:rPr>
          <w:i/>
          <w:highlight w:val="yellow"/>
          <w:lang w:val="fr-FR"/>
        </w:rPr>
        <w:t xml:space="preserve"> </w:t>
      </w:r>
      <w:r w:rsidRPr="00910BA5">
        <w:rPr>
          <w:i/>
          <w:highlight w:val="yellow"/>
          <w:lang w:val="fr-FR"/>
        </w:rPr>
        <w:t>(</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r w:rsidR="00910BA5">
        <w:rPr>
          <w:i/>
          <w:highlight w:val="yellow"/>
          <w:lang w:val="fr-FR"/>
        </w:rPr>
        <w:t xml:space="preserve"> </w:t>
      </w:r>
      <w:r w:rsidR="00F54A7E" w:rsidRPr="00910BA5">
        <w:rPr>
          <w:i/>
          <w:highlight w:val="yellow"/>
          <w:lang w:val="fr-FR"/>
        </w:rPr>
        <w:t>pour</w:t>
      </w:r>
      <w:r w:rsidR="00910BA5">
        <w:rPr>
          <w:i/>
          <w:highlight w:val="yellow"/>
          <w:lang w:val="fr-FR"/>
        </w:rPr>
        <w:t xml:space="preserve"> </w:t>
      </w:r>
      <w:r w:rsidRPr="00910BA5">
        <w:rPr>
          <w:i/>
          <w:highlight w:val="yellow"/>
          <w:lang w:val="fr-FR"/>
        </w:rPr>
        <w:t>la</w:t>
      </w:r>
      <w:r w:rsidR="00910BA5">
        <w:rPr>
          <w:i/>
          <w:highlight w:val="yellow"/>
          <w:lang w:val="fr-FR"/>
        </w:rPr>
        <w:t xml:space="preserve"> </w:t>
      </w:r>
      <w:r w:rsidRPr="00910BA5">
        <w:rPr>
          <w:i/>
          <w:highlight w:val="yellow"/>
          <w:lang w:val="fr-FR"/>
        </w:rPr>
        <w:t>gestion</w:t>
      </w:r>
      <w:r w:rsidR="00910BA5">
        <w:rPr>
          <w:i/>
          <w:highlight w:val="yellow"/>
          <w:lang w:val="fr-FR"/>
        </w:rPr>
        <w:t xml:space="preserve"> </w:t>
      </w:r>
      <w:r w:rsidRPr="00910BA5">
        <w:rPr>
          <w:i/>
          <w:highlight w:val="yellow"/>
          <w:lang w:val="fr-FR"/>
        </w:rPr>
        <w:t>de</w:t>
      </w:r>
      <w:r w:rsidR="00F54A7E" w:rsidRPr="00910BA5">
        <w:rPr>
          <w:i/>
          <w:highlight w:val="yellow"/>
          <w:lang w:val="fr-FR"/>
        </w:rPr>
        <w:t>s</w:t>
      </w:r>
      <w:r w:rsidR="00910BA5">
        <w:rPr>
          <w:i/>
          <w:highlight w:val="yellow"/>
          <w:lang w:val="fr-FR"/>
        </w:rPr>
        <w:t xml:space="preserve"> </w:t>
      </w:r>
      <w:r w:rsidRPr="00910BA5">
        <w:rPr>
          <w:i/>
          <w:highlight w:val="yellow"/>
          <w:lang w:val="fr-FR"/>
        </w:rPr>
        <w:t>dossiers,</w:t>
      </w:r>
      <w:r w:rsidR="00910BA5">
        <w:rPr>
          <w:i/>
          <w:highlight w:val="yellow"/>
          <w:lang w:val="fr-FR"/>
        </w:rPr>
        <w:t xml:space="preserve"> </w:t>
      </w:r>
      <w:r w:rsidR="00F54A7E" w:rsidRPr="00910BA5">
        <w:rPr>
          <w:i/>
          <w:highlight w:val="yellow"/>
          <w:lang w:val="fr-FR"/>
        </w:rPr>
        <w:t>le</w:t>
      </w:r>
      <w:r w:rsidR="00910BA5">
        <w:rPr>
          <w:i/>
          <w:highlight w:val="yellow"/>
          <w:lang w:val="fr-FR"/>
        </w:rPr>
        <w:t xml:space="preserve"> </w:t>
      </w:r>
      <w:r w:rsidR="00F54A7E" w:rsidRPr="00910BA5">
        <w:rPr>
          <w:i/>
          <w:highlight w:val="yellow"/>
          <w:lang w:val="fr-FR"/>
        </w:rPr>
        <w:t>suivi</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coûts</w:t>
      </w:r>
      <w:r w:rsidR="00910BA5">
        <w:rPr>
          <w:i/>
          <w:highlight w:val="yellow"/>
          <w:lang w:val="fr-FR"/>
        </w:rPr>
        <w:t xml:space="preserve"> </w:t>
      </w:r>
      <w:r w:rsidR="00F54A7E" w:rsidRPr="00910BA5">
        <w:rPr>
          <w:i/>
          <w:highlight w:val="yellow"/>
          <w:lang w:val="fr-FR"/>
        </w:rPr>
        <w:t>lié</w:t>
      </w:r>
      <w:r w:rsidR="00910BA5">
        <w:rPr>
          <w:i/>
          <w:highlight w:val="yellow"/>
          <w:lang w:val="fr-FR"/>
        </w:rPr>
        <w:t xml:space="preserve"> </w:t>
      </w:r>
      <w:r w:rsidR="00F54A7E" w:rsidRPr="00910BA5">
        <w:rPr>
          <w:i/>
          <w:highlight w:val="yellow"/>
          <w:lang w:val="fr-FR"/>
        </w:rPr>
        <w:t>à</w:t>
      </w:r>
      <w:r w:rsidR="00910BA5">
        <w:rPr>
          <w:i/>
          <w:highlight w:val="yellow"/>
          <w:lang w:val="fr-FR"/>
        </w:rPr>
        <w:t xml:space="preserve"> </w:t>
      </w:r>
      <w:r w:rsidR="00F54A7E" w:rsidRPr="00910BA5">
        <w:rPr>
          <w:i/>
          <w:highlight w:val="yellow"/>
          <w:lang w:val="fr-FR"/>
        </w:rPr>
        <w:t>un</w:t>
      </w:r>
      <w:r w:rsidR="00910BA5">
        <w:rPr>
          <w:i/>
          <w:highlight w:val="yellow"/>
          <w:lang w:val="fr-FR"/>
        </w:rPr>
        <w:t xml:space="preserve"> </w:t>
      </w:r>
      <w:r w:rsidR="00F54A7E" w:rsidRPr="00910BA5">
        <w:rPr>
          <w:i/>
          <w:highlight w:val="yellow"/>
          <w:lang w:val="fr-FR"/>
        </w:rPr>
        <w:t>mandat</w:t>
      </w:r>
      <w:r w:rsidRPr="00910BA5">
        <w:rPr>
          <w:i/>
          <w:highlight w:val="yellow"/>
          <w:lang w:val="fr-FR"/>
        </w:rPr>
        <w:t>,</w:t>
      </w:r>
      <w:r w:rsidR="00910BA5">
        <w:rPr>
          <w:i/>
          <w:highlight w:val="yellow"/>
          <w:lang w:val="fr-FR"/>
        </w:rPr>
        <w:t xml:space="preserve"> </w:t>
      </w:r>
      <w:r w:rsidRPr="00910BA5">
        <w:rPr>
          <w:i/>
          <w:highlight w:val="yellow"/>
          <w:lang w:val="fr-FR"/>
        </w:rPr>
        <w:t>etc.)</w:t>
      </w:r>
      <w:r w:rsidR="00B7625F" w:rsidRPr="00910BA5">
        <w:rPr>
          <w:i/>
          <w:highlight w:val="yellow"/>
          <w:lang w:val="fr-FR"/>
        </w:rPr>
        <w:t>].</w:t>
      </w:r>
    </w:p>
    <w:p w14:paraId="1292D287" w14:textId="1C7CFF3B" w:rsidR="00D8468F" w:rsidRPr="00910BA5" w:rsidRDefault="007A1C0E" w:rsidP="00AD063F">
      <w:pPr>
        <w:pStyle w:val="berschrift3"/>
        <w:rPr>
          <w:lang w:val="fr-FR"/>
        </w:rPr>
      </w:pPr>
      <w:bookmarkStart w:id="476" w:name="_Toc520469214"/>
      <w:bookmarkStart w:id="477" w:name="_Toc520542871"/>
      <w:bookmarkStart w:id="478" w:name="_Toc520566832"/>
      <w:bookmarkStart w:id="479" w:name="_Toc520567233"/>
      <w:bookmarkStart w:id="480" w:name="_Toc520567393"/>
      <w:bookmarkStart w:id="481" w:name="_Toc520888564"/>
      <w:bookmarkStart w:id="482" w:name="_Toc520888849"/>
      <w:bookmarkStart w:id="483" w:name="_Toc520894642"/>
      <w:bookmarkStart w:id="484" w:name="_Toc521344182"/>
      <w:bookmarkStart w:id="485" w:name="_Toc521401150"/>
      <w:bookmarkStart w:id="486" w:name="_Toc521401719"/>
      <w:bookmarkStart w:id="487" w:name="_Toc521401944"/>
      <w:bookmarkStart w:id="488" w:name="_Toc521402278"/>
      <w:bookmarkStart w:id="489" w:name="_Toc521422405"/>
      <w:bookmarkStart w:id="490" w:name="_Toc535348911"/>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910BA5">
        <w:rPr>
          <w:lang w:val="fr-FR"/>
        </w:rPr>
        <w:t>Développements</w:t>
      </w:r>
      <w:r w:rsidR="00910BA5">
        <w:rPr>
          <w:lang w:val="fr-FR"/>
        </w:rPr>
        <w:t xml:space="preserve"> </w:t>
      </w:r>
      <w:r w:rsidRPr="00910BA5">
        <w:rPr>
          <w:lang w:val="fr-FR"/>
        </w:rPr>
        <w:t>ultérieurs</w:t>
      </w:r>
      <w:bookmarkEnd w:id="490"/>
    </w:p>
    <w:p w14:paraId="25A33BD1" w14:textId="28156AF3" w:rsidR="00D8468F" w:rsidRPr="00910BA5" w:rsidRDefault="00A630BC"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007A1C0E" w:rsidRPr="00910BA5">
        <w:rPr>
          <w:i/>
          <w:highlight w:val="yellow"/>
          <w:lang w:val="fr-FR"/>
        </w:rPr>
        <w:t>:</w:t>
      </w:r>
      <w:r w:rsidR="00910BA5">
        <w:rPr>
          <w:i/>
          <w:highlight w:val="yellow"/>
          <w:lang w:val="fr-FR"/>
        </w:rPr>
        <w:t xml:space="preserve"> </w:t>
      </w:r>
      <w:r w:rsidR="00F90BD3" w:rsidRPr="00910BA5">
        <w:rPr>
          <w:i/>
          <w:highlight w:val="yellow"/>
          <w:lang w:val="fr-FR"/>
        </w:rPr>
        <w:t>Descriptif</w:t>
      </w:r>
      <w:r w:rsidR="00910BA5">
        <w:rPr>
          <w:i/>
          <w:highlight w:val="yellow"/>
          <w:lang w:val="fr-FR"/>
        </w:rPr>
        <w:t xml:space="preserve"> </w:t>
      </w:r>
      <w:r w:rsidR="00AA55B3" w:rsidRPr="00910BA5">
        <w:rPr>
          <w:i/>
          <w:highlight w:val="yellow"/>
          <w:lang w:val="fr-FR"/>
        </w:rPr>
        <w:t>de</w:t>
      </w:r>
      <w:r w:rsidR="00910BA5">
        <w:rPr>
          <w:i/>
          <w:highlight w:val="yellow"/>
          <w:lang w:val="fr-FR"/>
        </w:rPr>
        <w:t xml:space="preserve"> </w:t>
      </w:r>
      <w:r w:rsidR="00AA55B3" w:rsidRPr="00910BA5">
        <w:rPr>
          <w:i/>
          <w:highlight w:val="yellow"/>
          <w:lang w:val="fr-FR"/>
        </w:rPr>
        <w:t>la</w:t>
      </w:r>
      <w:r w:rsidR="00910BA5">
        <w:rPr>
          <w:i/>
          <w:highlight w:val="yellow"/>
          <w:lang w:val="fr-FR"/>
        </w:rPr>
        <w:t xml:space="preserve"> </w:t>
      </w:r>
      <w:r w:rsidR="00AA55B3" w:rsidRPr="00910BA5">
        <w:rPr>
          <w:i/>
          <w:highlight w:val="yellow"/>
          <w:lang w:val="fr-FR"/>
        </w:rPr>
        <w:t>manière</w:t>
      </w:r>
      <w:r w:rsidR="00910BA5">
        <w:rPr>
          <w:i/>
          <w:highlight w:val="yellow"/>
          <w:lang w:val="fr-FR"/>
        </w:rPr>
        <w:t xml:space="preserve"> </w:t>
      </w:r>
      <w:r w:rsidR="00AA55B3" w:rsidRPr="00910BA5">
        <w:rPr>
          <w:i/>
          <w:highlight w:val="yellow"/>
          <w:lang w:val="fr-FR"/>
        </w:rPr>
        <w:t>dont</w:t>
      </w:r>
      <w:r w:rsidR="00910BA5">
        <w:rPr>
          <w:i/>
          <w:highlight w:val="yellow"/>
          <w:lang w:val="fr-FR"/>
        </w:rPr>
        <w:t xml:space="preserve"> </w:t>
      </w:r>
      <w:r w:rsidR="00AA55B3" w:rsidRPr="00910BA5">
        <w:rPr>
          <w:i/>
          <w:highlight w:val="yellow"/>
          <w:lang w:val="fr-FR"/>
        </w:rPr>
        <w:t>seront</w:t>
      </w:r>
      <w:r w:rsidR="00910BA5">
        <w:rPr>
          <w:i/>
          <w:highlight w:val="yellow"/>
          <w:lang w:val="fr-FR"/>
        </w:rPr>
        <w:t xml:space="preserve"> </w:t>
      </w:r>
      <w:r w:rsidR="00AA55B3" w:rsidRPr="00910BA5">
        <w:rPr>
          <w:i/>
          <w:highlight w:val="yellow"/>
          <w:lang w:val="fr-FR"/>
        </w:rPr>
        <w:t>traités</w:t>
      </w:r>
      <w:r w:rsidR="00910BA5">
        <w:rPr>
          <w:i/>
          <w:highlight w:val="yellow"/>
          <w:lang w:val="fr-FR"/>
        </w:rPr>
        <w:t xml:space="preserve"> </w:t>
      </w:r>
      <w:r w:rsidR="00AA55B3" w:rsidRPr="00910BA5">
        <w:rPr>
          <w:i/>
          <w:highlight w:val="yellow"/>
          <w:lang w:val="fr-FR"/>
        </w:rPr>
        <w:t>les</w:t>
      </w:r>
      <w:r w:rsidR="00910BA5">
        <w:rPr>
          <w:i/>
          <w:highlight w:val="yellow"/>
          <w:lang w:val="fr-FR"/>
        </w:rPr>
        <w:t xml:space="preserve"> </w:t>
      </w:r>
      <w:r w:rsidR="00AA55B3" w:rsidRPr="00910BA5">
        <w:rPr>
          <w:i/>
          <w:highlight w:val="yellow"/>
          <w:lang w:val="fr-FR"/>
        </w:rPr>
        <w:t>développements</w:t>
      </w:r>
      <w:r w:rsidR="00910BA5">
        <w:rPr>
          <w:i/>
          <w:highlight w:val="yellow"/>
          <w:lang w:val="fr-FR"/>
        </w:rPr>
        <w:t xml:space="preserve"> </w:t>
      </w:r>
      <w:r w:rsidR="004B6D28" w:rsidRPr="00910BA5">
        <w:rPr>
          <w:i/>
          <w:highlight w:val="yellow"/>
          <w:lang w:val="fr-FR"/>
        </w:rPr>
        <w:t>ultérieurs</w:t>
      </w:r>
      <w:r w:rsidR="00910BA5">
        <w:rPr>
          <w:i/>
          <w:highlight w:val="yellow"/>
          <w:lang w:val="fr-FR"/>
        </w:rPr>
        <w:t xml:space="preserve"> </w:t>
      </w:r>
      <w:r w:rsidR="00AA55B3" w:rsidRPr="00910BA5">
        <w:rPr>
          <w:i/>
          <w:highlight w:val="yellow"/>
          <w:lang w:val="fr-FR"/>
        </w:rPr>
        <w:t>(</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r w:rsidR="00910BA5">
        <w:rPr>
          <w:i/>
          <w:highlight w:val="yellow"/>
          <w:lang w:val="fr-FR"/>
        </w:rPr>
        <w:t xml:space="preserve"> </w:t>
      </w:r>
      <w:r w:rsidR="00260730" w:rsidRPr="00910BA5">
        <w:rPr>
          <w:i/>
          <w:highlight w:val="yellow"/>
          <w:lang w:val="fr-FR"/>
        </w:rPr>
        <w:t>actualisation</w:t>
      </w:r>
      <w:r w:rsidR="00910BA5">
        <w:rPr>
          <w:i/>
          <w:highlight w:val="yellow"/>
          <w:lang w:val="fr-FR"/>
        </w:rPr>
        <w:t xml:space="preserve"> </w:t>
      </w:r>
      <w:r w:rsidR="00260730" w:rsidRPr="00910BA5">
        <w:rPr>
          <w:i/>
          <w:highlight w:val="yellow"/>
          <w:lang w:val="fr-FR"/>
        </w:rPr>
        <w:t>des</w:t>
      </w:r>
      <w:r w:rsidR="00910BA5">
        <w:rPr>
          <w:i/>
          <w:highlight w:val="yellow"/>
          <w:lang w:val="fr-FR"/>
        </w:rPr>
        <w:t xml:space="preserve"> </w:t>
      </w:r>
      <w:r w:rsidR="00260730" w:rsidRPr="00910BA5">
        <w:rPr>
          <w:i/>
          <w:highlight w:val="yellow"/>
          <w:lang w:val="fr-FR"/>
        </w:rPr>
        <w:t>versions</w:t>
      </w:r>
      <w:r w:rsidRPr="00910BA5">
        <w:rPr>
          <w:i/>
          <w:highlight w:val="yellow"/>
          <w:lang w:val="fr-FR"/>
        </w:rPr>
        <w:t>,</w:t>
      </w:r>
      <w:r w:rsidR="00910BA5">
        <w:rPr>
          <w:i/>
          <w:highlight w:val="yellow"/>
          <w:lang w:val="fr-FR"/>
        </w:rPr>
        <w:t xml:space="preserve"> </w:t>
      </w:r>
      <w:r w:rsidR="00AA55B3" w:rsidRPr="00910BA5">
        <w:rPr>
          <w:i/>
          <w:highlight w:val="yellow"/>
          <w:lang w:val="fr-FR"/>
        </w:rPr>
        <w:t>obligation</w:t>
      </w:r>
      <w:r w:rsidR="00910BA5">
        <w:rPr>
          <w:i/>
          <w:highlight w:val="yellow"/>
          <w:lang w:val="fr-FR"/>
        </w:rPr>
        <w:t xml:space="preserve"> </w:t>
      </w:r>
      <w:r w:rsidR="00AA55B3" w:rsidRPr="00910BA5">
        <w:rPr>
          <w:i/>
          <w:highlight w:val="yellow"/>
          <w:lang w:val="fr-FR"/>
        </w:rPr>
        <w:t>d’utiliser</w:t>
      </w:r>
      <w:r w:rsidR="00910BA5">
        <w:rPr>
          <w:i/>
          <w:highlight w:val="yellow"/>
          <w:lang w:val="fr-FR"/>
        </w:rPr>
        <w:t xml:space="preserve"> </w:t>
      </w:r>
      <w:r w:rsidR="00AA55B3" w:rsidRPr="00910BA5">
        <w:rPr>
          <w:i/>
          <w:highlight w:val="yellow"/>
          <w:lang w:val="fr-FR"/>
        </w:rPr>
        <w:t>la</w:t>
      </w:r>
      <w:r w:rsidR="00910BA5">
        <w:rPr>
          <w:i/>
          <w:highlight w:val="yellow"/>
          <w:lang w:val="fr-FR"/>
        </w:rPr>
        <w:t xml:space="preserve"> </w:t>
      </w:r>
      <w:r w:rsidRPr="00910BA5">
        <w:rPr>
          <w:i/>
          <w:highlight w:val="yellow"/>
          <w:lang w:val="fr-FR"/>
        </w:rPr>
        <w:t>version</w:t>
      </w:r>
      <w:r w:rsidR="00910BA5">
        <w:rPr>
          <w:i/>
          <w:highlight w:val="yellow"/>
          <w:lang w:val="fr-FR"/>
        </w:rPr>
        <w:t xml:space="preserve"> </w:t>
      </w:r>
      <w:r w:rsidRPr="00910BA5">
        <w:rPr>
          <w:i/>
          <w:highlight w:val="yellow"/>
          <w:lang w:val="fr-FR"/>
        </w:rPr>
        <w:t>la</w:t>
      </w:r>
      <w:r w:rsidR="00910BA5">
        <w:rPr>
          <w:i/>
          <w:highlight w:val="yellow"/>
          <w:lang w:val="fr-FR"/>
        </w:rPr>
        <w:t xml:space="preserve"> </w:t>
      </w:r>
      <w:r w:rsidRPr="00910BA5">
        <w:rPr>
          <w:i/>
          <w:highlight w:val="yellow"/>
          <w:lang w:val="fr-FR"/>
        </w:rPr>
        <w:t>plus</w:t>
      </w:r>
      <w:r w:rsidR="00910BA5">
        <w:rPr>
          <w:i/>
          <w:highlight w:val="yellow"/>
          <w:lang w:val="fr-FR"/>
        </w:rPr>
        <w:t xml:space="preserve"> </w:t>
      </w:r>
      <w:r w:rsidRPr="00910BA5">
        <w:rPr>
          <w:i/>
          <w:highlight w:val="yellow"/>
          <w:lang w:val="fr-FR"/>
        </w:rPr>
        <w:t>récente,</w:t>
      </w:r>
      <w:r w:rsidR="00910BA5">
        <w:rPr>
          <w:i/>
          <w:highlight w:val="yellow"/>
          <w:lang w:val="fr-FR"/>
        </w:rPr>
        <w:t xml:space="preserve"> </w:t>
      </w:r>
      <w:r w:rsidRPr="00910BA5">
        <w:rPr>
          <w:i/>
          <w:highlight w:val="yellow"/>
          <w:lang w:val="fr-FR"/>
        </w:rPr>
        <w:t>droits</w:t>
      </w:r>
      <w:r w:rsidR="00910BA5">
        <w:rPr>
          <w:i/>
          <w:highlight w:val="yellow"/>
          <w:lang w:val="fr-FR"/>
        </w:rPr>
        <w:t xml:space="preserve"> </w:t>
      </w:r>
      <w:r w:rsidRPr="00910BA5">
        <w:rPr>
          <w:i/>
          <w:highlight w:val="yellow"/>
          <w:lang w:val="fr-FR"/>
        </w:rPr>
        <w:t>d'auteur</w:t>
      </w:r>
      <w:r w:rsidR="00910BA5">
        <w:rPr>
          <w:i/>
          <w:highlight w:val="yellow"/>
          <w:lang w:val="fr-FR"/>
        </w:rPr>
        <w:t xml:space="preserve"> </w:t>
      </w:r>
      <w:r w:rsidRPr="00910BA5">
        <w:rPr>
          <w:i/>
          <w:highlight w:val="yellow"/>
          <w:lang w:val="fr-FR"/>
        </w:rPr>
        <w:t>sur</w:t>
      </w:r>
      <w:r w:rsidR="00910BA5">
        <w:rPr>
          <w:i/>
          <w:highlight w:val="yellow"/>
          <w:lang w:val="fr-FR"/>
        </w:rPr>
        <w:t xml:space="preserve"> </w:t>
      </w:r>
      <w:r w:rsidRPr="00910BA5">
        <w:rPr>
          <w:i/>
          <w:highlight w:val="yellow"/>
          <w:lang w:val="fr-FR"/>
        </w:rPr>
        <w:t>les</w:t>
      </w:r>
      <w:r w:rsidR="00910BA5">
        <w:rPr>
          <w:i/>
          <w:highlight w:val="yellow"/>
          <w:lang w:val="fr-FR"/>
        </w:rPr>
        <w:t xml:space="preserve"> </w:t>
      </w:r>
      <w:r w:rsidRPr="00910BA5">
        <w:rPr>
          <w:i/>
          <w:highlight w:val="yellow"/>
          <w:lang w:val="fr-FR"/>
        </w:rPr>
        <w:t>développements</w:t>
      </w:r>
      <w:r w:rsidR="00910BA5">
        <w:rPr>
          <w:i/>
          <w:highlight w:val="yellow"/>
          <w:lang w:val="fr-FR"/>
        </w:rPr>
        <w:t xml:space="preserve"> </w:t>
      </w:r>
      <w:r w:rsidR="004B6D28" w:rsidRPr="00910BA5">
        <w:rPr>
          <w:i/>
          <w:highlight w:val="yellow"/>
          <w:lang w:val="fr-FR"/>
        </w:rPr>
        <w:t>ultérieurs</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00AA4D8A" w:rsidRPr="00910BA5">
        <w:rPr>
          <w:i/>
          <w:highlight w:val="yellow"/>
          <w:lang w:val="fr-FR"/>
        </w:rPr>
        <w:t>client</w:t>
      </w:r>
      <w:r w:rsidRPr="00910BA5">
        <w:rPr>
          <w:i/>
          <w:highlight w:val="yellow"/>
          <w:lang w:val="fr-FR"/>
        </w:rPr>
        <w:t>).</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Pr="00910BA5">
        <w:rPr>
          <w:i/>
          <w:highlight w:val="yellow"/>
          <w:lang w:val="fr-FR"/>
        </w:rPr>
        <w:t>traitement</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développements</w:t>
      </w:r>
      <w:r w:rsidR="00910BA5">
        <w:rPr>
          <w:i/>
          <w:highlight w:val="yellow"/>
          <w:lang w:val="fr-FR"/>
        </w:rPr>
        <w:t xml:space="preserve"> </w:t>
      </w:r>
      <w:r w:rsidRPr="00910BA5">
        <w:rPr>
          <w:i/>
          <w:highlight w:val="yellow"/>
          <w:lang w:val="fr-FR"/>
        </w:rPr>
        <w:t>ultérieurs</w:t>
      </w:r>
      <w:r w:rsidR="00910BA5">
        <w:rPr>
          <w:i/>
          <w:highlight w:val="yellow"/>
          <w:lang w:val="fr-FR"/>
        </w:rPr>
        <w:t xml:space="preserve"> </w:t>
      </w:r>
      <w:r w:rsidRPr="00910BA5">
        <w:rPr>
          <w:i/>
          <w:highlight w:val="yellow"/>
          <w:lang w:val="fr-FR"/>
        </w:rPr>
        <w:t>individuels</w:t>
      </w:r>
      <w:r w:rsidR="00910BA5">
        <w:rPr>
          <w:i/>
          <w:highlight w:val="yellow"/>
          <w:lang w:val="fr-FR"/>
        </w:rPr>
        <w:t xml:space="preserve"> </w:t>
      </w:r>
      <w:r w:rsidRPr="00910BA5">
        <w:rPr>
          <w:i/>
          <w:highlight w:val="yellow"/>
          <w:lang w:val="fr-FR"/>
        </w:rPr>
        <w:t>peut</w:t>
      </w:r>
      <w:r w:rsidR="00910BA5">
        <w:rPr>
          <w:i/>
          <w:highlight w:val="yellow"/>
          <w:lang w:val="fr-FR"/>
        </w:rPr>
        <w:t xml:space="preserve"> </w:t>
      </w:r>
      <w:r w:rsidRPr="00910BA5">
        <w:rPr>
          <w:i/>
          <w:highlight w:val="yellow"/>
          <w:lang w:val="fr-FR"/>
        </w:rPr>
        <w:t>être</w:t>
      </w:r>
      <w:r w:rsidR="00910BA5">
        <w:rPr>
          <w:i/>
          <w:highlight w:val="yellow"/>
          <w:lang w:val="fr-FR"/>
        </w:rPr>
        <w:t xml:space="preserve"> </w:t>
      </w:r>
      <w:r w:rsidRPr="00910BA5">
        <w:rPr>
          <w:i/>
          <w:highlight w:val="yellow"/>
          <w:lang w:val="fr-FR"/>
        </w:rPr>
        <w:t>décrit</w:t>
      </w:r>
      <w:r w:rsidR="00910BA5">
        <w:rPr>
          <w:i/>
          <w:highlight w:val="yellow"/>
          <w:lang w:val="fr-FR"/>
        </w:rPr>
        <w:t xml:space="preserve"> </w:t>
      </w:r>
      <w:r w:rsidRPr="00910BA5">
        <w:rPr>
          <w:i/>
          <w:highlight w:val="yellow"/>
          <w:lang w:val="fr-FR"/>
        </w:rPr>
        <w:t>ici</w:t>
      </w:r>
      <w:r w:rsidR="00910BA5">
        <w:rPr>
          <w:i/>
          <w:highlight w:val="yellow"/>
          <w:lang w:val="fr-FR"/>
        </w:rPr>
        <w:t xml:space="preserve"> </w:t>
      </w:r>
      <w:r w:rsidRPr="00910BA5">
        <w:rPr>
          <w:i/>
          <w:highlight w:val="yellow"/>
          <w:lang w:val="fr-FR"/>
        </w:rPr>
        <w:t>ou</w:t>
      </w:r>
      <w:r w:rsidR="00910BA5">
        <w:rPr>
          <w:i/>
          <w:highlight w:val="yellow"/>
          <w:lang w:val="fr-FR"/>
        </w:rPr>
        <w:t xml:space="preserve"> </w:t>
      </w:r>
      <w:r w:rsidRPr="00910BA5">
        <w:rPr>
          <w:i/>
          <w:highlight w:val="yellow"/>
          <w:lang w:val="fr-FR"/>
        </w:rPr>
        <w:t>dans</w:t>
      </w:r>
      <w:r w:rsidR="00910BA5">
        <w:rPr>
          <w:i/>
          <w:highlight w:val="yellow"/>
          <w:lang w:val="fr-FR"/>
        </w:rPr>
        <w:t xml:space="preserve"> </w:t>
      </w:r>
      <w:r w:rsidRPr="00910BA5">
        <w:rPr>
          <w:i/>
          <w:highlight w:val="yellow"/>
          <w:lang w:val="fr-FR"/>
        </w:rPr>
        <w:t>un</w:t>
      </w:r>
      <w:r w:rsidR="00910BA5">
        <w:rPr>
          <w:i/>
          <w:highlight w:val="yellow"/>
          <w:lang w:val="fr-FR"/>
        </w:rPr>
        <w:t xml:space="preserve"> </w:t>
      </w:r>
      <w:r w:rsidRPr="00910BA5">
        <w:rPr>
          <w:i/>
          <w:highlight w:val="yellow"/>
          <w:lang w:val="fr-FR"/>
        </w:rPr>
        <w:t>contrat</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projet</w:t>
      </w:r>
      <w:r w:rsidR="00910BA5">
        <w:rPr>
          <w:i/>
          <w:highlight w:val="yellow"/>
          <w:lang w:val="fr-FR"/>
        </w:rPr>
        <w:t xml:space="preserve"> </w:t>
      </w:r>
      <w:r w:rsidRPr="00910BA5">
        <w:rPr>
          <w:i/>
          <w:highlight w:val="yellow"/>
          <w:lang w:val="fr-FR"/>
        </w:rPr>
        <w:t>distinct</w:t>
      </w:r>
      <w:r w:rsidR="00403695" w:rsidRPr="00910BA5">
        <w:rPr>
          <w:i/>
          <w:highlight w:val="yellow"/>
          <w:lang w:val="fr-FR"/>
        </w:rPr>
        <w:t>,</w:t>
      </w:r>
      <w:r w:rsidR="00910BA5">
        <w:rPr>
          <w:i/>
          <w:highlight w:val="yellow"/>
          <w:lang w:val="fr-FR"/>
        </w:rPr>
        <w:t xml:space="preserve"> </w:t>
      </w:r>
      <w:r w:rsidR="00403695" w:rsidRPr="00910BA5">
        <w:rPr>
          <w:i/>
          <w:highlight w:val="yellow"/>
          <w:lang w:val="fr-FR"/>
        </w:rPr>
        <w:t>selon</w:t>
      </w:r>
      <w:r w:rsidR="00910BA5">
        <w:rPr>
          <w:i/>
          <w:highlight w:val="yellow"/>
          <w:lang w:val="fr-FR"/>
        </w:rPr>
        <w:t xml:space="preserve"> </w:t>
      </w:r>
      <w:r w:rsidR="00403695" w:rsidRPr="00910BA5">
        <w:rPr>
          <w:i/>
          <w:highlight w:val="yellow"/>
          <w:lang w:val="fr-FR"/>
        </w:rPr>
        <w:t>le</w:t>
      </w:r>
      <w:r w:rsidR="00910BA5">
        <w:rPr>
          <w:i/>
          <w:highlight w:val="yellow"/>
          <w:lang w:val="fr-FR"/>
        </w:rPr>
        <w:t xml:space="preserve"> </w:t>
      </w:r>
      <w:r w:rsidR="00403695" w:rsidRPr="00910BA5">
        <w:rPr>
          <w:i/>
          <w:highlight w:val="yellow"/>
          <w:lang w:val="fr-FR"/>
        </w:rPr>
        <w:t>modèle</w:t>
      </w:r>
      <w:r w:rsidR="00910BA5">
        <w:rPr>
          <w:i/>
          <w:highlight w:val="yellow"/>
          <w:lang w:val="fr-FR"/>
        </w:rPr>
        <w:t xml:space="preserve"> </w:t>
      </w:r>
      <w:r w:rsidR="00403695" w:rsidRPr="00910BA5">
        <w:rPr>
          <w:i/>
          <w:highlight w:val="yellow"/>
          <w:lang w:val="fr-FR"/>
        </w:rPr>
        <w:t>de</w:t>
      </w:r>
      <w:r w:rsidR="00910BA5">
        <w:rPr>
          <w:i/>
          <w:highlight w:val="yellow"/>
          <w:lang w:val="fr-FR"/>
        </w:rPr>
        <w:t xml:space="preserve"> </w:t>
      </w:r>
      <w:r w:rsidR="00F90BD3" w:rsidRPr="00910BA5">
        <w:rPr>
          <w:i/>
          <w:highlight w:val="yellow"/>
          <w:lang w:val="fr-FR"/>
        </w:rPr>
        <w:t>«</w:t>
      </w:r>
      <w:r w:rsidR="00910BA5">
        <w:rPr>
          <w:i/>
          <w:highlight w:val="yellow"/>
          <w:lang w:val="fr-FR"/>
        </w:rPr>
        <w:t xml:space="preserve"> </w:t>
      </w:r>
      <w:r w:rsidR="004B6D28" w:rsidRPr="00910BA5">
        <w:rPr>
          <w:i/>
          <w:highlight w:val="yellow"/>
          <w:lang w:val="fr-FR"/>
        </w:rPr>
        <w:fldChar w:fldCharType="begin"/>
      </w:r>
      <w:r w:rsidR="004B6D28" w:rsidRPr="00910BA5">
        <w:rPr>
          <w:i/>
          <w:highlight w:val="yellow"/>
          <w:lang w:val="fr-FR"/>
        </w:rPr>
        <w:instrText xml:space="preserve"> REF _Ref535068636 \h  \* MERGEFORMAT </w:instrText>
      </w:r>
      <w:r w:rsidR="004B6D28" w:rsidRPr="00910BA5">
        <w:rPr>
          <w:i/>
          <w:highlight w:val="yellow"/>
          <w:lang w:val="fr-FR"/>
        </w:rPr>
      </w:r>
      <w:r w:rsidR="004B6D28" w:rsidRPr="00910BA5">
        <w:rPr>
          <w:i/>
          <w:highlight w:val="yellow"/>
          <w:lang w:val="fr-FR"/>
        </w:rPr>
        <w:fldChar w:fldCharType="separate"/>
      </w:r>
      <w:r w:rsidR="00D74E0B" w:rsidRPr="00D74E0B">
        <w:rPr>
          <w:highlight w:val="yellow"/>
          <w:lang w:val="fr-FR"/>
        </w:rPr>
        <w:t>Contrat de projet individuel</w:t>
      </w:r>
      <w:r w:rsidR="00D74E0B">
        <w:rPr>
          <w:lang w:val="fr-FR"/>
        </w:rPr>
        <w:t xml:space="preserve"> </w:t>
      </w:r>
      <w:r w:rsidR="00D74E0B" w:rsidRPr="00910BA5">
        <w:rPr>
          <w:lang w:val="fr-FR"/>
        </w:rPr>
        <w:t>(modèle)</w:t>
      </w:r>
      <w:r w:rsidR="004B6D28" w:rsidRPr="00910BA5">
        <w:rPr>
          <w:i/>
          <w:highlight w:val="yellow"/>
          <w:lang w:val="fr-FR"/>
        </w:rPr>
        <w:fldChar w:fldCharType="end"/>
      </w:r>
      <w:r w:rsidR="00910BA5">
        <w:rPr>
          <w:i/>
          <w:highlight w:val="yellow"/>
          <w:lang w:val="fr-FR"/>
        </w:rPr>
        <w:t xml:space="preserve"> </w:t>
      </w:r>
      <w:r w:rsidR="00F90BD3" w:rsidRPr="00910BA5">
        <w:rPr>
          <w:i/>
          <w:highlight w:val="yellow"/>
          <w:lang w:val="fr-FR"/>
        </w:rPr>
        <w:t>»</w:t>
      </w:r>
      <w:r w:rsidRPr="00910BA5">
        <w:rPr>
          <w:i/>
          <w:highlight w:val="yellow"/>
          <w:lang w:val="fr-FR"/>
        </w:rPr>
        <w:t>.]</w:t>
      </w:r>
    </w:p>
    <w:p w14:paraId="1C0B517E" w14:textId="12B03E7A" w:rsidR="00037A6F" w:rsidRPr="00910BA5" w:rsidRDefault="00AA55B3" w:rsidP="00AD063F">
      <w:pPr>
        <w:pStyle w:val="berschrift1"/>
        <w:rPr>
          <w:lang w:val="fr-FR"/>
        </w:rPr>
      </w:pPr>
      <w:bookmarkStart w:id="491" w:name="_Toc520469216"/>
      <w:bookmarkStart w:id="492" w:name="_Toc520542873"/>
      <w:bookmarkStart w:id="493" w:name="_Toc520566834"/>
      <w:bookmarkStart w:id="494" w:name="_Toc520567235"/>
      <w:bookmarkStart w:id="495" w:name="_Toc520567395"/>
      <w:bookmarkStart w:id="496" w:name="_Toc520888566"/>
      <w:bookmarkStart w:id="497" w:name="_Toc520888851"/>
      <w:bookmarkStart w:id="498" w:name="_Toc520894644"/>
      <w:bookmarkStart w:id="499" w:name="_Toc521344184"/>
      <w:bookmarkStart w:id="500" w:name="_Toc521401152"/>
      <w:bookmarkStart w:id="501" w:name="_Toc521401721"/>
      <w:bookmarkStart w:id="502" w:name="_Toc521401946"/>
      <w:bookmarkStart w:id="503" w:name="_Toc521402280"/>
      <w:bookmarkStart w:id="504" w:name="_Toc535348912"/>
      <w:bookmarkEnd w:id="491"/>
      <w:bookmarkEnd w:id="492"/>
      <w:bookmarkEnd w:id="493"/>
      <w:bookmarkEnd w:id="494"/>
      <w:bookmarkEnd w:id="495"/>
      <w:bookmarkEnd w:id="496"/>
      <w:bookmarkEnd w:id="497"/>
      <w:bookmarkEnd w:id="498"/>
      <w:bookmarkEnd w:id="499"/>
      <w:bookmarkEnd w:id="500"/>
      <w:bookmarkEnd w:id="501"/>
      <w:bookmarkEnd w:id="502"/>
      <w:bookmarkEnd w:id="503"/>
      <w:r w:rsidRPr="00910BA5">
        <w:rPr>
          <w:lang w:val="fr-FR"/>
        </w:rPr>
        <w:t>R</w:t>
      </w:r>
      <w:r w:rsidR="00A630BC" w:rsidRPr="00910BA5">
        <w:rPr>
          <w:lang w:val="fr-FR"/>
        </w:rPr>
        <w:t>émunération</w:t>
      </w:r>
      <w:bookmarkEnd w:id="504"/>
    </w:p>
    <w:p w14:paraId="7942071E" w14:textId="3271CD92" w:rsidR="00C10199" w:rsidRPr="00910BA5" w:rsidRDefault="00A630BC" w:rsidP="00AD063F">
      <w:pPr>
        <w:pStyle w:val="PRAStandard1"/>
        <w:rPr>
          <w:lang w:val="fr-FR"/>
        </w:rPr>
      </w:pPr>
      <w:r w:rsidRPr="00910BA5">
        <w:rPr>
          <w:lang w:val="fr-FR"/>
        </w:rPr>
        <w:t>L</w:t>
      </w:r>
      <w:r w:rsidR="00AA55B3" w:rsidRPr="00910BA5">
        <w:rPr>
          <w:lang w:val="fr-FR"/>
        </w:rPr>
        <w:t>es</w:t>
      </w:r>
      <w:r w:rsidR="00910BA5">
        <w:rPr>
          <w:lang w:val="fr-FR"/>
        </w:rPr>
        <w:t xml:space="preserve"> </w:t>
      </w:r>
      <w:r w:rsidR="00AA55B3" w:rsidRPr="00910BA5">
        <w:rPr>
          <w:lang w:val="fr-FR"/>
        </w:rPr>
        <w:t>services</w:t>
      </w:r>
      <w:r w:rsidR="00910BA5">
        <w:rPr>
          <w:lang w:val="fr-FR"/>
        </w:rPr>
        <w:t xml:space="preserve"> </w:t>
      </w:r>
      <w:r w:rsidR="00AA55B3" w:rsidRPr="00910BA5">
        <w:rPr>
          <w:lang w:val="fr-FR"/>
        </w:rPr>
        <w:t>sont</w:t>
      </w:r>
      <w:r w:rsidR="00910BA5">
        <w:rPr>
          <w:lang w:val="fr-FR"/>
        </w:rPr>
        <w:t xml:space="preserve"> </w:t>
      </w:r>
      <w:r w:rsidR="00AA55B3" w:rsidRPr="00910BA5">
        <w:rPr>
          <w:lang w:val="fr-FR"/>
        </w:rPr>
        <w:t>rémunérés</w:t>
      </w:r>
      <w:r w:rsidR="00910BA5">
        <w:rPr>
          <w:lang w:val="fr-FR"/>
        </w:rPr>
        <w:t xml:space="preserve"> </w:t>
      </w:r>
      <w:r w:rsidR="00521425" w:rsidRPr="00910BA5">
        <w:rPr>
          <w:lang w:val="fr-FR"/>
        </w:rPr>
        <w:t>conformément</w:t>
      </w:r>
      <w:r w:rsidR="00910BA5">
        <w:rPr>
          <w:lang w:val="fr-FR"/>
        </w:rPr>
        <w:t xml:space="preserve"> </w:t>
      </w:r>
      <w:r w:rsidR="00AA55B3" w:rsidRPr="00910BA5">
        <w:rPr>
          <w:lang w:val="fr-FR"/>
        </w:rPr>
        <w:t>à</w:t>
      </w:r>
      <w:r w:rsidR="00910BA5">
        <w:rPr>
          <w:lang w:val="fr-FR"/>
        </w:rPr>
        <w:t xml:space="preserve"> </w:t>
      </w:r>
      <w:r w:rsidRPr="00910BA5">
        <w:rPr>
          <w:lang w:val="fr-FR"/>
        </w:rPr>
        <w:t>l'</w:t>
      </w:r>
      <w:r w:rsidR="00F90BD3" w:rsidRPr="00910BA5">
        <w:rPr>
          <w:i/>
          <w:lang w:val="fr-FR"/>
        </w:rPr>
        <w:fldChar w:fldCharType="begin"/>
      </w:r>
      <w:r w:rsidR="00F90BD3" w:rsidRPr="00910BA5">
        <w:rPr>
          <w:lang w:val="fr-FR"/>
        </w:rPr>
        <w:instrText xml:space="preserve"> REF _Ref534830184 \h </w:instrText>
      </w:r>
      <w:r w:rsidR="00F90BD3" w:rsidRPr="00910BA5">
        <w:rPr>
          <w:i/>
          <w:lang w:val="fr-FR"/>
        </w:rPr>
      </w:r>
      <w:r w:rsidR="00F90BD3"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F90BD3" w:rsidRPr="00910BA5">
        <w:rPr>
          <w:i/>
          <w:lang w:val="fr-FR"/>
        </w:rPr>
        <w:fldChar w:fldCharType="end"/>
      </w:r>
      <w:r w:rsidRPr="00910BA5">
        <w:rPr>
          <w:lang w:val="fr-FR"/>
        </w:rPr>
        <w:t>.</w:t>
      </w:r>
    </w:p>
    <w:p w14:paraId="3764EC77" w14:textId="0C3FB053" w:rsidR="006E7162" w:rsidRPr="001F0C3A" w:rsidRDefault="00A630BC" w:rsidP="00AD063F">
      <w:pPr>
        <w:pStyle w:val="berschrift1"/>
        <w:rPr>
          <w:highlight w:val="yellow"/>
          <w:lang w:val="fr-FR"/>
        </w:rPr>
      </w:pPr>
      <w:bookmarkStart w:id="505" w:name="_Toc520469218"/>
      <w:bookmarkStart w:id="506" w:name="_Toc520542875"/>
      <w:bookmarkStart w:id="507" w:name="_Toc520566836"/>
      <w:bookmarkStart w:id="508" w:name="_Toc520567237"/>
      <w:bookmarkStart w:id="509" w:name="_Toc520567397"/>
      <w:bookmarkStart w:id="510" w:name="_Toc520888568"/>
      <w:bookmarkStart w:id="511" w:name="_Toc520888853"/>
      <w:bookmarkStart w:id="512" w:name="_Toc520894646"/>
      <w:bookmarkStart w:id="513" w:name="_Toc521344186"/>
      <w:bookmarkStart w:id="514" w:name="_Toc521401154"/>
      <w:bookmarkStart w:id="515" w:name="_Toc521401723"/>
      <w:bookmarkStart w:id="516" w:name="_Toc521401948"/>
      <w:bookmarkStart w:id="517" w:name="_Toc521402282"/>
      <w:bookmarkStart w:id="518" w:name="_Toc521422408"/>
      <w:bookmarkStart w:id="519" w:name="_Toc535348913"/>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1F0C3A">
        <w:rPr>
          <w:highlight w:val="yellow"/>
          <w:lang w:val="fr-FR"/>
        </w:rPr>
        <w:t>Obligations</w:t>
      </w:r>
      <w:r w:rsidR="00910BA5" w:rsidRPr="001F0C3A">
        <w:rPr>
          <w:highlight w:val="yellow"/>
          <w:lang w:val="fr-FR"/>
        </w:rPr>
        <w:t xml:space="preserve"> </w:t>
      </w:r>
      <w:r w:rsidRPr="001F0C3A">
        <w:rPr>
          <w:highlight w:val="yellow"/>
          <w:lang w:val="fr-FR"/>
        </w:rPr>
        <w:t>du</w:t>
      </w:r>
      <w:r w:rsidR="00910BA5" w:rsidRPr="001F0C3A">
        <w:rPr>
          <w:highlight w:val="yellow"/>
          <w:lang w:val="fr-FR"/>
        </w:rPr>
        <w:t xml:space="preserve"> </w:t>
      </w:r>
      <w:r w:rsidR="00AA4D8A" w:rsidRPr="001F0C3A">
        <w:rPr>
          <w:highlight w:val="yellow"/>
          <w:lang w:val="fr-FR"/>
        </w:rPr>
        <w:t>client</w:t>
      </w:r>
      <w:bookmarkEnd w:id="519"/>
    </w:p>
    <w:p w14:paraId="35D06048" w14:textId="19137E57" w:rsidR="006E7162" w:rsidRPr="00910BA5" w:rsidRDefault="00A630BC" w:rsidP="00AD063F">
      <w:pPr>
        <w:pStyle w:val="PRAStandard1"/>
        <w:rPr>
          <w:i/>
          <w:lang w:val="fr-FR"/>
        </w:rPr>
      </w:pPr>
      <w:r w:rsidRPr="00910BA5">
        <w:rPr>
          <w:i/>
          <w:highlight w:val="yellow"/>
          <w:lang w:val="fr-FR"/>
        </w:rPr>
        <w:t>[</w:t>
      </w:r>
      <w:proofErr w:type="gramStart"/>
      <w:r w:rsidR="00054319" w:rsidRPr="00910BA5">
        <w:rPr>
          <w:i/>
          <w:highlight w:val="yellow"/>
          <w:lang w:val="fr-FR"/>
        </w:rPr>
        <w:t>cas</w:t>
      </w:r>
      <w:proofErr w:type="gramEnd"/>
      <w:r w:rsidR="00910BA5">
        <w:rPr>
          <w:i/>
          <w:highlight w:val="yellow"/>
          <w:lang w:val="fr-FR"/>
        </w:rPr>
        <w:t xml:space="preserve"> </w:t>
      </w:r>
      <w:r w:rsidR="00054319" w:rsidRPr="00910BA5">
        <w:rPr>
          <w:i/>
          <w:highlight w:val="yellow"/>
          <w:lang w:val="fr-FR"/>
        </w:rPr>
        <w:t>échéant,</w:t>
      </w:r>
      <w:r w:rsidR="00910BA5">
        <w:rPr>
          <w:i/>
          <w:highlight w:val="yellow"/>
          <w:lang w:val="fr-FR"/>
        </w:rPr>
        <w:t xml:space="preserve"> </w:t>
      </w:r>
      <w:r w:rsidR="00722C44" w:rsidRPr="00910BA5">
        <w:rPr>
          <w:i/>
          <w:highlight w:val="yellow"/>
          <w:lang w:val="fr-FR"/>
        </w:rPr>
        <w:t>à</w:t>
      </w:r>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00054319" w:rsidRPr="00910BA5">
        <w:rPr>
          <w:i/>
          <w:highlight w:val="yellow"/>
          <w:lang w:val="fr-FR"/>
        </w:rPr>
        <w:t>:</w:t>
      </w:r>
      <w:r w:rsidR="00910BA5">
        <w:rPr>
          <w:i/>
          <w:highlight w:val="yellow"/>
          <w:lang w:val="fr-FR"/>
        </w:rPr>
        <w:t xml:space="preserve"> </w:t>
      </w:r>
      <w:r w:rsidRPr="00910BA5">
        <w:rPr>
          <w:i/>
          <w:highlight w:val="yellow"/>
          <w:lang w:val="fr-FR"/>
        </w:rPr>
        <w:t>En</w:t>
      </w:r>
      <w:r w:rsidR="00910BA5">
        <w:rPr>
          <w:i/>
          <w:highlight w:val="yellow"/>
          <w:lang w:val="fr-FR"/>
        </w:rPr>
        <w:t xml:space="preserve"> </w:t>
      </w:r>
      <w:r w:rsidRPr="00910BA5">
        <w:rPr>
          <w:i/>
          <w:highlight w:val="yellow"/>
          <w:lang w:val="fr-FR"/>
        </w:rPr>
        <w:t>principe,</w:t>
      </w:r>
      <w:r w:rsidR="00910BA5">
        <w:rPr>
          <w:i/>
          <w:highlight w:val="yellow"/>
          <w:lang w:val="fr-FR"/>
        </w:rPr>
        <w:t xml:space="preserve"> </w:t>
      </w:r>
      <w:r w:rsidR="00FF31B9" w:rsidRPr="00910BA5">
        <w:rPr>
          <w:i/>
          <w:highlight w:val="yellow"/>
          <w:lang w:val="fr-FR"/>
        </w:rPr>
        <w:t>le</w:t>
      </w:r>
      <w:r w:rsidR="00910BA5">
        <w:rPr>
          <w:i/>
          <w:highlight w:val="yellow"/>
          <w:lang w:val="fr-FR"/>
        </w:rPr>
        <w:t xml:space="preserve"> </w:t>
      </w:r>
      <w:r w:rsidR="00AA4D8A" w:rsidRPr="00910BA5">
        <w:rPr>
          <w:i/>
          <w:highlight w:val="yellow"/>
          <w:lang w:val="fr-FR"/>
        </w:rPr>
        <w:t>client</w:t>
      </w:r>
      <w:r w:rsidR="00910BA5">
        <w:rPr>
          <w:i/>
          <w:highlight w:val="yellow"/>
          <w:lang w:val="fr-FR"/>
        </w:rPr>
        <w:t xml:space="preserve"> </w:t>
      </w:r>
      <w:r w:rsidR="00677D95" w:rsidRPr="00910BA5">
        <w:rPr>
          <w:i/>
          <w:highlight w:val="yellow"/>
          <w:lang w:val="fr-FR"/>
        </w:rPr>
        <w:t>n’</w:t>
      </w:r>
      <w:r w:rsidR="00FF31B9" w:rsidRPr="00910BA5">
        <w:rPr>
          <w:i/>
          <w:highlight w:val="yellow"/>
          <w:lang w:val="fr-FR"/>
        </w:rPr>
        <w:t>a</w:t>
      </w:r>
      <w:r w:rsidR="00910BA5">
        <w:rPr>
          <w:i/>
          <w:highlight w:val="yellow"/>
          <w:lang w:val="fr-FR"/>
        </w:rPr>
        <w:t xml:space="preserve"> </w:t>
      </w:r>
      <w:r w:rsidR="00677D95" w:rsidRPr="00910BA5">
        <w:rPr>
          <w:i/>
          <w:highlight w:val="yellow"/>
          <w:lang w:val="fr-FR"/>
        </w:rPr>
        <w:t>pas</w:t>
      </w:r>
      <w:r w:rsidR="00910BA5">
        <w:rPr>
          <w:i/>
          <w:highlight w:val="yellow"/>
          <w:lang w:val="fr-FR"/>
        </w:rPr>
        <w:t xml:space="preserve"> </w:t>
      </w:r>
      <w:r w:rsidR="00677D95" w:rsidRPr="00910BA5">
        <w:rPr>
          <w:i/>
          <w:highlight w:val="yellow"/>
          <w:lang w:val="fr-FR"/>
        </w:rPr>
        <w:t>d’obligations</w:t>
      </w:r>
      <w:r w:rsidR="00910BA5">
        <w:rPr>
          <w:i/>
          <w:highlight w:val="yellow"/>
          <w:lang w:val="fr-FR"/>
        </w:rPr>
        <w:t xml:space="preserve"> </w:t>
      </w:r>
      <w:r w:rsidR="00677D95" w:rsidRPr="00910BA5">
        <w:rPr>
          <w:i/>
          <w:highlight w:val="yellow"/>
          <w:lang w:val="fr-FR"/>
        </w:rPr>
        <w:t>particulières</w:t>
      </w:r>
      <w:r w:rsidR="00910BA5">
        <w:rPr>
          <w:i/>
          <w:highlight w:val="yellow"/>
          <w:lang w:val="fr-FR"/>
        </w:rPr>
        <w:t xml:space="preserve"> </w:t>
      </w:r>
      <w:r w:rsidR="00677D95" w:rsidRPr="00910BA5">
        <w:rPr>
          <w:i/>
          <w:highlight w:val="yellow"/>
          <w:lang w:val="fr-FR"/>
        </w:rPr>
        <w:t>si</w:t>
      </w:r>
      <w:r w:rsidR="00910BA5">
        <w:rPr>
          <w:i/>
          <w:highlight w:val="yellow"/>
          <w:lang w:val="fr-FR"/>
        </w:rPr>
        <w:t xml:space="preserve"> </w:t>
      </w:r>
      <w:r w:rsidR="00677D95" w:rsidRPr="00910BA5">
        <w:rPr>
          <w:i/>
          <w:highlight w:val="yellow"/>
          <w:lang w:val="fr-FR"/>
        </w:rPr>
        <w:t>ce</w:t>
      </w:r>
      <w:r w:rsidR="00910BA5">
        <w:rPr>
          <w:i/>
          <w:highlight w:val="yellow"/>
          <w:lang w:val="fr-FR"/>
        </w:rPr>
        <w:t xml:space="preserve"> </w:t>
      </w:r>
      <w:r w:rsidR="00677D95" w:rsidRPr="00910BA5">
        <w:rPr>
          <w:i/>
          <w:highlight w:val="yellow"/>
          <w:lang w:val="fr-FR"/>
        </w:rPr>
        <w:t>n’est</w:t>
      </w:r>
      <w:r w:rsidR="00910BA5">
        <w:rPr>
          <w:i/>
          <w:highlight w:val="yellow"/>
          <w:lang w:val="fr-FR"/>
        </w:rPr>
        <w:t xml:space="preserve"> </w:t>
      </w:r>
      <w:r w:rsidR="00677D95" w:rsidRPr="00910BA5">
        <w:rPr>
          <w:i/>
          <w:highlight w:val="yellow"/>
          <w:lang w:val="fr-FR"/>
        </w:rPr>
        <w:t>de</w:t>
      </w:r>
      <w:r w:rsidR="00910BA5">
        <w:rPr>
          <w:i/>
          <w:highlight w:val="yellow"/>
          <w:lang w:val="fr-FR"/>
        </w:rPr>
        <w:t xml:space="preserve"> </w:t>
      </w:r>
      <w:r w:rsidR="00677D95" w:rsidRPr="00910BA5">
        <w:rPr>
          <w:i/>
          <w:highlight w:val="yellow"/>
          <w:lang w:val="fr-FR"/>
        </w:rPr>
        <w:t>maintenir</w:t>
      </w:r>
      <w:r w:rsidR="00910BA5">
        <w:rPr>
          <w:i/>
          <w:highlight w:val="yellow"/>
          <w:lang w:val="fr-FR"/>
        </w:rPr>
        <w:t xml:space="preserve"> </w:t>
      </w:r>
      <w:r w:rsidR="00FF31B9" w:rsidRPr="00910BA5">
        <w:rPr>
          <w:i/>
          <w:highlight w:val="yellow"/>
          <w:lang w:val="fr-FR"/>
        </w:rPr>
        <w:t>son</w:t>
      </w:r>
      <w:r w:rsidR="00910BA5">
        <w:rPr>
          <w:i/>
          <w:highlight w:val="yellow"/>
          <w:lang w:val="fr-FR"/>
        </w:rPr>
        <w:t xml:space="preserve"> </w:t>
      </w:r>
      <w:r w:rsidR="00677D95" w:rsidRPr="00910BA5">
        <w:rPr>
          <w:i/>
          <w:highlight w:val="yellow"/>
          <w:lang w:val="fr-FR"/>
        </w:rPr>
        <w:t>infrastructure</w:t>
      </w:r>
      <w:r w:rsidR="00910BA5">
        <w:rPr>
          <w:i/>
          <w:highlight w:val="yellow"/>
          <w:lang w:val="fr-FR"/>
        </w:rPr>
        <w:t xml:space="preserve"> </w:t>
      </w:r>
      <w:r w:rsidR="00677D95" w:rsidRPr="00910BA5">
        <w:rPr>
          <w:i/>
          <w:highlight w:val="yellow"/>
          <w:lang w:val="fr-FR"/>
        </w:rPr>
        <w:t>informatique</w:t>
      </w:r>
      <w:r w:rsidR="00910BA5">
        <w:rPr>
          <w:i/>
          <w:highlight w:val="yellow"/>
          <w:lang w:val="fr-FR"/>
        </w:rPr>
        <w:t xml:space="preserve"> </w:t>
      </w:r>
      <w:r w:rsidR="00677D95" w:rsidRPr="00910BA5">
        <w:rPr>
          <w:i/>
          <w:highlight w:val="yellow"/>
          <w:lang w:val="fr-FR"/>
        </w:rPr>
        <w:t>à</w:t>
      </w:r>
      <w:r w:rsidR="00910BA5">
        <w:rPr>
          <w:i/>
          <w:highlight w:val="yellow"/>
          <w:lang w:val="fr-FR"/>
        </w:rPr>
        <w:t xml:space="preserve"> </w:t>
      </w:r>
      <w:r w:rsidR="00677D95" w:rsidRPr="00910BA5">
        <w:rPr>
          <w:i/>
          <w:highlight w:val="yellow"/>
          <w:lang w:val="fr-FR"/>
        </w:rPr>
        <w:t>un</w:t>
      </w:r>
      <w:r w:rsidR="00910BA5">
        <w:rPr>
          <w:i/>
          <w:highlight w:val="yellow"/>
          <w:lang w:val="fr-FR"/>
        </w:rPr>
        <w:t xml:space="preserve"> </w:t>
      </w:r>
      <w:r w:rsidR="00677D95" w:rsidRPr="00910BA5">
        <w:rPr>
          <w:i/>
          <w:highlight w:val="yellow"/>
          <w:lang w:val="fr-FR"/>
        </w:rPr>
        <w:t>standard</w:t>
      </w:r>
      <w:r w:rsidR="00910BA5">
        <w:rPr>
          <w:i/>
          <w:highlight w:val="yellow"/>
          <w:lang w:val="fr-FR"/>
        </w:rPr>
        <w:t xml:space="preserve"> </w:t>
      </w:r>
      <w:r w:rsidR="00AD3AF0" w:rsidRPr="00910BA5">
        <w:rPr>
          <w:i/>
          <w:highlight w:val="yellow"/>
          <w:lang w:val="fr-FR"/>
        </w:rPr>
        <w:t>minimum</w:t>
      </w:r>
      <w:r w:rsidR="00910BA5">
        <w:rPr>
          <w:i/>
          <w:highlight w:val="yellow"/>
          <w:lang w:val="fr-FR"/>
        </w:rPr>
        <w:t xml:space="preserve"> </w:t>
      </w:r>
      <w:r w:rsidR="00677D95" w:rsidRPr="00910BA5">
        <w:rPr>
          <w:i/>
          <w:highlight w:val="yellow"/>
          <w:lang w:val="fr-FR"/>
        </w:rPr>
        <w:t>(</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r w:rsidR="00910BA5">
        <w:rPr>
          <w:i/>
          <w:highlight w:val="yellow"/>
          <w:lang w:val="fr-FR"/>
        </w:rPr>
        <w:t xml:space="preserve"> </w:t>
      </w:r>
      <w:r w:rsidRPr="00910BA5">
        <w:rPr>
          <w:i/>
          <w:highlight w:val="yellow"/>
          <w:lang w:val="fr-FR"/>
        </w:rPr>
        <w:t>connexion</w:t>
      </w:r>
      <w:r w:rsidR="00910BA5">
        <w:rPr>
          <w:i/>
          <w:highlight w:val="yellow"/>
          <w:lang w:val="fr-FR"/>
        </w:rPr>
        <w:t xml:space="preserve"> </w:t>
      </w:r>
      <w:r w:rsidRPr="00910BA5">
        <w:rPr>
          <w:i/>
          <w:highlight w:val="yellow"/>
          <w:lang w:val="fr-FR"/>
        </w:rPr>
        <w:t>Internet</w:t>
      </w:r>
      <w:r w:rsidR="00910BA5">
        <w:rPr>
          <w:i/>
          <w:highlight w:val="yellow"/>
          <w:lang w:val="fr-FR"/>
        </w:rPr>
        <w:t xml:space="preserve"> </w:t>
      </w:r>
      <w:r w:rsidR="00677D95" w:rsidRPr="00910BA5">
        <w:rPr>
          <w:i/>
          <w:highlight w:val="yellow"/>
          <w:lang w:val="fr-FR"/>
        </w:rPr>
        <w:t>suffisante</w:t>
      </w:r>
      <w:r w:rsidRPr="00910BA5">
        <w:rPr>
          <w:i/>
          <w:highlight w:val="yellow"/>
          <w:lang w:val="fr-FR"/>
        </w:rPr>
        <w:t>,</w:t>
      </w:r>
      <w:r w:rsidR="00910BA5">
        <w:rPr>
          <w:i/>
          <w:highlight w:val="yellow"/>
          <w:lang w:val="fr-FR"/>
        </w:rPr>
        <w:t xml:space="preserve"> </w:t>
      </w:r>
      <w:r w:rsidR="00677D95" w:rsidRPr="00910BA5">
        <w:rPr>
          <w:i/>
          <w:highlight w:val="yellow"/>
          <w:lang w:val="fr-FR"/>
        </w:rPr>
        <w:t>navigateur</w:t>
      </w:r>
      <w:r w:rsidR="00910BA5">
        <w:rPr>
          <w:i/>
          <w:highlight w:val="yellow"/>
          <w:lang w:val="fr-FR"/>
        </w:rPr>
        <w:t xml:space="preserve"> </w:t>
      </w:r>
      <w:r w:rsidR="00677D95" w:rsidRPr="00910BA5">
        <w:rPr>
          <w:i/>
          <w:highlight w:val="yellow"/>
          <w:lang w:val="fr-FR"/>
        </w:rPr>
        <w:t>à</w:t>
      </w:r>
      <w:r w:rsidR="00910BA5">
        <w:rPr>
          <w:i/>
          <w:highlight w:val="yellow"/>
          <w:lang w:val="fr-FR"/>
        </w:rPr>
        <w:t xml:space="preserve"> </w:t>
      </w:r>
      <w:r w:rsidR="00677D95" w:rsidRPr="00910BA5">
        <w:rPr>
          <w:i/>
          <w:highlight w:val="yellow"/>
          <w:lang w:val="fr-FR"/>
        </w:rPr>
        <w:t>jour</w:t>
      </w:r>
      <w:r w:rsidRPr="00910BA5">
        <w:rPr>
          <w:i/>
          <w:highlight w:val="yellow"/>
          <w:lang w:val="fr-FR"/>
        </w:rPr>
        <w:t>).</w:t>
      </w:r>
      <w:r w:rsidR="00910BA5">
        <w:rPr>
          <w:i/>
          <w:highlight w:val="yellow"/>
          <w:lang w:val="fr-FR"/>
        </w:rPr>
        <w:t xml:space="preserve"> </w:t>
      </w:r>
      <w:r w:rsidR="00677D95" w:rsidRPr="00910BA5">
        <w:rPr>
          <w:i/>
          <w:highlight w:val="yellow"/>
          <w:lang w:val="fr-FR"/>
        </w:rPr>
        <w:t>P</w:t>
      </w:r>
      <w:r w:rsidRPr="00910BA5">
        <w:rPr>
          <w:i/>
          <w:highlight w:val="yellow"/>
          <w:lang w:val="fr-FR"/>
        </w:rPr>
        <w:t>our</w:t>
      </w:r>
      <w:r w:rsidR="00910BA5">
        <w:rPr>
          <w:i/>
          <w:highlight w:val="yellow"/>
          <w:lang w:val="fr-FR"/>
        </w:rPr>
        <w:t xml:space="preserve"> </w:t>
      </w:r>
      <w:r w:rsidRPr="00910BA5">
        <w:rPr>
          <w:i/>
          <w:highlight w:val="yellow"/>
          <w:lang w:val="fr-FR"/>
        </w:rPr>
        <w:t>certains</w:t>
      </w:r>
      <w:r w:rsidR="00910BA5">
        <w:rPr>
          <w:i/>
          <w:highlight w:val="yellow"/>
          <w:lang w:val="fr-FR"/>
        </w:rPr>
        <w:t xml:space="preserve"> </w:t>
      </w:r>
      <w:r w:rsidRPr="00910BA5">
        <w:rPr>
          <w:i/>
          <w:highlight w:val="yellow"/>
          <w:lang w:val="fr-FR"/>
        </w:rPr>
        <w:t>services,</w:t>
      </w:r>
      <w:r w:rsidR="00910BA5">
        <w:rPr>
          <w:i/>
          <w:highlight w:val="yellow"/>
          <w:lang w:val="fr-FR"/>
        </w:rPr>
        <w:t xml:space="preserve"> </w:t>
      </w:r>
      <w:r w:rsidR="00F90BD3" w:rsidRPr="00910BA5">
        <w:rPr>
          <w:i/>
          <w:highlight w:val="yellow"/>
          <w:lang w:val="fr-FR"/>
        </w:rPr>
        <w:t>des</w:t>
      </w:r>
      <w:r w:rsidR="00910BA5">
        <w:rPr>
          <w:i/>
          <w:highlight w:val="yellow"/>
          <w:lang w:val="fr-FR"/>
        </w:rPr>
        <w:t xml:space="preserve"> </w:t>
      </w:r>
      <w:r w:rsidRPr="00910BA5">
        <w:rPr>
          <w:i/>
          <w:highlight w:val="yellow"/>
          <w:lang w:val="fr-FR"/>
        </w:rPr>
        <w:t>licences</w:t>
      </w:r>
      <w:r w:rsidR="00910BA5">
        <w:rPr>
          <w:i/>
          <w:highlight w:val="yellow"/>
          <w:lang w:val="fr-FR"/>
        </w:rPr>
        <w:t xml:space="preserve"> </w:t>
      </w:r>
      <w:r w:rsidRPr="00910BA5">
        <w:rPr>
          <w:i/>
          <w:highlight w:val="yellow"/>
          <w:lang w:val="fr-FR"/>
        </w:rPr>
        <w:t>tierces</w:t>
      </w:r>
      <w:r w:rsidR="00910BA5">
        <w:rPr>
          <w:i/>
          <w:highlight w:val="yellow"/>
          <w:lang w:val="fr-FR"/>
        </w:rPr>
        <w:t xml:space="preserve"> </w:t>
      </w:r>
      <w:r w:rsidR="00677D95" w:rsidRPr="00910BA5">
        <w:rPr>
          <w:i/>
          <w:highlight w:val="yellow"/>
          <w:lang w:val="fr-FR"/>
        </w:rPr>
        <w:t>seront</w:t>
      </w:r>
      <w:r w:rsidR="00910BA5">
        <w:rPr>
          <w:i/>
          <w:highlight w:val="yellow"/>
          <w:lang w:val="fr-FR"/>
        </w:rPr>
        <w:t xml:space="preserve"> </w:t>
      </w:r>
      <w:r w:rsidR="00677D95" w:rsidRPr="00910BA5">
        <w:rPr>
          <w:i/>
          <w:highlight w:val="yellow"/>
          <w:lang w:val="fr-FR"/>
        </w:rPr>
        <w:t>peut-être</w:t>
      </w:r>
      <w:r w:rsidR="00910BA5">
        <w:rPr>
          <w:i/>
          <w:highlight w:val="yellow"/>
          <w:lang w:val="fr-FR"/>
        </w:rPr>
        <w:t xml:space="preserve"> </w:t>
      </w:r>
      <w:r w:rsidR="00677D95" w:rsidRPr="00910BA5">
        <w:rPr>
          <w:i/>
          <w:highlight w:val="yellow"/>
          <w:lang w:val="fr-FR"/>
        </w:rPr>
        <w:t>nécessaires</w:t>
      </w:r>
      <w:r w:rsidR="00910BA5">
        <w:rPr>
          <w:i/>
          <w:highlight w:val="yellow"/>
          <w:lang w:val="fr-FR"/>
        </w:rPr>
        <w:t xml:space="preserve"> </w:t>
      </w:r>
      <w:r w:rsidRPr="00910BA5">
        <w:rPr>
          <w:i/>
          <w:highlight w:val="yellow"/>
          <w:lang w:val="fr-FR"/>
        </w:rPr>
        <w:t>(</w:t>
      </w:r>
      <w:r w:rsidR="00E17AF3">
        <w:rPr>
          <w:i/>
          <w:highlight w:val="yellow"/>
          <w:lang w:val="fr-FR"/>
        </w:rPr>
        <w:t>p. ex.</w:t>
      </w:r>
      <w:r w:rsidR="00910BA5">
        <w:rPr>
          <w:i/>
          <w:highlight w:val="yellow"/>
          <w:lang w:val="fr-FR"/>
        </w:rPr>
        <w:t xml:space="preserve"> </w:t>
      </w:r>
      <w:r w:rsidRPr="00910BA5">
        <w:rPr>
          <w:i/>
          <w:highlight w:val="yellow"/>
          <w:lang w:val="fr-FR"/>
        </w:rPr>
        <w:t>certaines</w:t>
      </w:r>
      <w:r w:rsidR="00910BA5">
        <w:rPr>
          <w:i/>
          <w:highlight w:val="yellow"/>
          <w:lang w:val="fr-FR"/>
        </w:rPr>
        <w:t xml:space="preserve"> </w:t>
      </w:r>
      <w:r w:rsidRPr="00910BA5">
        <w:rPr>
          <w:i/>
          <w:highlight w:val="yellow"/>
          <w:lang w:val="fr-FR"/>
        </w:rPr>
        <w:t>plates-formes</w:t>
      </w:r>
      <w:r w:rsidR="00677D95" w:rsidRPr="00910BA5">
        <w:rPr>
          <w:i/>
          <w:highlight w:val="yellow"/>
          <w:lang w:val="fr-FR"/>
        </w:rPr>
        <w:t>)</w:t>
      </w:r>
      <w:r w:rsidR="00910BA5">
        <w:rPr>
          <w:i/>
          <w:highlight w:val="yellow"/>
          <w:lang w:val="fr-FR"/>
        </w:rPr>
        <w:t xml:space="preserve"> </w:t>
      </w:r>
      <w:r w:rsidR="00D61ACB" w:rsidRPr="00910BA5">
        <w:rPr>
          <w:i/>
          <w:highlight w:val="yellow"/>
          <w:lang w:val="fr-FR"/>
        </w:rPr>
        <w:t>;</w:t>
      </w:r>
      <w:r w:rsidR="00910BA5">
        <w:rPr>
          <w:i/>
          <w:highlight w:val="yellow"/>
          <w:lang w:val="fr-FR"/>
        </w:rPr>
        <w:t xml:space="preserve"> </w:t>
      </w:r>
      <w:r w:rsidR="00D61ACB" w:rsidRPr="00910BA5">
        <w:rPr>
          <w:i/>
          <w:highlight w:val="yellow"/>
          <w:lang w:val="fr-FR"/>
        </w:rPr>
        <w:t>elles</w:t>
      </w:r>
      <w:r w:rsidR="00910BA5">
        <w:rPr>
          <w:i/>
          <w:highlight w:val="yellow"/>
          <w:lang w:val="fr-FR"/>
        </w:rPr>
        <w:t xml:space="preserve"> </w:t>
      </w:r>
      <w:r w:rsidR="00D61ACB" w:rsidRPr="00910BA5">
        <w:rPr>
          <w:i/>
          <w:highlight w:val="yellow"/>
          <w:lang w:val="fr-FR"/>
        </w:rPr>
        <w:t>sont</w:t>
      </w:r>
      <w:r w:rsidR="00910BA5">
        <w:rPr>
          <w:i/>
          <w:highlight w:val="yellow"/>
          <w:lang w:val="fr-FR"/>
        </w:rPr>
        <w:t xml:space="preserve"> </w:t>
      </w:r>
      <w:r w:rsidR="00F90BD3" w:rsidRPr="00910BA5">
        <w:rPr>
          <w:i/>
          <w:highlight w:val="yellow"/>
          <w:lang w:val="fr-FR"/>
        </w:rPr>
        <w:t>également</w:t>
      </w:r>
      <w:r w:rsidR="00910BA5">
        <w:rPr>
          <w:i/>
          <w:highlight w:val="yellow"/>
          <w:lang w:val="fr-FR"/>
        </w:rPr>
        <w:t xml:space="preserve"> </w:t>
      </w:r>
      <w:r w:rsidRPr="00910BA5">
        <w:rPr>
          <w:i/>
          <w:highlight w:val="yellow"/>
          <w:lang w:val="fr-FR"/>
        </w:rPr>
        <w:t>répertoriées</w:t>
      </w:r>
      <w:r w:rsidR="00910BA5">
        <w:rPr>
          <w:i/>
          <w:highlight w:val="yellow"/>
          <w:lang w:val="fr-FR"/>
        </w:rPr>
        <w:t xml:space="preserve"> </w:t>
      </w:r>
      <w:r w:rsidRPr="00910BA5">
        <w:rPr>
          <w:i/>
          <w:highlight w:val="yellow"/>
          <w:lang w:val="fr-FR"/>
        </w:rPr>
        <w:t>ici)]</w:t>
      </w:r>
    </w:p>
    <w:p w14:paraId="36F96BD5" w14:textId="4CDFB948" w:rsidR="006A7920" w:rsidRPr="00910BA5" w:rsidRDefault="00A630BC" w:rsidP="00AD063F">
      <w:pPr>
        <w:pStyle w:val="berschrift1"/>
        <w:rPr>
          <w:lang w:val="fr-FR"/>
        </w:rPr>
      </w:pPr>
      <w:bookmarkStart w:id="520" w:name="_Toc535348914"/>
      <w:r w:rsidRPr="00910BA5">
        <w:rPr>
          <w:lang w:val="fr-FR"/>
        </w:rPr>
        <w:lastRenderedPageBreak/>
        <w:t>Entrée</w:t>
      </w:r>
      <w:r w:rsidR="00910BA5">
        <w:rPr>
          <w:lang w:val="fr-FR"/>
        </w:rPr>
        <w:t xml:space="preserve"> </w:t>
      </w:r>
      <w:r w:rsidRPr="00910BA5">
        <w:rPr>
          <w:lang w:val="fr-FR"/>
        </w:rPr>
        <w:t>en</w:t>
      </w:r>
      <w:r w:rsidR="00910BA5">
        <w:rPr>
          <w:lang w:val="fr-FR"/>
        </w:rPr>
        <w:t xml:space="preserve"> </w:t>
      </w:r>
      <w:r w:rsidRPr="00910BA5">
        <w:rPr>
          <w:lang w:val="fr-FR"/>
        </w:rPr>
        <w:t>vigueur</w:t>
      </w:r>
      <w:r w:rsidR="00910BA5">
        <w:rPr>
          <w:lang w:val="fr-FR"/>
        </w:rPr>
        <w:t xml:space="preserve"> </w:t>
      </w:r>
      <w:r w:rsidRPr="00910BA5">
        <w:rPr>
          <w:lang w:val="fr-FR"/>
        </w:rPr>
        <w:t>et</w:t>
      </w:r>
      <w:r w:rsidR="00910BA5">
        <w:rPr>
          <w:lang w:val="fr-FR"/>
        </w:rPr>
        <w:t xml:space="preserve"> </w:t>
      </w:r>
      <w:r w:rsidRPr="00910BA5">
        <w:rPr>
          <w:lang w:val="fr-FR"/>
        </w:rPr>
        <w:t>durée</w:t>
      </w:r>
      <w:bookmarkEnd w:id="520"/>
    </w:p>
    <w:p w14:paraId="2F4408CE" w14:textId="46F50325" w:rsidR="006A7920" w:rsidRPr="00910BA5" w:rsidRDefault="00A630BC"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73CE45C0" w14:textId="77777777" w:rsidR="006E7162" w:rsidRPr="00910BA5" w:rsidRDefault="006E7162" w:rsidP="00AD063F">
      <w:pPr>
        <w:pStyle w:val="PRAStandard1"/>
        <w:rPr>
          <w:lang w:val="fr-FR"/>
        </w:rPr>
      </w:pPr>
    </w:p>
    <w:p w14:paraId="4B56D142" w14:textId="77777777" w:rsidR="00511D01" w:rsidRPr="00910BA5" w:rsidRDefault="00511D01" w:rsidP="00AD063F">
      <w:pPr>
        <w:tabs>
          <w:tab w:val="clear" w:pos="567"/>
          <w:tab w:val="clear" w:pos="851"/>
          <w:tab w:val="clear" w:pos="1701"/>
          <w:tab w:val="left" w:pos="3402"/>
          <w:tab w:val="left" w:pos="4253"/>
        </w:tabs>
        <w:rPr>
          <w:sz w:val="20"/>
          <w:lang w:val="fr-FR"/>
        </w:rPr>
        <w:sectPr w:rsidR="00511D01" w:rsidRPr="00910BA5" w:rsidSect="00885ABD">
          <w:headerReference w:type="default" r:id="rId22"/>
          <w:pgSz w:w="11907" w:h="16840" w:code="9"/>
          <w:pgMar w:top="1701" w:right="1134" w:bottom="1418" w:left="1701" w:header="1134" w:footer="624" w:gutter="0"/>
          <w:paperSrc w:first="259" w:other="259"/>
          <w:cols w:space="720"/>
          <w:docGrid w:linePitch="299"/>
        </w:sectPr>
      </w:pPr>
    </w:p>
    <w:p w14:paraId="5CA6AA37" w14:textId="13718419" w:rsidR="003605AF" w:rsidRPr="00910BA5" w:rsidRDefault="00CA3010" w:rsidP="00B12C11">
      <w:pPr>
        <w:pStyle w:val="AnhngeTitel"/>
        <w:rPr>
          <w:lang w:val="fr-FR"/>
        </w:rPr>
      </w:pPr>
      <w:bookmarkStart w:id="521" w:name="_Ref521422069"/>
      <w:bookmarkStart w:id="522" w:name="_Toc521422411"/>
      <w:bookmarkStart w:id="523" w:name="_Ref535067961"/>
      <w:bookmarkStart w:id="524" w:name="_Toc535348915"/>
      <w:r w:rsidRPr="00910BA5">
        <w:rPr>
          <w:lang w:val="fr-FR"/>
        </w:rPr>
        <w:lastRenderedPageBreak/>
        <w:t>Annexe</w:t>
      </w:r>
      <w:r w:rsidR="00910BA5">
        <w:rPr>
          <w:lang w:val="fr-FR"/>
        </w:rPr>
        <w:t xml:space="preserve"> </w:t>
      </w:r>
      <w:r w:rsidR="003605AF" w:rsidRPr="00910BA5">
        <w:rPr>
          <w:lang w:val="fr-FR"/>
        </w:rPr>
        <w:t>S1</w:t>
      </w:r>
      <w:r w:rsidR="00910BA5">
        <w:rPr>
          <w:lang w:val="fr-FR"/>
        </w:rPr>
        <w:t xml:space="preserve"> </w:t>
      </w:r>
      <w:r w:rsidR="003605AF" w:rsidRPr="00910BA5">
        <w:rPr>
          <w:lang w:val="fr-FR"/>
        </w:rPr>
        <w:t>–</w:t>
      </w:r>
      <w:r w:rsidR="00910BA5">
        <w:rPr>
          <w:lang w:val="fr-FR"/>
        </w:rPr>
        <w:t xml:space="preserve"> </w:t>
      </w:r>
      <w:bookmarkEnd w:id="521"/>
      <w:bookmarkEnd w:id="522"/>
      <w:r w:rsidR="00A630BC" w:rsidRPr="00910BA5">
        <w:rPr>
          <w:lang w:val="fr-FR"/>
        </w:rPr>
        <w:t>Catalogue</w:t>
      </w:r>
      <w:r w:rsidR="00910BA5">
        <w:rPr>
          <w:lang w:val="fr-FR"/>
        </w:rPr>
        <w:t xml:space="preserve"> </w:t>
      </w:r>
      <w:r w:rsidR="00A630BC" w:rsidRPr="00910BA5">
        <w:rPr>
          <w:lang w:val="fr-FR"/>
        </w:rPr>
        <w:t>de</w:t>
      </w:r>
      <w:r w:rsidR="00910BA5">
        <w:rPr>
          <w:lang w:val="fr-FR"/>
        </w:rPr>
        <w:t xml:space="preserve"> </w:t>
      </w:r>
      <w:r w:rsidR="00A630BC" w:rsidRPr="00910BA5">
        <w:rPr>
          <w:lang w:val="fr-FR"/>
        </w:rPr>
        <w:t>services</w:t>
      </w:r>
      <w:r w:rsidR="00910BA5">
        <w:rPr>
          <w:lang w:val="fr-FR"/>
        </w:rPr>
        <w:t xml:space="preserve"> </w:t>
      </w:r>
      <w:r w:rsidR="00A630BC" w:rsidRPr="00910BA5">
        <w:rPr>
          <w:lang w:val="fr-FR"/>
        </w:rPr>
        <w:t>et</w:t>
      </w:r>
      <w:r w:rsidR="00910BA5">
        <w:rPr>
          <w:lang w:val="fr-FR"/>
        </w:rPr>
        <w:t xml:space="preserve"> </w:t>
      </w:r>
      <w:r w:rsidR="00A630BC" w:rsidRPr="00910BA5">
        <w:rPr>
          <w:lang w:val="fr-FR"/>
        </w:rPr>
        <w:t>SLA</w:t>
      </w:r>
      <w:bookmarkEnd w:id="523"/>
      <w:bookmarkEnd w:id="524"/>
    </w:p>
    <w:p w14:paraId="3588A8D9" w14:textId="3A5BA1D7" w:rsidR="00037A6F" w:rsidRPr="00910BA5" w:rsidRDefault="00A630BC" w:rsidP="008D03FF">
      <w:pPr>
        <w:tabs>
          <w:tab w:val="clear" w:pos="567"/>
          <w:tab w:val="clear" w:pos="851"/>
          <w:tab w:val="clear" w:pos="1701"/>
          <w:tab w:val="left" w:pos="3402"/>
          <w:tab w:val="left" w:pos="4253"/>
        </w:tabs>
        <w:jc w:val="left"/>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B259F8" w:rsidRPr="00910BA5">
        <w:rPr>
          <w:i/>
          <w:highlight w:val="yellow"/>
          <w:lang w:val="fr-FR"/>
        </w:rPr>
        <w:t>établir</w:t>
      </w:r>
      <w:r w:rsidR="00910BA5">
        <w:rPr>
          <w:i/>
          <w:highlight w:val="yellow"/>
          <w:lang w:val="fr-FR"/>
        </w:rPr>
        <w:t xml:space="preserve"> </w:t>
      </w:r>
      <w:r w:rsidR="00AE34E5" w:rsidRPr="00910BA5">
        <w:rPr>
          <w:i/>
          <w:highlight w:val="yellow"/>
          <w:lang w:val="fr-FR"/>
        </w:rPr>
        <w:t>individuellement</w:t>
      </w:r>
      <w:r w:rsidR="00722C44" w:rsidRPr="00910BA5">
        <w:rPr>
          <w:i/>
          <w:highlight w:val="yellow"/>
          <w:lang w:val="fr-FR"/>
        </w:rPr>
        <w:t>,</w:t>
      </w:r>
      <w:r w:rsidR="00910BA5">
        <w:rPr>
          <w:i/>
          <w:highlight w:val="yellow"/>
          <w:lang w:val="fr-FR"/>
        </w:rPr>
        <w:t xml:space="preserve"> </w:t>
      </w:r>
      <w:r w:rsidR="00722C44" w:rsidRPr="00910BA5">
        <w:rPr>
          <w:i/>
          <w:highlight w:val="yellow"/>
          <w:lang w:val="fr-FR"/>
        </w:rPr>
        <w:t>en</w:t>
      </w:r>
      <w:r w:rsidR="00910BA5">
        <w:rPr>
          <w:i/>
          <w:highlight w:val="yellow"/>
          <w:lang w:val="fr-FR"/>
        </w:rPr>
        <w:t xml:space="preserve"> </w:t>
      </w:r>
      <w:r w:rsidR="00722C44" w:rsidRPr="00910BA5">
        <w:rPr>
          <w:i/>
          <w:highlight w:val="yellow"/>
          <w:lang w:val="fr-FR"/>
        </w:rPr>
        <w:t>incluant</w:t>
      </w:r>
      <w:r w:rsidR="00910BA5">
        <w:rPr>
          <w:i/>
          <w:highlight w:val="yellow"/>
          <w:lang w:val="fr-FR"/>
        </w:rPr>
        <w:t xml:space="preserve"> </w:t>
      </w:r>
      <w:r w:rsidR="00722C44" w:rsidRPr="00910BA5">
        <w:rPr>
          <w:i/>
          <w:highlight w:val="yellow"/>
          <w:lang w:val="fr-FR"/>
        </w:rPr>
        <w:t>notamment</w:t>
      </w:r>
      <w:r w:rsidR="00910BA5">
        <w:rPr>
          <w:i/>
          <w:highlight w:val="yellow"/>
          <w:lang w:val="fr-FR"/>
        </w:rPr>
        <w:t xml:space="preserve"> </w:t>
      </w:r>
      <w:r w:rsidRPr="00910BA5">
        <w:rPr>
          <w:i/>
          <w:highlight w:val="yellow"/>
          <w:lang w:val="fr-FR"/>
        </w:rPr>
        <w:t>les</w:t>
      </w:r>
      <w:r w:rsidR="00910BA5">
        <w:rPr>
          <w:i/>
          <w:highlight w:val="yellow"/>
          <w:lang w:val="fr-FR"/>
        </w:rPr>
        <w:t xml:space="preserve"> </w:t>
      </w:r>
      <w:r w:rsidRPr="00910BA5">
        <w:rPr>
          <w:i/>
          <w:highlight w:val="yellow"/>
          <w:lang w:val="fr-FR"/>
        </w:rPr>
        <w:t>points</w:t>
      </w:r>
      <w:r w:rsidR="00910BA5">
        <w:rPr>
          <w:i/>
          <w:highlight w:val="yellow"/>
          <w:lang w:val="fr-FR"/>
        </w:rPr>
        <w:t xml:space="preserve"> </w:t>
      </w:r>
      <w:r w:rsidRPr="00910BA5">
        <w:rPr>
          <w:i/>
          <w:highlight w:val="yellow"/>
          <w:lang w:val="fr-FR"/>
        </w:rPr>
        <w:t>suivants</w:t>
      </w:r>
      <w:r w:rsidR="00910BA5">
        <w:rPr>
          <w:i/>
          <w:highlight w:val="yellow"/>
          <w:lang w:val="fr-FR"/>
        </w:rPr>
        <w:t xml:space="preserve"> </w:t>
      </w:r>
      <w:r w:rsidRPr="00910BA5">
        <w:rPr>
          <w:i/>
          <w:highlight w:val="yellow"/>
          <w:lang w:val="fr-FR"/>
        </w:rPr>
        <w:t>:</w:t>
      </w:r>
    </w:p>
    <w:p w14:paraId="56C2580F" w14:textId="45DDF72F" w:rsidR="00037A6F" w:rsidRPr="00910BA5" w:rsidRDefault="00521425" w:rsidP="008D03FF">
      <w:pPr>
        <w:pStyle w:val="Punkt0"/>
        <w:jc w:val="left"/>
        <w:rPr>
          <w:i/>
          <w:highlight w:val="yellow"/>
          <w:lang w:val="fr-FR"/>
        </w:rPr>
      </w:pPr>
      <w:r w:rsidRPr="00910BA5">
        <w:rPr>
          <w:i/>
          <w:highlight w:val="yellow"/>
          <w:lang w:val="fr-FR"/>
        </w:rPr>
        <w:t>Catalogue</w:t>
      </w:r>
      <w:r w:rsidR="00910BA5">
        <w:rPr>
          <w:i/>
          <w:highlight w:val="yellow"/>
          <w:lang w:val="fr-FR"/>
        </w:rPr>
        <w:t xml:space="preserve"> </w:t>
      </w:r>
      <w:r w:rsidR="00F90BD3" w:rsidRPr="00910BA5">
        <w:rPr>
          <w:i/>
          <w:highlight w:val="yellow"/>
          <w:lang w:val="fr-FR"/>
        </w:rPr>
        <w:t>et</w:t>
      </w:r>
      <w:r w:rsidR="00910BA5">
        <w:rPr>
          <w:i/>
          <w:highlight w:val="yellow"/>
          <w:lang w:val="fr-FR"/>
        </w:rPr>
        <w:t xml:space="preserve"> </w:t>
      </w:r>
      <w:r w:rsidR="00F90BD3" w:rsidRPr="00910BA5">
        <w:rPr>
          <w:i/>
          <w:highlight w:val="yellow"/>
          <w:lang w:val="fr-FR"/>
        </w:rPr>
        <w:t>étendue</w:t>
      </w:r>
      <w:r w:rsidR="00910BA5">
        <w:rPr>
          <w:i/>
          <w:highlight w:val="yellow"/>
          <w:lang w:val="fr-FR"/>
        </w:rPr>
        <w:t xml:space="preserve"> </w:t>
      </w:r>
      <w:r w:rsidR="00AD3AF0" w:rsidRPr="00910BA5">
        <w:rPr>
          <w:i/>
          <w:highlight w:val="yellow"/>
          <w:lang w:val="fr-FR"/>
        </w:rPr>
        <w:t>des</w:t>
      </w:r>
      <w:r w:rsidR="00910BA5">
        <w:rPr>
          <w:i/>
          <w:highlight w:val="yellow"/>
          <w:lang w:val="fr-FR"/>
        </w:rPr>
        <w:t xml:space="preserve"> </w:t>
      </w:r>
      <w:r w:rsidR="00AD3AF0" w:rsidRPr="00910BA5">
        <w:rPr>
          <w:i/>
          <w:highlight w:val="yellow"/>
          <w:lang w:val="fr-FR"/>
        </w:rPr>
        <w:t>services</w:t>
      </w:r>
      <w:r w:rsidR="008D03FF" w:rsidRPr="00910BA5">
        <w:rPr>
          <w:i/>
          <w:highlight w:val="yellow"/>
          <w:lang w:val="fr-FR"/>
        </w:rPr>
        <w:br/>
      </w:r>
      <w:proofErr w:type="spellStart"/>
      <w:r w:rsidR="00A630BC" w:rsidRPr="00910BA5">
        <w:rPr>
          <w:i/>
          <w:highlight w:val="yellow"/>
          <w:lang w:val="fr-FR"/>
        </w:rPr>
        <w:t>Services</w:t>
      </w:r>
      <w:proofErr w:type="spellEnd"/>
      <w:r w:rsidR="00910BA5">
        <w:rPr>
          <w:i/>
          <w:highlight w:val="yellow"/>
          <w:lang w:val="fr-FR"/>
        </w:rPr>
        <w:t xml:space="preserve"> </w:t>
      </w:r>
      <w:r w:rsidR="00A630BC" w:rsidRPr="00910BA5">
        <w:rPr>
          <w:i/>
          <w:highlight w:val="yellow"/>
          <w:lang w:val="fr-FR"/>
        </w:rPr>
        <w:t>et</w:t>
      </w:r>
      <w:r w:rsidR="00910BA5">
        <w:rPr>
          <w:i/>
          <w:highlight w:val="yellow"/>
          <w:lang w:val="fr-FR"/>
        </w:rPr>
        <w:t xml:space="preserve"> </w:t>
      </w:r>
      <w:r w:rsidR="00A630BC" w:rsidRPr="00910BA5">
        <w:rPr>
          <w:i/>
          <w:highlight w:val="yellow"/>
          <w:lang w:val="fr-FR"/>
        </w:rPr>
        <w:t>leurs</w:t>
      </w:r>
      <w:r w:rsidR="00910BA5">
        <w:rPr>
          <w:i/>
          <w:highlight w:val="yellow"/>
          <w:lang w:val="fr-FR"/>
        </w:rPr>
        <w:t xml:space="preserve"> </w:t>
      </w:r>
      <w:r w:rsidR="00A630BC" w:rsidRPr="00910BA5">
        <w:rPr>
          <w:i/>
          <w:highlight w:val="yellow"/>
          <w:lang w:val="fr-FR"/>
        </w:rPr>
        <w:t>fonctionnalités,</w:t>
      </w:r>
      <w:r w:rsidR="00910BA5">
        <w:rPr>
          <w:i/>
          <w:highlight w:val="yellow"/>
          <w:lang w:val="fr-FR"/>
        </w:rPr>
        <w:t xml:space="preserve"> </w:t>
      </w:r>
      <w:r w:rsidR="00A630BC" w:rsidRPr="00910BA5">
        <w:rPr>
          <w:i/>
          <w:highlight w:val="yellow"/>
          <w:lang w:val="fr-FR"/>
        </w:rPr>
        <w:t>éventuellement</w:t>
      </w:r>
      <w:r w:rsidR="00910BA5">
        <w:rPr>
          <w:i/>
          <w:highlight w:val="yellow"/>
          <w:lang w:val="fr-FR"/>
        </w:rPr>
        <w:t xml:space="preserve"> </w:t>
      </w:r>
      <w:r w:rsidR="00A630BC" w:rsidRPr="00910BA5">
        <w:rPr>
          <w:i/>
          <w:highlight w:val="yellow"/>
          <w:lang w:val="fr-FR"/>
        </w:rPr>
        <w:t>interfaces</w:t>
      </w:r>
      <w:r w:rsidR="00910BA5">
        <w:rPr>
          <w:i/>
          <w:highlight w:val="yellow"/>
          <w:lang w:val="fr-FR"/>
        </w:rPr>
        <w:t xml:space="preserve"> </w:t>
      </w:r>
      <w:r w:rsidR="00A630BC" w:rsidRPr="00910BA5">
        <w:rPr>
          <w:i/>
          <w:highlight w:val="yellow"/>
          <w:lang w:val="fr-FR"/>
        </w:rPr>
        <w:t>avec</w:t>
      </w:r>
      <w:r w:rsidR="00910BA5">
        <w:rPr>
          <w:i/>
          <w:highlight w:val="yellow"/>
          <w:lang w:val="fr-FR"/>
        </w:rPr>
        <w:t xml:space="preserve"> </w:t>
      </w:r>
      <w:r w:rsidR="00A630BC" w:rsidRPr="00910BA5">
        <w:rPr>
          <w:i/>
          <w:highlight w:val="yellow"/>
          <w:lang w:val="fr-FR"/>
        </w:rPr>
        <w:t>des</w:t>
      </w:r>
      <w:r w:rsidR="00910BA5">
        <w:rPr>
          <w:i/>
          <w:highlight w:val="yellow"/>
          <w:lang w:val="fr-FR"/>
        </w:rPr>
        <w:t xml:space="preserve"> </w:t>
      </w:r>
      <w:r w:rsidR="00A630BC" w:rsidRPr="00910BA5">
        <w:rPr>
          <w:i/>
          <w:highlight w:val="yellow"/>
          <w:lang w:val="fr-FR"/>
        </w:rPr>
        <w:t>logiciels</w:t>
      </w:r>
      <w:r w:rsidR="00910BA5">
        <w:rPr>
          <w:i/>
          <w:highlight w:val="yellow"/>
          <w:lang w:val="fr-FR"/>
        </w:rPr>
        <w:t xml:space="preserve"> </w:t>
      </w:r>
      <w:r w:rsidR="00A630BC" w:rsidRPr="00910BA5">
        <w:rPr>
          <w:i/>
          <w:highlight w:val="yellow"/>
          <w:lang w:val="fr-FR"/>
        </w:rPr>
        <w:t>tiers</w:t>
      </w:r>
    </w:p>
    <w:p w14:paraId="61445451" w14:textId="5B6F4DE6" w:rsidR="00AD3AF0" w:rsidRPr="00910BA5" w:rsidRDefault="004378F5" w:rsidP="008D03FF">
      <w:pPr>
        <w:pStyle w:val="Punkt0"/>
        <w:jc w:val="left"/>
        <w:rPr>
          <w:i/>
          <w:highlight w:val="yellow"/>
          <w:lang w:val="fr-FR"/>
        </w:rPr>
      </w:pPr>
      <w:r w:rsidRPr="00910BA5">
        <w:rPr>
          <w:i/>
          <w:highlight w:val="yellow"/>
          <w:lang w:val="fr-FR"/>
        </w:rPr>
        <w:t>Heures</w:t>
      </w:r>
      <w:r w:rsidR="00910BA5">
        <w:rPr>
          <w:i/>
          <w:highlight w:val="yellow"/>
          <w:lang w:val="fr-FR"/>
        </w:rPr>
        <w:t xml:space="preserve"> </w:t>
      </w:r>
      <w:r w:rsidR="00AD3AF0" w:rsidRPr="00910BA5">
        <w:rPr>
          <w:i/>
          <w:highlight w:val="yellow"/>
          <w:lang w:val="fr-FR"/>
        </w:rPr>
        <w:t>d’exploitation</w:t>
      </w:r>
      <w:r w:rsidR="00910BA5">
        <w:rPr>
          <w:i/>
          <w:highlight w:val="yellow"/>
          <w:lang w:val="fr-FR"/>
        </w:rPr>
        <w:t xml:space="preserve"> </w:t>
      </w:r>
      <w:r w:rsidR="00AD3AF0" w:rsidRPr="00910BA5">
        <w:rPr>
          <w:i/>
          <w:highlight w:val="yellow"/>
          <w:lang w:val="fr-FR"/>
        </w:rPr>
        <w:t>et</w:t>
      </w:r>
      <w:r w:rsidR="00910BA5">
        <w:rPr>
          <w:i/>
          <w:highlight w:val="yellow"/>
          <w:lang w:val="fr-FR"/>
        </w:rPr>
        <w:t xml:space="preserve"> </w:t>
      </w:r>
      <w:r w:rsidR="00AD3AF0" w:rsidRPr="00910BA5">
        <w:rPr>
          <w:i/>
          <w:highlight w:val="yellow"/>
          <w:lang w:val="fr-FR"/>
        </w:rPr>
        <w:t>de</w:t>
      </w:r>
      <w:r w:rsidR="00910BA5">
        <w:rPr>
          <w:i/>
          <w:highlight w:val="yellow"/>
          <w:lang w:val="fr-FR"/>
        </w:rPr>
        <w:t xml:space="preserve"> </w:t>
      </w:r>
      <w:r w:rsidR="00AD3AF0" w:rsidRPr="00910BA5">
        <w:rPr>
          <w:i/>
          <w:highlight w:val="yellow"/>
          <w:lang w:val="fr-FR"/>
        </w:rPr>
        <w:t>service</w:t>
      </w:r>
    </w:p>
    <w:p w14:paraId="78B92AD6" w14:textId="28232D33" w:rsidR="00037A6F" w:rsidRPr="00910BA5" w:rsidRDefault="00DA6876" w:rsidP="008D03FF">
      <w:pPr>
        <w:pStyle w:val="Punkt0"/>
        <w:jc w:val="left"/>
        <w:rPr>
          <w:i/>
          <w:highlight w:val="yellow"/>
          <w:lang w:val="fr-FR"/>
        </w:rPr>
      </w:pPr>
      <w:r w:rsidRPr="00910BA5">
        <w:rPr>
          <w:i/>
          <w:highlight w:val="yellow"/>
          <w:lang w:val="fr-FR"/>
        </w:rPr>
        <w:t>Droits</w:t>
      </w:r>
      <w:r>
        <w:rPr>
          <w:i/>
          <w:highlight w:val="yellow"/>
          <w:lang w:val="fr-FR"/>
        </w:rPr>
        <w:t xml:space="preserve"> </w:t>
      </w:r>
      <w:r w:rsidRPr="00910BA5">
        <w:rPr>
          <w:i/>
          <w:highlight w:val="yellow"/>
          <w:lang w:val="fr-FR"/>
        </w:rPr>
        <w:t>d’accès</w:t>
      </w:r>
      <w:r>
        <w:rPr>
          <w:i/>
          <w:highlight w:val="yellow"/>
          <w:lang w:val="fr-FR"/>
        </w:rPr>
        <w:t xml:space="preserve"> </w:t>
      </w:r>
      <w:r w:rsidRPr="00910BA5">
        <w:rPr>
          <w:i/>
          <w:highlight w:val="yellow"/>
          <w:lang w:val="fr-FR"/>
        </w:rPr>
        <w:t>:</w:t>
      </w:r>
      <w:r w:rsidRPr="00910BA5">
        <w:rPr>
          <w:i/>
          <w:highlight w:val="yellow"/>
          <w:lang w:val="fr-FR"/>
        </w:rPr>
        <w:br/>
        <w:t>Par</w:t>
      </w:r>
      <w:r>
        <w:rPr>
          <w:i/>
          <w:highlight w:val="yellow"/>
          <w:lang w:val="fr-FR"/>
        </w:rPr>
        <w:t xml:space="preserve"> </w:t>
      </w:r>
      <w:r w:rsidRPr="00910BA5">
        <w:rPr>
          <w:i/>
          <w:highlight w:val="yellow"/>
          <w:lang w:val="fr-FR"/>
        </w:rPr>
        <w:t>utilisateur,</w:t>
      </w:r>
      <w:r>
        <w:rPr>
          <w:i/>
          <w:highlight w:val="yellow"/>
          <w:lang w:val="fr-FR"/>
        </w:rPr>
        <w:t xml:space="preserve"> </w:t>
      </w:r>
      <w:r w:rsidRPr="00910BA5">
        <w:rPr>
          <w:i/>
          <w:highlight w:val="yellow"/>
          <w:lang w:val="fr-FR"/>
        </w:rPr>
        <w:t>appareil,</w:t>
      </w:r>
      <w:r>
        <w:rPr>
          <w:i/>
          <w:highlight w:val="yellow"/>
          <w:lang w:val="fr-FR"/>
        </w:rPr>
        <w:t xml:space="preserve"> </w:t>
      </w:r>
      <w:r w:rsidRPr="00910BA5">
        <w:rPr>
          <w:i/>
          <w:highlight w:val="yellow"/>
          <w:lang w:val="fr-FR"/>
        </w:rPr>
        <w:t>emplacement,</w:t>
      </w:r>
      <w:r>
        <w:rPr>
          <w:i/>
          <w:highlight w:val="yellow"/>
          <w:lang w:val="fr-FR"/>
        </w:rPr>
        <w:t xml:space="preserve"> </w:t>
      </w:r>
      <w:r w:rsidRPr="00910BA5">
        <w:rPr>
          <w:i/>
          <w:highlight w:val="yellow"/>
          <w:lang w:val="fr-FR"/>
        </w:rPr>
        <w:t>etc.</w:t>
      </w:r>
    </w:p>
    <w:p w14:paraId="72AD4974" w14:textId="0A52DD45" w:rsidR="00037A6F" w:rsidRPr="00910BA5" w:rsidRDefault="00260730" w:rsidP="008D03FF">
      <w:pPr>
        <w:pStyle w:val="Punkt0"/>
        <w:jc w:val="left"/>
        <w:rPr>
          <w:i/>
          <w:highlight w:val="yellow"/>
          <w:lang w:val="fr-FR"/>
        </w:rPr>
      </w:pPr>
      <w:r w:rsidRPr="00910BA5">
        <w:rPr>
          <w:i/>
          <w:highlight w:val="yellow"/>
          <w:lang w:val="fr-FR"/>
        </w:rPr>
        <w:t>Centre</w:t>
      </w:r>
      <w:r w:rsidR="00910BA5">
        <w:rPr>
          <w:i/>
          <w:highlight w:val="yellow"/>
          <w:lang w:val="fr-FR"/>
        </w:rPr>
        <w:t xml:space="preserve"> </w:t>
      </w:r>
      <w:r w:rsidRPr="00910BA5">
        <w:rPr>
          <w:i/>
          <w:highlight w:val="yellow"/>
          <w:lang w:val="fr-FR"/>
        </w:rPr>
        <w:t>d’assistance</w:t>
      </w:r>
      <w:r w:rsidR="00910BA5">
        <w:rPr>
          <w:i/>
          <w:highlight w:val="yellow"/>
          <w:lang w:val="fr-FR"/>
        </w:rPr>
        <w:t xml:space="preserve"> </w:t>
      </w:r>
      <w:r w:rsidR="00A630BC" w:rsidRPr="00910BA5">
        <w:rPr>
          <w:i/>
          <w:highlight w:val="yellow"/>
          <w:lang w:val="fr-FR"/>
        </w:rPr>
        <w:t>et</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maintenance</w:t>
      </w:r>
      <w:r w:rsidR="00910BA5">
        <w:rPr>
          <w:i/>
          <w:highlight w:val="yellow"/>
          <w:lang w:val="fr-FR"/>
        </w:rPr>
        <w:t xml:space="preserve"> </w:t>
      </w:r>
      <w:r w:rsidR="00A630BC" w:rsidRPr="00910BA5">
        <w:rPr>
          <w:i/>
          <w:highlight w:val="yellow"/>
          <w:lang w:val="fr-FR"/>
        </w:rPr>
        <w:t>(y</w:t>
      </w:r>
      <w:r w:rsidR="00910BA5">
        <w:rPr>
          <w:i/>
          <w:highlight w:val="yellow"/>
          <w:lang w:val="fr-FR"/>
        </w:rPr>
        <w:t xml:space="preserve"> </w:t>
      </w:r>
      <w:r w:rsidR="00A630BC" w:rsidRPr="00910BA5">
        <w:rPr>
          <w:i/>
          <w:highlight w:val="yellow"/>
          <w:lang w:val="fr-FR"/>
        </w:rPr>
        <w:t>compris</w:t>
      </w:r>
      <w:r w:rsidR="00910BA5">
        <w:rPr>
          <w:i/>
          <w:highlight w:val="yellow"/>
          <w:lang w:val="fr-FR"/>
        </w:rPr>
        <w:t xml:space="preserve"> </w:t>
      </w:r>
      <w:r w:rsidR="00EC2F73" w:rsidRPr="00910BA5">
        <w:rPr>
          <w:i/>
          <w:highlight w:val="yellow"/>
          <w:lang w:val="fr-FR"/>
        </w:rPr>
        <w:t>assistance</w:t>
      </w:r>
      <w:r w:rsidR="00910BA5">
        <w:rPr>
          <w:i/>
          <w:highlight w:val="yellow"/>
          <w:lang w:val="fr-FR"/>
        </w:rPr>
        <w:t xml:space="preserve"> </w:t>
      </w:r>
      <w:r w:rsidR="00A630BC" w:rsidRPr="00910BA5">
        <w:rPr>
          <w:i/>
          <w:highlight w:val="yellow"/>
          <w:lang w:val="fr-FR"/>
        </w:rPr>
        <w:t>téléphonique,</w:t>
      </w:r>
      <w:r w:rsidR="00910BA5">
        <w:rPr>
          <w:i/>
          <w:highlight w:val="yellow"/>
          <w:lang w:val="fr-FR"/>
        </w:rPr>
        <w:t xml:space="preserve"> </w:t>
      </w:r>
      <w:r w:rsidR="00F90BD3" w:rsidRPr="00910BA5">
        <w:rPr>
          <w:i/>
          <w:highlight w:val="yellow"/>
          <w:lang w:val="fr-FR"/>
        </w:rPr>
        <w:t>tickets</w:t>
      </w:r>
      <w:r w:rsidR="00910BA5">
        <w:rPr>
          <w:i/>
          <w:highlight w:val="yellow"/>
          <w:lang w:val="fr-FR"/>
        </w:rPr>
        <w:t xml:space="preserve"> </w:t>
      </w:r>
      <w:r w:rsidR="00F90BD3" w:rsidRPr="00910BA5">
        <w:rPr>
          <w:i/>
          <w:highlight w:val="yellow"/>
          <w:lang w:val="fr-FR"/>
        </w:rPr>
        <w:t>informatiques</w:t>
      </w:r>
      <w:r w:rsidR="00A630BC" w:rsidRPr="00910BA5">
        <w:rPr>
          <w:i/>
          <w:highlight w:val="yellow"/>
          <w:lang w:val="fr-FR"/>
        </w:rPr>
        <w:t>,</w:t>
      </w:r>
      <w:r w:rsidR="00910BA5">
        <w:rPr>
          <w:i/>
          <w:highlight w:val="yellow"/>
          <w:lang w:val="fr-FR"/>
        </w:rPr>
        <w:t xml:space="preserve"> </w:t>
      </w:r>
      <w:r w:rsidR="00A630BC" w:rsidRPr="00910BA5">
        <w:rPr>
          <w:i/>
          <w:highlight w:val="yellow"/>
          <w:lang w:val="fr-FR"/>
        </w:rPr>
        <w:t>etc.)</w:t>
      </w:r>
    </w:p>
    <w:p w14:paraId="13F15DDD" w14:textId="1623EFF2" w:rsidR="00280763" w:rsidRPr="00910BA5" w:rsidRDefault="007911D3" w:rsidP="008D03FF">
      <w:pPr>
        <w:pStyle w:val="Punkt0"/>
        <w:jc w:val="left"/>
        <w:rPr>
          <w:i/>
          <w:highlight w:val="yellow"/>
          <w:lang w:val="fr-FR"/>
        </w:rPr>
      </w:pPr>
      <w:r w:rsidRPr="00910BA5">
        <w:rPr>
          <w:i/>
          <w:highlight w:val="yellow"/>
          <w:lang w:val="fr-FR"/>
        </w:rPr>
        <w:t>Service</w:t>
      </w:r>
      <w:r w:rsidR="00910BA5">
        <w:rPr>
          <w:i/>
          <w:highlight w:val="yellow"/>
          <w:lang w:val="fr-FR"/>
        </w:rPr>
        <w:t xml:space="preserve"> </w:t>
      </w:r>
      <w:r w:rsidR="00521425" w:rsidRPr="00910BA5">
        <w:rPr>
          <w:i/>
          <w:highlight w:val="yellow"/>
          <w:lang w:val="fr-FR"/>
        </w:rPr>
        <w:t>Levels</w:t>
      </w:r>
      <w:r w:rsidRPr="00910BA5">
        <w:rPr>
          <w:i/>
          <w:highlight w:val="yellow"/>
          <w:lang w:val="fr-FR"/>
        </w:rPr>
        <w:t>,</w:t>
      </w:r>
      <w:r w:rsidR="00910BA5">
        <w:rPr>
          <w:i/>
          <w:highlight w:val="yellow"/>
          <w:lang w:val="fr-FR"/>
        </w:rPr>
        <w:t xml:space="preserve"> </w:t>
      </w:r>
      <w:r w:rsidRPr="00910BA5">
        <w:rPr>
          <w:i/>
          <w:highlight w:val="yellow"/>
          <w:lang w:val="fr-FR"/>
        </w:rPr>
        <w:t>en</w:t>
      </w:r>
      <w:r w:rsidR="00910BA5">
        <w:rPr>
          <w:i/>
          <w:highlight w:val="yellow"/>
          <w:lang w:val="fr-FR"/>
        </w:rPr>
        <w:t xml:space="preserve"> </w:t>
      </w:r>
      <w:r w:rsidRPr="00910BA5">
        <w:rPr>
          <w:i/>
          <w:highlight w:val="yellow"/>
          <w:lang w:val="fr-FR"/>
        </w:rPr>
        <w:t>particulier</w:t>
      </w:r>
      <w:r w:rsidR="00910BA5">
        <w:rPr>
          <w:i/>
          <w:highlight w:val="yellow"/>
          <w:lang w:val="fr-FR"/>
        </w:rPr>
        <w:t xml:space="preserve"> </w:t>
      </w:r>
      <w:r w:rsidR="008D03FF" w:rsidRPr="00910BA5">
        <w:rPr>
          <w:i/>
          <w:highlight w:val="yellow"/>
          <w:lang w:val="fr-FR"/>
        </w:rPr>
        <w:t>:</w:t>
      </w:r>
      <w:r w:rsidR="008D03FF" w:rsidRPr="00910BA5">
        <w:rPr>
          <w:i/>
          <w:highlight w:val="yellow"/>
          <w:lang w:val="fr-FR"/>
        </w:rPr>
        <w:br/>
      </w:r>
      <w:r w:rsidR="00EC2F73" w:rsidRPr="00910BA5">
        <w:rPr>
          <w:i/>
          <w:highlight w:val="yellow"/>
          <w:lang w:val="fr-FR"/>
        </w:rPr>
        <w:t>D</w:t>
      </w:r>
      <w:r w:rsidR="00A630BC" w:rsidRPr="00910BA5">
        <w:rPr>
          <w:i/>
          <w:highlight w:val="yellow"/>
          <w:lang w:val="fr-FR"/>
        </w:rPr>
        <w:t>isponibilité,</w:t>
      </w:r>
      <w:r w:rsidR="00910BA5">
        <w:rPr>
          <w:i/>
          <w:highlight w:val="yellow"/>
          <w:lang w:val="fr-FR"/>
        </w:rPr>
        <w:t xml:space="preserve"> </w:t>
      </w:r>
      <w:r w:rsidR="00A630BC" w:rsidRPr="00910BA5">
        <w:rPr>
          <w:i/>
          <w:highlight w:val="yellow"/>
          <w:lang w:val="fr-FR"/>
        </w:rPr>
        <w:t>temps</w:t>
      </w:r>
      <w:r w:rsidR="00910BA5">
        <w:rPr>
          <w:i/>
          <w:highlight w:val="yellow"/>
          <w:lang w:val="fr-FR"/>
        </w:rPr>
        <w:t xml:space="preserve"> </w:t>
      </w:r>
      <w:r w:rsidR="00A630BC" w:rsidRPr="00910BA5">
        <w:rPr>
          <w:i/>
          <w:highlight w:val="yellow"/>
          <w:lang w:val="fr-FR"/>
        </w:rPr>
        <w:t>d'indisponibilité</w:t>
      </w:r>
      <w:r w:rsidR="00910BA5">
        <w:rPr>
          <w:i/>
          <w:highlight w:val="yellow"/>
          <w:lang w:val="fr-FR"/>
        </w:rPr>
        <w:t xml:space="preserve"> </w:t>
      </w:r>
      <w:r w:rsidR="00A630BC" w:rsidRPr="00910BA5">
        <w:rPr>
          <w:i/>
          <w:highlight w:val="yellow"/>
          <w:lang w:val="fr-FR"/>
        </w:rPr>
        <w:t>maximum,</w:t>
      </w:r>
      <w:r w:rsidR="00910BA5">
        <w:rPr>
          <w:i/>
          <w:highlight w:val="yellow"/>
          <w:lang w:val="fr-FR"/>
        </w:rPr>
        <w:t xml:space="preserve"> </w:t>
      </w:r>
      <w:r w:rsidR="00A630BC" w:rsidRPr="00910BA5">
        <w:rPr>
          <w:i/>
          <w:highlight w:val="yellow"/>
          <w:lang w:val="fr-FR"/>
        </w:rPr>
        <w:t>largeur</w:t>
      </w:r>
      <w:r w:rsidR="00910BA5">
        <w:rPr>
          <w:i/>
          <w:highlight w:val="yellow"/>
          <w:lang w:val="fr-FR"/>
        </w:rPr>
        <w:t xml:space="preserve"> </w:t>
      </w:r>
      <w:r w:rsidR="00077694" w:rsidRPr="00910BA5">
        <w:rPr>
          <w:i/>
          <w:highlight w:val="yellow"/>
          <w:lang w:val="fr-FR"/>
        </w:rPr>
        <w:t>des</w:t>
      </w:r>
      <w:r w:rsidR="00910BA5">
        <w:rPr>
          <w:i/>
          <w:highlight w:val="yellow"/>
          <w:lang w:val="fr-FR"/>
        </w:rPr>
        <w:t xml:space="preserve"> </w:t>
      </w:r>
      <w:r w:rsidR="00077694" w:rsidRPr="00910BA5">
        <w:rPr>
          <w:i/>
          <w:highlight w:val="yellow"/>
          <w:lang w:val="fr-FR"/>
        </w:rPr>
        <w:t>bandes</w:t>
      </w:r>
      <w:r w:rsidR="00910BA5">
        <w:rPr>
          <w:i/>
          <w:highlight w:val="yellow"/>
          <w:lang w:val="fr-FR"/>
        </w:rPr>
        <w:t xml:space="preserve"> </w:t>
      </w:r>
      <w:r w:rsidR="00077694" w:rsidRPr="00910BA5">
        <w:rPr>
          <w:i/>
          <w:highlight w:val="yellow"/>
          <w:lang w:val="fr-FR"/>
        </w:rPr>
        <w:t>passantes</w:t>
      </w:r>
      <w:r w:rsidR="00A630BC" w:rsidRPr="00910BA5">
        <w:rPr>
          <w:i/>
          <w:highlight w:val="yellow"/>
          <w:lang w:val="fr-FR"/>
        </w:rPr>
        <w:t>,</w:t>
      </w:r>
      <w:r w:rsidR="00910BA5">
        <w:rPr>
          <w:i/>
          <w:highlight w:val="yellow"/>
          <w:lang w:val="fr-FR"/>
        </w:rPr>
        <w:t xml:space="preserve"> </w:t>
      </w:r>
      <w:r w:rsidR="00A630BC" w:rsidRPr="00910BA5">
        <w:rPr>
          <w:i/>
          <w:highlight w:val="yellow"/>
          <w:lang w:val="fr-FR"/>
        </w:rPr>
        <w:t>temps</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réponse</w:t>
      </w:r>
      <w:r w:rsidR="00910BA5">
        <w:rPr>
          <w:i/>
          <w:highlight w:val="yellow"/>
          <w:lang w:val="fr-FR"/>
        </w:rPr>
        <w:t xml:space="preserve"> </w:t>
      </w:r>
      <w:r w:rsidR="00A630BC" w:rsidRPr="00910BA5">
        <w:rPr>
          <w:i/>
          <w:highlight w:val="yellow"/>
          <w:lang w:val="fr-FR"/>
        </w:rPr>
        <w:t>du</w:t>
      </w:r>
      <w:r w:rsidR="00910BA5">
        <w:rPr>
          <w:i/>
          <w:highlight w:val="yellow"/>
          <w:lang w:val="fr-FR"/>
        </w:rPr>
        <w:t xml:space="preserve"> </w:t>
      </w:r>
      <w:r w:rsidR="00A630BC" w:rsidRPr="00910BA5">
        <w:rPr>
          <w:i/>
          <w:highlight w:val="yellow"/>
          <w:lang w:val="fr-FR"/>
        </w:rPr>
        <w:t>système,</w:t>
      </w:r>
      <w:r w:rsidR="00910BA5">
        <w:rPr>
          <w:i/>
          <w:highlight w:val="yellow"/>
          <w:lang w:val="fr-FR"/>
        </w:rPr>
        <w:t xml:space="preserve"> </w:t>
      </w:r>
      <w:r w:rsidR="00A630BC" w:rsidRPr="00910BA5">
        <w:rPr>
          <w:i/>
          <w:highlight w:val="yellow"/>
          <w:lang w:val="fr-FR"/>
        </w:rPr>
        <w:t>temps</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réponse</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l'assistance,</w:t>
      </w:r>
      <w:r w:rsidR="00910BA5">
        <w:rPr>
          <w:i/>
          <w:highlight w:val="yellow"/>
          <w:lang w:val="fr-FR"/>
        </w:rPr>
        <w:t xml:space="preserve"> </w:t>
      </w:r>
      <w:r w:rsidR="00077694" w:rsidRPr="00910BA5">
        <w:rPr>
          <w:i/>
          <w:highlight w:val="yellow"/>
          <w:lang w:val="fr-FR"/>
        </w:rPr>
        <w:t>le</w:t>
      </w:r>
      <w:r w:rsidR="00910BA5">
        <w:rPr>
          <w:i/>
          <w:highlight w:val="yellow"/>
          <w:lang w:val="fr-FR"/>
        </w:rPr>
        <w:t xml:space="preserve"> </w:t>
      </w:r>
      <w:r w:rsidR="00077694" w:rsidRPr="00910BA5">
        <w:rPr>
          <w:i/>
          <w:highlight w:val="yellow"/>
          <w:lang w:val="fr-FR"/>
        </w:rPr>
        <w:t>tout</w:t>
      </w:r>
      <w:r w:rsidR="00910BA5">
        <w:rPr>
          <w:i/>
          <w:highlight w:val="yellow"/>
          <w:lang w:val="fr-FR"/>
        </w:rPr>
        <w:t xml:space="preserve"> </w:t>
      </w:r>
      <w:r w:rsidR="00077694" w:rsidRPr="00910BA5">
        <w:rPr>
          <w:i/>
          <w:highlight w:val="yellow"/>
          <w:lang w:val="fr-FR"/>
        </w:rPr>
        <w:t>par</w:t>
      </w:r>
      <w:r w:rsidR="00910BA5">
        <w:rPr>
          <w:i/>
          <w:highlight w:val="yellow"/>
          <w:lang w:val="fr-FR"/>
        </w:rPr>
        <w:t xml:space="preserve"> </w:t>
      </w:r>
      <w:r w:rsidR="00077694" w:rsidRPr="00910BA5">
        <w:rPr>
          <w:i/>
          <w:highlight w:val="yellow"/>
          <w:lang w:val="fr-FR"/>
        </w:rPr>
        <w:t>rapport</w:t>
      </w:r>
      <w:r w:rsidR="00910BA5">
        <w:rPr>
          <w:i/>
          <w:highlight w:val="yellow"/>
          <w:lang w:val="fr-FR"/>
        </w:rPr>
        <w:t xml:space="preserve"> </w:t>
      </w:r>
      <w:r w:rsidR="00077694" w:rsidRPr="00910BA5">
        <w:rPr>
          <w:i/>
          <w:highlight w:val="yellow"/>
          <w:lang w:val="fr-FR"/>
        </w:rPr>
        <w:t>à</w:t>
      </w:r>
      <w:r w:rsidR="00910BA5">
        <w:rPr>
          <w:i/>
          <w:highlight w:val="yellow"/>
          <w:lang w:val="fr-FR"/>
        </w:rPr>
        <w:t xml:space="preserve"> </w:t>
      </w:r>
      <w:r w:rsidR="00B259F8" w:rsidRPr="00910BA5">
        <w:rPr>
          <w:i/>
          <w:highlight w:val="yellow"/>
          <w:lang w:val="fr-FR"/>
        </w:rPr>
        <w:t>des</w:t>
      </w:r>
      <w:r w:rsidR="00910BA5">
        <w:rPr>
          <w:i/>
          <w:highlight w:val="yellow"/>
          <w:lang w:val="fr-FR"/>
        </w:rPr>
        <w:t xml:space="preserve"> </w:t>
      </w:r>
      <w:r w:rsidR="00B259F8" w:rsidRPr="00910BA5">
        <w:rPr>
          <w:i/>
          <w:highlight w:val="yellow"/>
          <w:lang w:val="fr-FR"/>
        </w:rPr>
        <w:t>critères</w:t>
      </w:r>
      <w:r w:rsidR="00910BA5">
        <w:rPr>
          <w:i/>
          <w:highlight w:val="yellow"/>
          <w:lang w:val="fr-FR"/>
        </w:rPr>
        <w:t xml:space="preserve"> </w:t>
      </w:r>
      <w:r w:rsidR="0078695B" w:rsidRPr="00910BA5">
        <w:rPr>
          <w:i/>
          <w:highlight w:val="yellow"/>
          <w:lang w:val="fr-FR"/>
        </w:rPr>
        <w:t>prédéfinis</w:t>
      </w:r>
    </w:p>
    <w:p w14:paraId="243184E3" w14:textId="4BE99C09" w:rsidR="00280763" w:rsidRPr="00910BA5" w:rsidRDefault="00403695" w:rsidP="008D03FF">
      <w:pPr>
        <w:pStyle w:val="Punkt0"/>
        <w:jc w:val="left"/>
        <w:rPr>
          <w:i/>
          <w:highlight w:val="yellow"/>
          <w:lang w:val="fr-FR"/>
        </w:rPr>
      </w:pPr>
      <w:r w:rsidRPr="00910BA5">
        <w:rPr>
          <w:i/>
          <w:highlight w:val="yellow"/>
          <w:lang w:val="fr-FR"/>
        </w:rPr>
        <w:t>Horaire</w:t>
      </w:r>
      <w:r w:rsidR="00910BA5">
        <w:rPr>
          <w:i/>
          <w:highlight w:val="yellow"/>
          <w:lang w:val="fr-FR"/>
        </w:rPr>
        <w:t xml:space="preserve"> </w:t>
      </w:r>
      <w:r w:rsidR="00260730" w:rsidRPr="00910BA5">
        <w:rPr>
          <w:i/>
          <w:highlight w:val="yellow"/>
          <w:lang w:val="fr-FR"/>
        </w:rPr>
        <w:t>du</w:t>
      </w:r>
      <w:r w:rsidR="00910BA5">
        <w:rPr>
          <w:i/>
          <w:highlight w:val="yellow"/>
          <w:lang w:val="fr-FR"/>
        </w:rPr>
        <w:t xml:space="preserve"> </w:t>
      </w:r>
      <w:r w:rsidR="00260730" w:rsidRPr="00910BA5">
        <w:rPr>
          <w:i/>
          <w:highlight w:val="yellow"/>
          <w:lang w:val="fr-FR"/>
        </w:rPr>
        <w:t>centre</w:t>
      </w:r>
      <w:r w:rsidR="00910BA5">
        <w:rPr>
          <w:i/>
          <w:highlight w:val="yellow"/>
          <w:lang w:val="fr-FR"/>
        </w:rPr>
        <w:t xml:space="preserve"> </w:t>
      </w:r>
      <w:r w:rsidR="00260730" w:rsidRPr="00910BA5">
        <w:rPr>
          <w:i/>
          <w:highlight w:val="yellow"/>
          <w:lang w:val="fr-FR"/>
        </w:rPr>
        <w:t>d’assistance</w:t>
      </w:r>
    </w:p>
    <w:p w14:paraId="7CE7CEC3" w14:textId="336E7627" w:rsidR="000C1D76" w:rsidRPr="00910BA5" w:rsidRDefault="00A630BC" w:rsidP="008D03FF">
      <w:pPr>
        <w:pStyle w:val="Punkt0"/>
        <w:jc w:val="left"/>
        <w:rPr>
          <w:i/>
          <w:highlight w:val="yellow"/>
          <w:lang w:val="fr-FR"/>
        </w:rPr>
      </w:pPr>
      <w:r w:rsidRPr="00910BA5">
        <w:rPr>
          <w:i/>
          <w:highlight w:val="yellow"/>
          <w:lang w:val="fr-FR"/>
        </w:rPr>
        <w:t>Points</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transfert</w:t>
      </w:r>
      <w:r w:rsidR="00910BA5">
        <w:rPr>
          <w:i/>
          <w:highlight w:val="yellow"/>
          <w:lang w:val="fr-FR"/>
        </w:rPr>
        <w:t xml:space="preserve"> </w:t>
      </w:r>
      <w:r w:rsidR="00077694" w:rsidRPr="00910BA5">
        <w:rPr>
          <w:i/>
          <w:highlight w:val="yellow"/>
          <w:lang w:val="fr-FR"/>
        </w:rPr>
        <w:t>pour</w:t>
      </w:r>
      <w:r w:rsidR="00910BA5">
        <w:rPr>
          <w:i/>
          <w:highlight w:val="yellow"/>
          <w:lang w:val="fr-FR"/>
        </w:rPr>
        <w:t xml:space="preserve"> </w:t>
      </w:r>
      <w:r w:rsidR="00077694" w:rsidRPr="00910BA5">
        <w:rPr>
          <w:i/>
          <w:highlight w:val="yellow"/>
          <w:lang w:val="fr-FR"/>
        </w:rPr>
        <w:t>la</w:t>
      </w:r>
      <w:r w:rsidR="00910BA5">
        <w:rPr>
          <w:i/>
          <w:highlight w:val="yellow"/>
          <w:lang w:val="fr-FR"/>
        </w:rPr>
        <w:t xml:space="preserve"> </w:t>
      </w:r>
      <w:r w:rsidR="00077694" w:rsidRPr="00910BA5">
        <w:rPr>
          <w:i/>
          <w:highlight w:val="yellow"/>
          <w:lang w:val="fr-FR"/>
        </w:rPr>
        <w:t>transmission</w:t>
      </w:r>
      <w:r w:rsidR="00910BA5">
        <w:rPr>
          <w:i/>
          <w:highlight w:val="yellow"/>
          <w:lang w:val="fr-FR"/>
        </w:rPr>
        <w:t xml:space="preserve"> </w:t>
      </w:r>
      <w:r w:rsidR="00077694" w:rsidRPr="00910BA5">
        <w:rPr>
          <w:i/>
          <w:highlight w:val="yellow"/>
          <w:lang w:val="fr-FR"/>
        </w:rPr>
        <w:t>des</w:t>
      </w:r>
      <w:r w:rsidR="00910BA5">
        <w:rPr>
          <w:i/>
          <w:highlight w:val="yellow"/>
          <w:lang w:val="fr-FR"/>
        </w:rPr>
        <w:t xml:space="preserve"> </w:t>
      </w:r>
      <w:r w:rsidR="00077694" w:rsidRPr="00910BA5">
        <w:rPr>
          <w:i/>
          <w:highlight w:val="yellow"/>
          <w:lang w:val="fr-FR"/>
        </w:rPr>
        <w:t>services</w:t>
      </w:r>
      <w:r w:rsidRPr="00910BA5">
        <w:rPr>
          <w:i/>
          <w:highlight w:val="yellow"/>
          <w:lang w:val="fr-FR"/>
        </w:rPr>
        <w:t>,</w:t>
      </w:r>
      <w:r w:rsidR="00910BA5">
        <w:rPr>
          <w:i/>
          <w:highlight w:val="yellow"/>
          <w:lang w:val="fr-FR"/>
        </w:rPr>
        <w:t xml:space="preserve"> </w:t>
      </w:r>
      <w:r w:rsidR="00B259F8" w:rsidRPr="00910BA5">
        <w:rPr>
          <w:i/>
          <w:highlight w:val="yellow"/>
          <w:lang w:val="fr-FR"/>
        </w:rPr>
        <w:t>vitesse</w:t>
      </w:r>
      <w:r w:rsidR="00910BA5">
        <w:rPr>
          <w:i/>
          <w:highlight w:val="yellow"/>
          <w:lang w:val="fr-FR"/>
        </w:rPr>
        <w:t xml:space="preserve"> </w:t>
      </w:r>
      <w:r w:rsidR="00B259F8" w:rsidRPr="00910BA5">
        <w:rPr>
          <w:i/>
          <w:highlight w:val="yellow"/>
          <w:lang w:val="fr-FR"/>
        </w:rPr>
        <w:t>de</w:t>
      </w:r>
      <w:r w:rsidR="00910BA5">
        <w:rPr>
          <w:i/>
          <w:highlight w:val="yellow"/>
          <w:lang w:val="fr-FR"/>
        </w:rPr>
        <w:t xml:space="preserve"> </w:t>
      </w:r>
      <w:r w:rsidRPr="00910BA5">
        <w:rPr>
          <w:i/>
          <w:highlight w:val="yellow"/>
          <w:lang w:val="fr-FR"/>
        </w:rPr>
        <w:t>connexion</w:t>
      </w:r>
      <w:r w:rsidR="00910BA5">
        <w:rPr>
          <w:i/>
          <w:highlight w:val="yellow"/>
          <w:lang w:val="fr-FR"/>
        </w:rPr>
        <w:t xml:space="preserve"> </w:t>
      </w:r>
      <w:r w:rsidRPr="00910BA5">
        <w:rPr>
          <w:i/>
          <w:highlight w:val="yellow"/>
          <w:lang w:val="fr-FR"/>
        </w:rPr>
        <w:t>requise,</w:t>
      </w:r>
      <w:r w:rsidR="00910BA5">
        <w:rPr>
          <w:i/>
          <w:highlight w:val="yellow"/>
          <w:lang w:val="fr-FR"/>
        </w:rPr>
        <w:t xml:space="preserve"> </w:t>
      </w:r>
      <w:r w:rsidRPr="00910BA5">
        <w:rPr>
          <w:i/>
          <w:highlight w:val="yellow"/>
          <w:lang w:val="fr-FR"/>
        </w:rPr>
        <w:t>etc.</w:t>
      </w:r>
    </w:p>
    <w:p w14:paraId="0CDDF7B2" w14:textId="3140865F" w:rsidR="00280763" w:rsidRPr="00910BA5" w:rsidRDefault="00045C43" w:rsidP="008D03FF">
      <w:pPr>
        <w:pStyle w:val="Punkt0"/>
        <w:jc w:val="left"/>
        <w:rPr>
          <w:i/>
          <w:highlight w:val="yellow"/>
          <w:lang w:val="fr-FR"/>
        </w:rPr>
      </w:pPr>
      <w:r w:rsidRPr="00910BA5">
        <w:rPr>
          <w:i/>
          <w:highlight w:val="yellow"/>
          <w:lang w:val="fr-FR"/>
        </w:rPr>
        <w:t>Pénalités</w:t>
      </w:r>
      <w:r w:rsidR="00910BA5">
        <w:rPr>
          <w:i/>
          <w:highlight w:val="yellow"/>
          <w:lang w:val="fr-FR"/>
        </w:rPr>
        <w:t xml:space="preserve"> </w:t>
      </w:r>
      <w:r w:rsidR="00A630BC" w:rsidRPr="00910BA5">
        <w:rPr>
          <w:i/>
          <w:highlight w:val="yellow"/>
          <w:lang w:val="fr-FR"/>
        </w:rPr>
        <w:t>si</w:t>
      </w:r>
      <w:r w:rsidR="00910BA5">
        <w:rPr>
          <w:i/>
          <w:highlight w:val="yellow"/>
          <w:lang w:val="fr-FR"/>
        </w:rPr>
        <w:t xml:space="preserve"> </w:t>
      </w:r>
      <w:r w:rsidR="00A630BC" w:rsidRPr="00910BA5">
        <w:rPr>
          <w:i/>
          <w:highlight w:val="yellow"/>
          <w:lang w:val="fr-FR"/>
        </w:rPr>
        <w:t>les</w:t>
      </w:r>
      <w:r w:rsidR="00910BA5">
        <w:rPr>
          <w:i/>
          <w:highlight w:val="yellow"/>
          <w:lang w:val="fr-FR"/>
        </w:rPr>
        <w:t xml:space="preserve"> </w:t>
      </w:r>
      <w:r w:rsidR="00A630BC" w:rsidRPr="00910BA5">
        <w:rPr>
          <w:i/>
          <w:highlight w:val="yellow"/>
          <w:lang w:val="fr-FR"/>
        </w:rPr>
        <w:t>niveaux</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service</w:t>
      </w:r>
      <w:r w:rsidR="00910BA5">
        <w:rPr>
          <w:i/>
          <w:highlight w:val="yellow"/>
          <w:lang w:val="fr-FR"/>
        </w:rPr>
        <w:t xml:space="preserve"> </w:t>
      </w:r>
      <w:r w:rsidR="00A630BC" w:rsidRPr="00910BA5">
        <w:rPr>
          <w:i/>
          <w:highlight w:val="yellow"/>
          <w:lang w:val="fr-FR"/>
        </w:rPr>
        <w:t>convenus</w:t>
      </w:r>
      <w:r w:rsidR="00910BA5">
        <w:rPr>
          <w:i/>
          <w:highlight w:val="yellow"/>
          <w:lang w:val="fr-FR"/>
        </w:rPr>
        <w:t xml:space="preserve"> </w:t>
      </w:r>
      <w:r w:rsidR="00A630BC" w:rsidRPr="00910BA5">
        <w:rPr>
          <w:i/>
          <w:highlight w:val="yellow"/>
          <w:lang w:val="fr-FR"/>
        </w:rPr>
        <w:t>ne</w:t>
      </w:r>
      <w:r w:rsidR="00910BA5">
        <w:rPr>
          <w:i/>
          <w:highlight w:val="yellow"/>
          <w:lang w:val="fr-FR"/>
        </w:rPr>
        <w:t xml:space="preserve"> </w:t>
      </w:r>
      <w:r w:rsidR="00A630BC" w:rsidRPr="00910BA5">
        <w:rPr>
          <w:i/>
          <w:highlight w:val="yellow"/>
          <w:lang w:val="fr-FR"/>
        </w:rPr>
        <w:t>sont</w:t>
      </w:r>
      <w:r w:rsidR="00910BA5">
        <w:rPr>
          <w:i/>
          <w:highlight w:val="yellow"/>
          <w:lang w:val="fr-FR"/>
        </w:rPr>
        <w:t xml:space="preserve"> </w:t>
      </w:r>
      <w:r w:rsidR="00A630BC" w:rsidRPr="00910BA5">
        <w:rPr>
          <w:i/>
          <w:highlight w:val="yellow"/>
          <w:lang w:val="fr-FR"/>
        </w:rPr>
        <w:t>pas</w:t>
      </w:r>
      <w:r w:rsidR="00910BA5">
        <w:rPr>
          <w:i/>
          <w:highlight w:val="yellow"/>
          <w:lang w:val="fr-FR"/>
        </w:rPr>
        <w:t xml:space="preserve"> </w:t>
      </w:r>
      <w:r w:rsidR="00A630BC" w:rsidRPr="00910BA5">
        <w:rPr>
          <w:i/>
          <w:highlight w:val="yellow"/>
          <w:lang w:val="fr-FR"/>
        </w:rPr>
        <w:t>atteints,</w:t>
      </w:r>
      <w:r w:rsidR="00910BA5">
        <w:rPr>
          <w:i/>
          <w:highlight w:val="yellow"/>
          <w:lang w:val="fr-FR"/>
        </w:rPr>
        <w:t xml:space="preserve"> </w:t>
      </w:r>
      <w:r w:rsidR="00A630BC" w:rsidRPr="00910BA5">
        <w:rPr>
          <w:i/>
          <w:highlight w:val="yellow"/>
          <w:lang w:val="fr-FR"/>
        </w:rPr>
        <w:t>droits</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résiliation</w:t>
      </w:r>
      <w:r w:rsidR="00910BA5">
        <w:rPr>
          <w:i/>
          <w:highlight w:val="yellow"/>
          <w:lang w:val="fr-FR"/>
        </w:rPr>
        <w:t xml:space="preserve"> </w:t>
      </w:r>
      <w:r w:rsidR="00A630BC" w:rsidRPr="00910BA5">
        <w:rPr>
          <w:i/>
          <w:highlight w:val="yellow"/>
          <w:lang w:val="fr-FR"/>
        </w:rPr>
        <w:t>si</w:t>
      </w:r>
      <w:r w:rsidR="00910BA5">
        <w:rPr>
          <w:i/>
          <w:highlight w:val="yellow"/>
          <w:lang w:val="fr-FR"/>
        </w:rPr>
        <w:t xml:space="preserve"> </w:t>
      </w:r>
      <w:r w:rsidR="00A630BC" w:rsidRPr="00910BA5">
        <w:rPr>
          <w:i/>
          <w:highlight w:val="yellow"/>
          <w:lang w:val="fr-FR"/>
        </w:rPr>
        <w:t>certains</w:t>
      </w:r>
      <w:r w:rsidR="00910BA5">
        <w:rPr>
          <w:i/>
          <w:highlight w:val="yellow"/>
          <w:lang w:val="fr-FR"/>
        </w:rPr>
        <w:t xml:space="preserve"> </w:t>
      </w:r>
      <w:r w:rsidR="00A630BC" w:rsidRPr="00910BA5">
        <w:rPr>
          <w:i/>
          <w:highlight w:val="yellow"/>
          <w:lang w:val="fr-FR"/>
        </w:rPr>
        <w:t>niveaux</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service</w:t>
      </w:r>
      <w:r w:rsidR="00910BA5">
        <w:rPr>
          <w:i/>
          <w:highlight w:val="yellow"/>
          <w:lang w:val="fr-FR"/>
        </w:rPr>
        <w:t xml:space="preserve"> </w:t>
      </w:r>
      <w:r w:rsidR="00A630BC" w:rsidRPr="00910BA5">
        <w:rPr>
          <w:i/>
          <w:highlight w:val="yellow"/>
          <w:lang w:val="fr-FR"/>
        </w:rPr>
        <w:t>sont</w:t>
      </w:r>
      <w:r w:rsidR="00910BA5">
        <w:rPr>
          <w:i/>
          <w:highlight w:val="yellow"/>
          <w:lang w:val="fr-FR"/>
        </w:rPr>
        <w:t xml:space="preserve"> </w:t>
      </w:r>
      <w:r w:rsidRPr="00910BA5">
        <w:rPr>
          <w:i/>
          <w:highlight w:val="yellow"/>
          <w:lang w:val="fr-FR"/>
        </w:rPr>
        <w:t>insuffisants</w:t>
      </w:r>
    </w:p>
    <w:p w14:paraId="51294848" w14:textId="4857F97D" w:rsidR="00D308F0" w:rsidRPr="00910BA5" w:rsidRDefault="00A630BC" w:rsidP="008D03FF">
      <w:pPr>
        <w:pStyle w:val="Punkt0"/>
        <w:jc w:val="left"/>
        <w:rPr>
          <w:highlight w:val="yellow"/>
          <w:lang w:val="fr-FR"/>
        </w:rPr>
      </w:pPr>
      <w:r w:rsidRPr="00910BA5">
        <w:rPr>
          <w:i/>
          <w:highlight w:val="yellow"/>
          <w:lang w:val="fr-FR"/>
        </w:rPr>
        <w:t>Services</w:t>
      </w:r>
      <w:r w:rsidR="00910BA5">
        <w:rPr>
          <w:i/>
          <w:highlight w:val="yellow"/>
          <w:lang w:val="fr-FR"/>
        </w:rPr>
        <w:t xml:space="preserve"> </w:t>
      </w:r>
      <w:r w:rsidRPr="00910BA5">
        <w:rPr>
          <w:i/>
          <w:highlight w:val="yellow"/>
          <w:lang w:val="fr-FR"/>
        </w:rPr>
        <w:t>supplémentaires</w:t>
      </w:r>
      <w:r w:rsidR="00910BA5">
        <w:rPr>
          <w:i/>
          <w:highlight w:val="yellow"/>
          <w:lang w:val="fr-FR"/>
        </w:rPr>
        <w:t xml:space="preserve"> </w:t>
      </w:r>
      <w:r w:rsidRPr="00910BA5">
        <w:rPr>
          <w:i/>
          <w:highlight w:val="yellow"/>
          <w:lang w:val="fr-FR"/>
        </w:rPr>
        <w:t>sur</w:t>
      </w:r>
      <w:r w:rsidR="00910BA5">
        <w:rPr>
          <w:i/>
          <w:highlight w:val="yellow"/>
          <w:lang w:val="fr-FR"/>
        </w:rPr>
        <w:t xml:space="preserve"> </w:t>
      </w:r>
      <w:r w:rsidRPr="00910BA5">
        <w:rPr>
          <w:i/>
          <w:highlight w:val="yellow"/>
          <w:lang w:val="fr-FR"/>
        </w:rPr>
        <w:t>site</w:t>
      </w:r>
      <w:r w:rsidR="00910BA5">
        <w:rPr>
          <w:i/>
          <w:highlight w:val="yellow"/>
          <w:lang w:val="fr-FR"/>
        </w:rPr>
        <w:t xml:space="preserve"> </w:t>
      </w:r>
      <w:r w:rsidRPr="00910BA5">
        <w:rPr>
          <w:i/>
          <w:highlight w:val="yellow"/>
          <w:lang w:val="fr-FR"/>
        </w:rPr>
        <w:t>(tels</w:t>
      </w:r>
      <w:r w:rsidR="00910BA5">
        <w:rPr>
          <w:i/>
          <w:highlight w:val="yellow"/>
          <w:lang w:val="fr-FR"/>
        </w:rPr>
        <w:t xml:space="preserve"> </w:t>
      </w:r>
      <w:r w:rsidRPr="00910BA5">
        <w:rPr>
          <w:i/>
          <w:highlight w:val="yellow"/>
          <w:lang w:val="fr-FR"/>
        </w:rPr>
        <w:t>que</w:t>
      </w:r>
      <w:r w:rsidR="00910BA5">
        <w:rPr>
          <w:i/>
          <w:highlight w:val="yellow"/>
          <w:lang w:val="fr-FR"/>
        </w:rPr>
        <w:t xml:space="preserve"> </w:t>
      </w:r>
      <w:r w:rsidRPr="00910BA5">
        <w:rPr>
          <w:i/>
          <w:highlight w:val="yellow"/>
          <w:lang w:val="fr-FR"/>
        </w:rPr>
        <w:t>l'installation</w:t>
      </w:r>
      <w:r w:rsidR="00910BA5">
        <w:rPr>
          <w:i/>
          <w:highlight w:val="yellow"/>
          <w:lang w:val="fr-FR"/>
        </w:rPr>
        <w:t xml:space="preserve"> </w:t>
      </w:r>
      <w:r w:rsidRPr="00910BA5">
        <w:rPr>
          <w:i/>
          <w:highlight w:val="yellow"/>
          <w:lang w:val="fr-FR"/>
        </w:rPr>
        <w:t>et</w:t>
      </w:r>
      <w:r w:rsidR="00910BA5">
        <w:rPr>
          <w:i/>
          <w:highlight w:val="yellow"/>
          <w:lang w:val="fr-FR"/>
        </w:rPr>
        <w:t xml:space="preserve"> </w:t>
      </w:r>
      <w:r w:rsidRPr="00910BA5">
        <w:rPr>
          <w:i/>
          <w:highlight w:val="yellow"/>
          <w:lang w:val="fr-FR"/>
        </w:rPr>
        <w:t>la</w:t>
      </w:r>
      <w:r w:rsidR="00910BA5">
        <w:rPr>
          <w:i/>
          <w:highlight w:val="yellow"/>
          <w:lang w:val="fr-FR"/>
        </w:rPr>
        <w:t xml:space="preserve"> </w:t>
      </w:r>
      <w:r w:rsidRPr="00910BA5">
        <w:rPr>
          <w:i/>
          <w:highlight w:val="yellow"/>
          <w:lang w:val="fr-FR"/>
        </w:rPr>
        <w:t>maintenance</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composants</w:t>
      </w:r>
      <w:r w:rsidR="00910BA5">
        <w:rPr>
          <w:i/>
          <w:highlight w:val="yellow"/>
          <w:lang w:val="fr-FR"/>
        </w:rPr>
        <w:t xml:space="preserve"> </w:t>
      </w:r>
      <w:r w:rsidRPr="00910BA5">
        <w:rPr>
          <w:i/>
          <w:highlight w:val="yellow"/>
          <w:lang w:val="fr-FR"/>
        </w:rPr>
        <w:t>matériels</w:t>
      </w:r>
      <w:r w:rsidR="00910BA5">
        <w:rPr>
          <w:i/>
          <w:highlight w:val="yellow"/>
          <w:lang w:val="fr-FR"/>
        </w:rPr>
        <w:t xml:space="preserve"> </w:t>
      </w:r>
      <w:r w:rsidRPr="00910BA5">
        <w:rPr>
          <w:i/>
          <w:highlight w:val="yellow"/>
          <w:lang w:val="fr-FR"/>
        </w:rPr>
        <w:t>et</w:t>
      </w:r>
      <w:r w:rsidR="00910BA5">
        <w:rPr>
          <w:i/>
          <w:highlight w:val="yellow"/>
          <w:lang w:val="fr-FR"/>
        </w:rPr>
        <w:t xml:space="preserve"> </w:t>
      </w:r>
      <w:r w:rsidRPr="00910BA5">
        <w:rPr>
          <w:i/>
          <w:highlight w:val="yellow"/>
          <w:lang w:val="fr-FR"/>
        </w:rPr>
        <w:t>logiciels)]</w:t>
      </w:r>
    </w:p>
    <w:p w14:paraId="63F41722" w14:textId="77777777" w:rsidR="006E7162" w:rsidRPr="00910BA5" w:rsidRDefault="006E7162" w:rsidP="00AD063F">
      <w:pPr>
        <w:pStyle w:val="Listenabsatz"/>
        <w:tabs>
          <w:tab w:val="clear" w:pos="567"/>
          <w:tab w:val="clear" w:pos="851"/>
          <w:tab w:val="clear" w:pos="1701"/>
          <w:tab w:val="left" w:pos="3402"/>
          <w:tab w:val="left" w:pos="4253"/>
        </w:tabs>
        <w:rPr>
          <w:sz w:val="20"/>
          <w:highlight w:val="yellow"/>
          <w:lang w:val="fr-FR"/>
        </w:rPr>
      </w:pPr>
    </w:p>
    <w:p w14:paraId="26285CC7" w14:textId="77777777" w:rsidR="000C1D76" w:rsidRPr="00910BA5" w:rsidRDefault="000C1D76" w:rsidP="00AD063F">
      <w:pPr>
        <w:tabs>
          <w:tab w:val="clear" w:pos="567"/>
          <w:tab w:val="clear" w:pos="851"/>
          <w:tab w:val="clear" w:pos="1701"/>
          <w:tab w:val="left" w:pos="3402"/>
          <w:tab w:val="left" w:pos="4253"/>
        </w:tabs>
        <w:rPr>
          <w:sz w:val="20"/>
          <w:lang w:val="fr-FR"/>
        </w:rPr>
        <w:sectPr w:rsidR="000C1D76" w:rsidRPr="00910BA5" w:rsidSect="00885ABD">
          <w:headerReference w:type="default" r:id="rId23"/>
          <w:pgSz w:w="11907" w:h="16840" w:code="9"/>
          <w:pgMar w:top="1701" w:right="1134" w:bottom="1418" w:left="1701" w:header="1134" w:footer="624" w:gutter="0"/>
          <w:paperSrc w:first="259" w:other="259"/>
          <w:cols w:space="720"/>
          <w:docGrid w:linePitch="299"/>
        </w:sectPr>
      </w:pPr>
    </w:p>
    <w:p w14:paraId="333CA78F" w14:textId="5E753BB2" w:rsidR="003605AF" w:rsidRPr="00910BA5" w:rsidRDefault="0035171E" w:rsidP="00A630BC">
      <w:pPr>
        <w:pStyle w:val="AnhngeTitelzentriertfrEinzelvertrge"/>
        <w:rPr>
          <w:lang w:val="fr-FR"/>
        </w:rPr>
      </w:pPr>
      <w:bookmarkStart w:id="525" w:name="_Ref535068636"/>
      <w:bookmarkStart w:id="526" w:name="_Toc535348916"/>
      <w:r w:rsidRPr="00910BA5">
        <w:rPr>
          <w:lang w:val="fr-FR"/>
        </w:rPr>
        <w:lastRenderedPageBreak/>
        <w:t>C</w:t>
      </w:r>
      <w:r w:rsidR="00045C43" w:rsidRPr="00910BA5">
        <w:rPr>
          <w:lang w:val="fr-FR"/>
        </w:rPr>
        <w:t>ontrat</w:t>
      </w:r>
      <w:r w:rsidR="00910BA5">
        <w:rPr>
          <w:lang w:val="fr-FR"/>
        </w:rPr>
        <w:t xml:space="preserve"> </w:t>
      </w:r>
      <w:r w:rsidR="00045C43" w:rsidRPr="00910BA5">
        <w:rPr>
          <w:lang w:val="fr-FR"/>
        </w:rPr>
        <w:t>de</w:t>
      </w:r>
      <w:r w:rsidR="00910BA5">
        <w:rPr>
          <w:lang w:val="fr-FR"/>
        </w:rPr>
        <w:t xml:space="preserve"> </w:t>
      </w:r>
      <w:r w:rsidR="00045C43" w:rsidRPr="00910BA5">
        <w:rPr>
          <w:lang w:val="fr-FR"/>
        </w:rPr>
        <w:t>projet</w:t>
      </w:r>
      <w:r w:rsidR="00910BA5">
        <w:rPr>
          <w:lang w:val="fr-FR"/>
        </w:rPr>
        <w:t xml:space="preserve"> </w:t>
      </w:r>
      <w:r w:rsidR="004D6A70" w:rsidRPr="00910BA5">
        <w:rPr>
          <w:lang w:val="fr-FR"/>
        </w:rPr>
        <w:t>individuel</w:t>
      </w:r>
      <w:r w:rsidR="00910BA5">
        <w:rPr>
          <w:lang w:val="fr-FR"/>
        </w:rPr>
        <w:t xml:space="preserve"> </w:t>
      </w:r>
      <w:r w:rsidRPr="00910BA5">
        <w:rPr>
          <w:lang w:val="fr-FR"/>
        </w:rPr>
        <w:t>(modèle)</w:t>
      </w:r>
      <w:bookmarkEnd w:id="525"/>
      <w:bookmarkEnd w:id="526"/>
    </w:p>
    <w:p w14:paraId="38F4E9A6" w14:textId="78AEA325" w:rsidR="003605AF" w:rsidRPr="00910BA5" w:rsidRDefault="00A630BC" w:rsidP="00AD063F">
      <w:pPr>
        <w:tabs>
          <w:tab w:val="clear" w:pos="567"/>
          <w:tab w:val="clear" w:pos="851"/>
          <w:tab w:val="clear" w:pos="1701"/>
          <w:tab w:val="left" w:pos="3402"/>
          <w:tab w:val="left" w:pos="4253"/>
        </w:tabs>
        <w:rPr>
          <w:i/>
          <w:lang w:val="fr-FR"/>
        </w:rPr>
      </w:pPr>
      <w:r w:rsidRPr="00910BA5">
        <w:rPr>
          <w:i/>
          <w:highlight w:val="lightGray"/>
          <w:lang w:val="fr-FR"/>
        </w:rPr>
        <w:t>[Commentaire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Ce</w:t>
      </w:r>
      <w:r w:rsidR="00910BA5">
        <w:rPr>
          <w:i/>
          <w:highlight w:val="lightGray"/>
          <w:lang w:val="fr-FR"/>
        </w:rPr>
        <w:t xml:space="preserve"> </w:t>
      </w:r>
      <w:r w:rsidRPr="00910BA5">
        <w:rPr>
          <w:i/>
          <w:highlight w:val="lightGray"/>
          <w:lang w:val="fr-FR"/>
        </w:rPr>
        <w:t>modèle</w:t>
      </w:r>
      <w:r w:rsidR="00910BA5">
        <w:rPr>
          <w:i/>
          <w:highlight w:val="lightGray"/>
          <w:lang w:val="fr-FR"/>
        </w:rPr>
        <w:t xml:space="preserve"> </w:t>
      </w:r>
      <w:r w:rsidRPr="00910BA5">
        <w:rPr>
          <w:i/>
          <w:highlight w:val="lightGray"/>
          <w:lang w:val="fr-FR"/>
        </w:rPr>
        <w:t>peut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utilisé</w:t>
      </w:r>
      <w:r w:rsidR="00910BA5">
        <w:rPr>
          <w:i/>
          <w:highlight w:val="lightGray"/>
          <w:lang w:val="fr-FR"/>
        </w:rPr>
        <w:t xml:space="preserve"> </w:t>
      </w:r>
      <w:r w:rsidRPr="00910BA5">
        <w:rPr>
          <w:i/>
          <w:highlight w:val="lightGray"/>
          <w:lang w:val="fr-FR"/>
        </w:rPr>
        <w:t>pour</w:t>
      </w:r>
      <w:r w:rsidR="00910BA5">
        <w:rPr>
          <w:i/>
          <w:highlight w:val="lightGray"/>
          <w:lang w:val="fr-FR"/>
        </w:rPr>
        <w:t xml:space="preserve"> </w:t>
      </w:r>
      <w:r w:rsidR="00045C43" w:rsidRPr="00910BA5">
        <w:rPr>
          <w:i/>
          <w:highlight w:val="lightGray"/>
          <w:lang w:val="fr-FR"/>
        </w:rPr>
        <w:t>l</w:t>
      </w:r>
      <w:r w:rsidRPr="00910BA5">
        <w:rPr>
          <w:i/>
          <w:highlight w:val="lightGray"/>
          <w:lang w:val="fr-FR"/>
        </w:rPr>
        <w:t>es</w:t>
      </w:r>
      <w:r w:rsidR="00910BA5">
        <w:rPr>
          <w:i/>
          <w:highlight w:val="lightGray"/>
          <w:lang w:val="fr-FR"/>
        </w:rPr>
        <w:t xml:space="preserve"> </w:t>
      </w:r>
      <w:r w:rsidRPr="00910BA5">
        <w:rPr>
          <w:i/>
          <w:highlight w:val="lightGray"/>
          <w:lang w:val="fr-FR"/>
        </w:rPr>
        <w:t>projets</w:t>
      </w:r>
      <w:r w:rsidR="00910BA5">
        <w:rPr>
          <w:i/>
          <w:highlight w:val="lightGray"/>
          <w:lang w:val="fr-FR"/>
        </w:rPr>
        <w:t xml:space="preserve"> </w:t>
      </w:r>
      <w:r w:rsidR="0078695B" w:rsidRPr="00910BA5">
        <w:rPr>
          <w:i/>
          <w:highlight w:val="lightGray"/>
          <w:lang w:val="fr-FR"/>
        </w:rPr>
        <w:t>individuellement</w:t>
      </w:r>
      <w:r w:rsidR="00910BA5">
        <w:rPr>
          <w:i/>
          <w:highlight w:val="lightGray"/>
          <w:lang w:val="fr-FR"/>
        </w:rPr>
        <w:t xml:space="preserve"> </w:t>
      </w:r>
      <w:r w:rsidR="00045C43" w:rsidRPr="00910BA5">
        <w:rPr>
          <w:i/>
          <w:highlight w:val="lightGray"/>
          <w:lang w:val="fr-FR"/>
        </w:rPr>
        <w:t>développés</w:t>
      </w:r>
      <w:r w:rsidR="00910BA5">
        <w:rPr>
          <w:i/>
          <w:highlight w:val="lightGray"/>
          <w:lang w:val="fr-FR"/>
        </w:rPr>
        <w:t xml:space="preserve"> </w:t>
      </w:r>
      <w:r w:rsidR="00045C43" w:rsidRPr="00910BA5">
        <w:rPr>
          <w:i/>
          <w:highlight w:val="lightGray"/>
          <w:lang w:val="fr-FR"/>
        </w:rPr>
        <w:t>par</w:t>
      </w:r>
      <w:r w:rsidR="00910BA5">
        <w:rPr>
          <w:i/>
          <w:highlight w:val="lightGray"/>
          <w:lang w:val="fr-FR"/>
        </w:rPr>
        <w:t xml:space="preserve"> </w:t>
      </w:r>
      <w:r w:rsidR="00045C43" w:rsidRPr="00910BA5">
        <w:rPr>
          <w:i/>
          <w:highlight w:val="lightGray"/>
          <w:lang w:val="fr-FR"/>
        </w:rPr>
        <w:t>les</w:t>
      </w:r>
      <w:r w:rsidR="00910BA5">
        <w:rPr>
          <w:i/>
          <w:highlight w:val="lightGray"/>
          <w:lang w:val="fr-FR"/>
        </w:rPr>
        <w:t xml:space="preserve"> </w:t>
      </w:r>
      <w:r w:rsidR="00AA4D8A" w:rsidRPr="00910BA5">
        <w:rPr>
          <w:i/>
          <w:highlight w:val="lightGray"/>
          <w:lang w:val="fr-FR"/>
        </w:rPr>
        <w:t>parties</w:t>
      </w:r>
      <w:r w:rsidRPr="00910BA5">
        <w:rPr>
          <w:i/>
          <w:highlight w:val="lightGray"/>
          <w:lang w:val="fr-FR"/>
        </w:rPr>
        <w:t>,</w:t>
      </w:r>
      <w:r w:rsidR="00910BA5">
        <w:rPr>
          <w:i/>
          <w:highlight w:val="lightGray"/>
          <w:lang w:val="fr-FR"/>
        </w:rPr>
        <w:t xml:space="preserve"> </w:t>
      </w:r>
      <w:r w:rsidRPr="00910BA5">
        <w:rPr>
          <w:i/>
          <w:highlight w:val="lightGray"/>
          <w:lang w:val="fr-FR"/>
        </w:rPr>
        <w:t>tels</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00405B36" w:rsidRPr="00910BA5">
        <w:rPr>
          <w:i/>
          <w:highlight w:val="lightGray"/>
          <w:lang w:val="fr-FR"/>
        </w:rPr>
        <w:t>la</w:t>
      </w:r>
      <w:r w:rsidR="00910BA5">
        <w:rPr>
          <w:i/>
          <w:highlight w:val="lightGray"/>
          <w:lang w:val="fr-FR"/>
        </w:rPr>
        <w:t xml:space="preserve"> </w:t>
      </w:r>
      <w:r w:rsidRPr="00910BA5">
        <w:rPr>
          <w:i/>
          <w:highlight w:val="lightGray"/>
          <w:lang w:val="fr-FR"/>
        </w:rPr>
        <w:t>migration</w:t>
      </w:r>
      <w:r w:rsidR="00910BA5">
        <w:rPr>
          <w:i/>
          <w:highlight w:val="lightGray"/>
          <w:lang w:val="fr-FR"/>
        </w:rPr>
        <w:t xml:space="preserve"> </w:t>
      </w:r>
      <w:r w:rsidRPr="00910BA5">
        <w:rPr>
          <w:i/>
          <w:highlight w:val="lightGray"/>
          <w:lang w:val="fr-FR"/>
        </w:rPr>
        <w:t>initiale</w:t>
      </w:r>
      <w:r w:rsidR="00910BA5">
        <w:rPr>
          <w:i/>
          <w:highlight w:val="lightGray"/>
          <w:lang w:val="fr-FR"/>
        </w:rPr>
        <w:t xml:space="preserve"> </w:t>
      </w:r>
      <w:r w:rsidRPr="00910BA5">
        <w:rPr>
          <w:i/>
          <w:highlight w:val="lightGray"/>
          <w:lang w:val="fr-FR"/>
        </w:rPr>
        <w:t>vers</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service</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00AA4D8A" w:rsidRPr="00910BA5">
        <w:rPr>
          <w:i/>
          <w:highlight w:val="lightGray"/>
          <w:lang w:val="fr-FR"/>
        </w:rPr>
        <w:t>fournisseur</w:t>
      </w:r>
      <w:r w:rsidRPr="00910BA5">
        <w:rPr>
          <w:i/>
          <w:highlight w:val="lightGray"/>
          <w:lang w:val="fr-FR"/>
        </w:rPr>
        <w:t>,</w:t>
      </w:r>
      <w:r w:rsidR="00910BA5">
        <w:rPr>
          <w:i/>
          <w:highlight w:val="lightGray"/>
          <w:lang w:val="fr-FR"/>
        </w:rPr>
        <w:t xml:space="preserve"> </w:t>
      </w:r>
      <w:r w:rsidR="00405B36" w:rsidRPr="00910BA5">
        <w:rPr>
          <w:i/>
          <w:highlight w:val="lightGray"/>
          <w:lang w:val="fr-FR"/>
        </w:rPr>
        <w:t>les</w:t>
      </w:r>
      <w:r w:rsidR="00910BA5">
        <w:rPr>
          <w:i/>
          <w:highlight w:val="lightGray"/>
          <w:lang w:val="fr-FR"/>
        </w:rPr>
        <w:t xml:space="preserve"> </w:t>
      </w:r>
      <w:r w:rsidRPr="00910BA5">
        <w:rPr>
          <w:i/>
          <w:highlight w:val="lightGray"/>
          <w:lang w:val="fr-FR"/>
        </w:rPr>
        <w:t>développements</w:t>
      </w:r>
      <w:r w:rsidR="00910BA5">
        <w:rPr>
          <w:i/>
          <w:highlight w:val="lightGray"/>
          <w:lang w:val="fr-FR"/>
        </w:rPr>
        <w:t xml:space="preserve"> </w:t>
      </w:r>
      <w:r w:rsidR="0078695B" w:rsidRPr="00910BA5">
        <w:rPr>
          <w:i/>
          <w:highlight w:val="lightGray"/>
          <w:lang w:val="fr-FR"/>
        </w:rPr>
        <w:t>futurs</w:t>
      </w:r>
      <w:r w:rsidR="00045C43" w:rsidRPr="00910BA5">
        <w:rPr>
          <w:i/>
          <w:highlight w:val="lightGray"/>
          <w:lang w:val="fr-FR"/>
        </w:rPr>
        <w:t>,</w:t>
      </w:r>
      <w:r w:rsidR="00910BA5">
        <w:rPr>
          <w:i/>
          <w:highlight w:val="lightGray"/>
          <w:lang w:val="fr-FR"/>
        </w:rPr>
        <w:t xml:space="preserve"> </w:t>
      </w:r>
      <w:r w:rsidR="00405B36" w:rsidRPr="00910BA5">
        <w:rPr>
          <w:i/>
          <w:highlight w:val="lightGray"/>
          <w:lang w:val="fr-FR"/>
        </w:rPr>
        <w:t>la</w:t>
      </w:r>
      <w:r w:rsidR="00910BA5">
        <w:rPr>
          <w:i/>
          <w:highlight w:val="lightGray"/>
          <w:lang w:val="fr-FR"/>
        </w:rPr>
        <w:t xml:space="preserve"> </w:t>
      </w:r>
      <w:r w:rsidRPr="00910BA5">
        <w:rPr>
          <w:i/>
          <w:highlight w:val="lightGray"/>
          <w:lang w:val="fr-FR"/>
        </w:rPr>
        <w:t>migration</w:t>
      </w:r>
      <w:r w:rsidR="00910BA5">
        <w:rPr>
          <w:i/>
          <w:highlight w:val="lightGray"/>
          <w:lang w:val="fr-FR"/>
        </w:rPr>
        <w:t xml:space="preserve"> </w:t>
      </w:r>
      <w:r w:rsidRPr="00910BA5">
        <w:rPr>
          <w:i/>
          <w:highlight w:val="lightGray"/>
          <w:lang w:val="fr-FR"/>
        </w:rPr>
        <w:t>vers</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autre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405B36" w:rsidRPr="00910BA5">
        <w:rPr>
          <w:i/>
          <w:highlight w:val="lightGray"/>
          <w:lang w:val="fr-FR"/>
        </w:rPr>
        <w:t>lors</w:t>
      </w:r>
      <w:r w:rsidR="00910BA5">
        <w:rPr>
          <w:i/>
          <w:highlight w:val="lightGray"/>
          <w:lang w:val="fr-FR"/>
        </w:rPr>
        <w:t xml:space="preserve"> </w:t>
      </w:r>
      <w:r w:rsidR="00F66C9B" w:rsidRPr="00910BA5">
        <w:rPr>
          <w:i/>
          <w:highlight w:val="lightGray"/>
          <w:lang w:val="fr-FR"/>
        </w:rPr>
        <w:t>de</w:t>
      </w:r>
      <w:r w:rsidR="00910BA5">
        <w:rPr>
          <w:i/>
          <w:highlight w:val="lightGray"/>
          <w:lang w:val="fr-FR"/>
        </w:rPr>
        <w:t xml:space="preserve"> </w:t>
      </w:r>
      <w:r w:rsidR="00405B36" w:rsidRPr="00910BA5">
        <w:rPr>
          <w:i/>
          <w:highlight w:val="lightGray"/>
          <w:lang w:val="fr-FR"/>
        </w:rPr>
        <w:t>la</w:t>
      </w:r>
      <w:r w:rsidR="00910BA5">
        <w:rPr>
          <w:i/>
          <w:highlight w:val="lightGray"/>
          <w:lang w:val="fr-FR"/>
        </w:rPr>
        <w:t xml:space="preserve"> </w:t>
      </w:r>
      <w:r w:rsidR="00405B36" w:rsidRPr="00910BA5">
        <w:rPr>
          <w:i/>
          <w:highlight w:val="lightGray"/>
          <w:lang w:val="fr-FR"/>
        </w:rPr>
        <w:t>résiliation</w:t>
      </w:r>
      <w:r w:rsidR="00910BA5">
        <w:rPr>
          <w:i/>
          <w:highlight w:val="lightGray"/>
          <w:lang w:val="fr-FR"/>
        </w:rPr>
        <w:t xml:space="preserve"> </w:t>
      </w:r>
      <w:r w:rsidR="00405B36" w:rsidRPr="00910BA5">
        <w:rPr>
          <w:i/>
          <w:highlight w:val="lightGray"/>
          <w:lang w:val="fr-FR"/>
        </w:rPr>
        <w:t>du</w:t>
      </w:r>
      <w:r w:rsidR="00910BA5">
        <w:rPr>
          <w:i/>
          <w:highlight w:val="lightGray"/>
          <w:lang w:val="fr-FR"/>
        </w:rPr>
        <w:t xml:space="preserve"> </w:t>
      </w:r>
      <w:r w:rsidR="00405B36" w:rsidRPr="00910BA5">
        <w:rPr>
          <w:i/>
          <w:highlight w:val="lightGray"/>
          <w:lang w:val="fr-FR"/>
        </w:rPr>
        <w:t>contrat</w:t>
      </w:r>
      <w:r w:rsidR="00045C43" w:rsidRPr="00910BA5">
        <w:rPr>
          <w:i/>
          <w:highlight w:val="lightGray"/>
          <w:lang w:val="fr-FR"/>
        </w:rPr>
        <w:t>,</w:t>
      </w:r>
      <w:r w:rsidR="00910BA5">
        <w:rPr>
          <w:i/>
          <w:highlight w:val="lightGray"/>
          <w:lang w:val="fr-FR"/>
        </w:rPr>
        <w:t xml:space="preserve"> </w:t>
      </w:r>
      <w:r w:rsidR="00045C43" w:rsidRPr="00910BA5">
        <w:rPr>
          <w:i/>
          <w:highlight w:val="lightGray"/>
          <w:lang w:val="fr-FR"/>
        </w:rPr>
        <w:t>etc.</w:t>
      </w:r>
      <w:r w:rsidRPr="00910BA5">
        <w:rPr>
          <w:i/>
          <w:highlight w:val="lightGray"/>
          <w:lang w:val="fr-FR"/>
        </w:rPr>
        <w:t>]</w:t>
      </w:r>
    </w:p>
    <w:p w14:paraId="26B450D6" w14:textId="68F9536A" w:rsidR="00511D01" w:rsidRPr="00F5451D" w:rsidRDefault="00045C43" w:rsidP="00F249D2">
      <w:pPr>
        <w:pStyle w:val="berschrift1"/>
        <w:numPr>
          <w:ilvl w:val="0"/>
          <w:numId w:val="9"/>
        </w:numPr>
        <w:rPr>
          <w:lang w:val="fr-FR"/>
        </w:rPr>
      </w:pPr>
      <w:bookmarkStart w:id="527" w:name="_Toc535348917"/>
      <w:r w:rsidRPr="00F5451D">
        <w:rPr>
          <w:lang w:val="fr-FR"/>
        </w:rPr>
        <w:t>Obligations</w:t>
      </w:r>
      <w:r w:rsidR="00910BA5" w:rsidRPr="00F5451D">
        <w:rPr>
          <w:lang w:val="fr-FR"/>
        </w:rPr>
        <w:t xml:space="preserve"> </w:t>
      </w:r>
      <w:r w:rsidR="00A630BC" w:rsidRPr="00F5451D">
        <w:rPr>
          <w:lang w:val="fr-FR"/>
        </w:rPr>
        <w:t>du</w:t>
      </w:r>
      <w:r w:rsidR="00910BA5" w:rsidRPr="00F5451D">
        <w:rPr>
          <w:lang w:val="fr-FR"/>
        </w:rPr>
        <w:t xml:space="preserve"> </w:t>
      </w:r>
      <w:r w:rsidR="00AA4D8A" w:rsidRPr="00F5451D">
        <w:rPr>
          <w:lang w:val="fr-FR"/>
        </w:rPr>
        <w:t>fournisseur</w:t>
      </w:r>
      <w:bookmarkEnd w:id="527"/>
    </w:p>
    <w:p w14:paraId="6E8DD8D0" w14:textId="363910B7" w:rsidR="009A169D" w:rsidRPr="00910BA5" w:rsidRDefault="00A630BC" w:rsidP="00AD063F">
      <w:pPr>
        <w:pStyle w:val="PRAStandard1"/>
        <w:rPr>
          <w:lang w:val="fr-FR"/>
        </w:rPr>
      </w:pP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cadre</w:t>
      </w:r>
      <w:r w:rsidR="00910BA5">
        <w:rPr>
          <w:lang w:val="fr-FR"/>
        </w:rPr>
        <w:t xml:space="preserve"> </w:t>
      </w:r>
      <w:r w:rsidRPr="00910BA5">
        <w:rPr>
          <w:lang w:val="fr-FR"/>
        </w:rPr>
        <w:t>de</w:t>
      </w:r>
      <w:r w:rsidR="00910BA5">
        <w:rPr>
          <w:lang w:val="fr-FR"/>
        </w:rPr>
        <w:t xml:space="preserve"> </w:t>
      </w:r>
      <w:r w:rsidRPr="00910BA5">
        <w:rPr>
          <w:lang w:val="fr-FR"/>
        </w:rPr>
        <w:t>ce</w:t>
      </w:r>
      <w:r w:rsidR="00910BA5">
        <w:rPr>
          <w:lang w:val="fr-FR"/>
        </w:rPr>
        <w:t xml:space="preserve"> </w:t>
      </w:r>
      <w:r w:rsidRPr="00910BA5">
        <w:rPr>
          <w:lang w:val="fr-FR"/>
        </w:rPr>
        <w:t>contrat</w:t>
      </w:r>
      <w:r w:rsidR="00910BA5">
        <w:rPr>
          <w:lang w:val="fr-FR"/>
        </w:rPr>
        <w:t xml:space="preserve"> </w:t>
      </w:r>
      <w:r w:rsidRPr="00910BA5">
        <w:rPr>
          <w:lang w:val="fr-FR"/>
        </w:rPr>
        <w:t>de</w:t>
      </w:r>
      <w:r w:rsidR="00910BA5">
        <w:rPr>
          <w:lang w:val="fr-FR"/>
        </w:rPr>
        <w:t xml:space="preserve"> </w:t>
      </w:r>
      <w:r w:rsidRPr="00910BA5">
        <w:rPr>
          <w:lang w:val="fr-FR"/>
        </w:rPr>
        <w:t>projet,</w:t>
      </w:r>
      <w:r w:rsidR="00910BA5">
        <w:rPr>
          <w:lang w:val="fr-FR"/>
        </w:rPr>
        <w:t xml:space="preserve"> </w:t>
      </w:r>
      <w:r w:rsidRPr="00910BA5">
        <w:rPr>
          <w:lang w:val="fr-FR"/>
        </w:rPr>
        <w:t>le</w:t>
      </w:r>
      <w:r w:rsidR="00910BA5">
        <w:rPr>
          <w:lang w:val="fr-FR"/>
        </w:rPr>
        <w:t xml:space="preserve"> </w:t>
      </w:r>
      <w:r w:rsidR="00AA4D8A" w:rsidRPr="00910BA5">
        <w:rPr>
          <w:b/>
          <w:i/>
          <w:lang w:val="fr-FR"/>
        </w:rPr>
        <w:t>fournisseur</w:t>
      </w:r>
      <w:r w:rsidR="00910BA5">
        <w:rPr>
          <w:lang w:val="fr-FR"/>
        </w:rPr>
        <w:t xml:space="preserve"> </w:t>
      </w:r>
      <w:r w:rsidR="00045C43" w:rsidRPr="00910BA5">
        <w:rPr>
          <w:lang w:val="fr-FR"/>
        </w:rPr>
        <w:t>exécute</w:t>
      </w:r>
      <w:r w:rsidR="00910BA5">
        <w:rPr>
          <w:lang w:val="fr-FR"/>
        </w:rPr>
        <w:t xml:space="preserve"> </w:t>
      </w:r>
      <w:r w:rsidRPr="00910BA5">
        <w:rPr>
          <w:lang w:val="fr-FR"/>
        </w:rPr>
        <w:t>les</w:t>
      </w:r>
      <w:r w:rsidR="00910BA5">
        <w:rPr>
          <w:lang w:val="fr-FR"/>
        </w:rPr>
        <w:t xml:space="preserve"> </w:t>
      </w:r>
      <w:r w:rsidRPr="00910BA5">
        <w:rPr>
          <w:lang w:val="fr-FR"/>
        </w:rPr>
        <w:t>services</w:t>
      </w:r>
      <w:r w:rsidR="00910BA5">
        <w:rPr>
          <w:lang w:val="fr-FR"/>
        </w:rPr>
        <w:t xml:space="preserve"> </w:t>
      </w:r>
      <w:r w:rsidRPr="00910BA5">
        <w:rPr>
          <w:lang w:val="fr-FR"/>
        </w:rPr>
        <w:t>suivant</w:t>
      </w:r>
      <w:r w:rsidR="00045C43" w:rsidRPr="00910BA5">
        <w:rPr>
          <w:lang w:val="fr-FR"/>
        </w:rPr>
        <w:t>s</w:t>
      </w:r>
      <w:r w:rsidR="00910BA5">
        <w:rPr>
          <w:lang w:val="fr-FR"/>
        </w:rPr>
        <w:t xml:space="preserve"> </w:t>
      </w:r>
      <w:r w:rsidRPr="00910BA5">
        <w:rPr>
          <w:lang w:val="fr-FR"/>
        </w:rPr>
        <w:t>:</w:t>
      </w:r>
    </w:p>
    <w:p w14:paraId="52C390CF" w14:textId="74D95C6F" w:rsidR="009A169D" w:rsidRPr="00910BA5" w:rsidRDefault="00A630BC"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4902EF2B" w14:textId="680EB95B" w:rsidR="009A169D" w:rsidRPr="00910BA5" w:rsidRDefault="00744566" w:rsidP="00AD063F">
      <w:pPr>
        <w:pStyle w:val="berschrift1"/>
        <w:rPr>
          <w:lang w:val="fr-FR"/>
        </w:rPr>
      </w:pPr>
      <w:bookmarkStart w:id="528" w:name="_Toc520469223"/>
      <w:bookmarkStart w:id="529" w:name="_Toc520542880"/>
      <w:bookmarkStart w:id="530" w:name="_Toc520566841"/>
      <w:bookmarkStart w:id="531" w:name="_Toc520567242"/>
      <w:bookmarkStart w:id="532" w:name="_Toc520567402"/>
      <w:bookmarkStart w:id="533" w:name="_Toc520888573"/>
      <w:bookmarkStart w:id="534" w:name="_Toc520888858"/>
      <w:bookmarkStart w:id="535" w:name="_Toc520894652"/>
      <w:bookmarkStart w:id="536" w:name="_Toc521344192"/>
      <w:bookmarkStart w:id="537" w:name="_Toc521401160"/>
      <w:bookmarkStart w:id="538" w:name="_Toc521401729"/>
      <w:bookmarkStart w:id="539" w:name="_Toc521401954"/>
      <w:bookmarkStart w:id="540" w:name="_Toc521402288"/>
      <w:bookmarkStart w:id="541" w:name="_Toc535348918"/>
      <w:bookmarkEnd w:id="528"/>
      <w:bookmarkEnd w:id="529"/>
      <w:bookmarkEnd w:id="530"/>
      <w:bookmarkEnd w:id="531"/>
      <w:bookmarkEnd w:id="532"/>
      <w:bookmarkEnd w:id="533"/>
      <w:bookmarkEnd w:id="534"/>
      <w:bookmarkEnd w:id="535"/>
      <w:bookmarkEnd w:id="536"/>
      <w:bookmarkEnd w:id="537"/>
      <w:bookmarkEnd w:id="538"/>
      <w:bookmarkEnd w:id="539"/>
      <w:bookmarkEnd w:id="540"/>
      <w:r w:rsidRPr="00910BA5">
        <w:rPr>
          <w:lang w:val="fr-FR"/>
        </w:rPr>
        <w:t>Échéancier</w:t>
      </w:r>
      <w:bookmarkEnd w:id="541"/>
    </w:p>
    <w:p w14:paraId="109E1EEA" w14:textId="0A306E29" w:rsidR="009A169D" w:rsidRPr="00910BA5" w:rsidRDefault="00744566" w:rsidP="00AD063F">
      <w:pPr>
        <w:pStyle w:val="PRAStandard1"/>
        <w:rPr>
          <w:u w:val="single"/>
          <w:lang w:val="fr-FR"/>
        </w:rPr>
      </w:pPr>
      <w:r w:rsidRPr="00910BA5">
        <w:rPr>
          <w:lang w:val="fr-FR"/>
        </w:rPr>
        <w:t>L</w:t>
      </w:r>
      <w:r w:rsidR="0016179F" w:rsidRPr="00910BA5">
        <w:rPr>
          <w:lang w:val="fr-FR"/>
        </w:rPr>
        <w:t>’</w:t>
      </w:r>
      <w:r w:rsidR="00405B36" w:rsidRPr="00910BA5">
        <w:rPr>
          <w:lang w:val="fr-FR"/>
        </w:rPr>
        <w:fldChar w:fldCharType="begin"/>
      </w:r>
      <w:r w:rsidR="00405B36" w:rsidRPr="00910BA5">
        <w:rPr>
          <w:lang w:val="fr-FR"/>
        </w:rPr>
        <w:instrText xml:space="preserve"> REF _Ref535070622 \h </w:instrText>
      </w:r>
      <w:r w:rsidR="00405B36" w:rsidRPr="00910BA5">
        <w:rPr>
          <w:lang w:val="fr-FR"/>
        </w:rPr>
      </w:r>
      <w:r w:rsidR="00405B36" w:rsidRPr="00910BA5">
        <w:rPr>
          <w:lang w:val="fr-FR"/>
        </w:rPr>
        <w:fldChar w:fldCharType="separate"/>
      </w:r>
      <w:r w:rsidR="00D74E0B" w:rsidRPr="00910BA5">
        <w:rPr>
          <w:lang w:val="fr-FR"/>
        </w:rPr>
        <w:t>Annexe</w:t>
      </w:r>
      <w:r w:rsidR="00D74E0B">
        <w:rPr>
          <w:lang w:val="fr-FR"/>
        </w:rPr>
        <w:t xml:space="preserve"> </w:t>
      </w:r>
      <w:r w:rsidR="00D74E0B" w:rsidRPr="00910BA5">
        <w:rPr>
          <w:lang w:val="fr-FR"/>
        </w:rPr>
        <w:t>P1</w:t>
      </w:r>
      <w:r w:rsidR="00D74E0B">
        <w:rPr>
          <w:lang w:val="fr-FR"/>
        </w:rPr>
        <w:t xml:space="preserve"> </w:t>
      </w:r>
      <w:r w:rsidR="00D74E0B" w:rsidRPr="00910BA5">
        <w:rPr>
          <w:lang w:val="fr-FR"/>
        </w:rPr>
        <w:t>–</w:t>
      </w:r>
      <w:r w:rsidR="00D74E0B">
        <w:rPr>
          <w:lang w:val="fr-FR"/>
        </w:rPr>
        <w:t xml:space="preserve"> </w:t>
      </w:r>
      <w:r w:rsidR="00D74E0B" w:rsidRPr="00910BA5">
        <w:rPr>
          <w:lang w:val="fr-FR"/>
        </w:rPr>
        <w:t>Jalons</w:t>
      </w:r>
      <w:r w:rsidR="00D74E0B">
        <w:rPr>
          <w:lang w:val="fr-FR"/>
        </w:rPr>
        <w:t xml:space="preserve"> </w:t>
      </w:r>
      <w:r w:rsidR="00D74E0B" w:rsidRPr="00910BA5">
        <w:rPr>
          <w:lang w:val="fr-FR"/>
        </w:rPr>
        <w:t>du</w:t>
      </w:r>
      <w:r w:rsidR="00D74E0B">
        <w:rPr>
          <w:lang w:val="fr-FR"/>
        </w:rPr>
        <w:t xml:space="preserve"> </w:t>
      </w:r>
      <w:r w:rsidR="00D74E0B" w:rsidRPr="00910BA5">
        <w:rPr>
          <w:lang w:val="fr-FR"/>
        </w:rPr>
        <w:t>projet</w:t>
      </w:r>
      <w:r w:rsidR="00D74E0B">
        <w:rPr>
          <w:lang w:val="fr-FR"/>
        </w:rPr>
        <w:t xml:space="preserve"> </w:t>
      </w:r>
      <w:r w:rsidR="00D74E0B" w:rsidRPr="00910BA5">
        <w:rPr>
          <w:lang w:val="fr-FR"/>
        </w:rPr>
        <w:t>et</w:t>
      </w:r>
      <w:r w:rsidR="00D74E0B">
        <w:rPr>
          <w:lang w:val="fr-FR"/>
        </w:rPr>
        <w:t xml:space="preserve"> </w:t>
      </w:r>
      <w:r w:rsidR="00D74E0B" w:rsidRPr="00910BA5">
        <w:rPr>
          <w:lang w:val="fr-FR"/>
        </w:rPr>
        <w:t>plan</w:t>
      </w:r>
      <w:r w:rsidR="00D74E0B">
        <w:rPr>
          <w:lang w:val="fr-FR"/>
        </w:rPr>
        <w:t xml:space="preserve"> </w:t>
      </w:r>
      <w:r w:rsidR="00D74E0B" w:rsidRPr="00910BA5">
        <w:rPr>
          <w:lang w:val="fr-FR"/>
        </w:rPr>
        <w:t>de</w:t>
      </w:r>
      <w:r w:rsidR="00D74E0B">
        <w:rPr>
          <w:lang w:val="fr-FR"/>
        </w:rPr>
        <w:t xml:space="preserve"> </w:t>
      </w:r>
      <w:r w:rsidR="00D74E0B" w:rsidRPr="00910BA5">
        <w:rPr>
          <w:lang w:val="fr-FR"/>
        </w:rPr>
        <w:t>paiement</w:t>
      </w:r>
      <w:r w:rsidR="00405B36" w:rsidRPr="00910BA5">
        <w:rPr>
          <w:lang w:val="fr-FR"/>
        </w:rPr>
        <w:fldChar w:fldCharType="end"/>
      </w:r>
      <w:r w:rsidR="00910BA5">
        <w:rPr>
          <w:lang w:val="fr-FR"/>
        </w:rPr>
        <w:t xml:space="preserve"> </w:t>
      </w:r>
      <w:r w:rsidRPr="00910BA5">
        <w:rPr>
          <w:lang w:val="fr-FR"/>
        </w:rPr>
        <w:t>prévoit</w:t>
      </w:r>
      <w:r w:rsidR="00910BA5">
        <w:rPr>
          <w:lang w:val="fr-FR"/>
        </w:rPr>
        <w:t xml:space="preserve"> </w:t>
      </w:r>
      <w:r w:rsidRPr="00910BA5">
        <w:rPr>
          <w:lang w:val="fr-FR"/>
        </w:rPr>
        <w:t>un</w:t>
      </w:r>
      <w:r w:rsidR="00910BA5">
        <w:rPr>
          <w:lang w:val="fr-FR"/>
        </w:rPr>
        <w:t xml:space="preserve"> </w:t>
      </w:r>
      <w:r w:rsidRPr="00910BA5">
        <w:rPr>
          <w:lang w:val="fr-FR"/>
        </w:rPr>
        <w:t>échéancier.</w:t>
      </w:r>
    </w:p>
    <w:p w14:paraId="3C2810DE" w14:textId="4C87586E" w:rsidR="009A169D" w:rsidRPr="00910BA5" w:rsidRDefault="0016179F" w:rsidP="00AD063F">
      <w:pPr>
        <w:pStyle w:val="berschrift1"/>
        <w:rPr>
          <w:lang w:val="fr-FR"/>
        </w:rPr>
      </w:pPr>
      <w:bookmarkStart w:id="542" w:name="_Toc520469225"/>
      <w:bookmarkStart w:id="543" w:name="_Toc520542882"/>
      <w:bookmarkStart w:id="544" w:name="_Toc520566843"/>
      <w:bookmarkStart w:id="545" w:name="_Toc520567244"/>
      <w:bookmarkStart w:id="546" w:name="_Toc520567404"/>
      <w:bookmarkStart w:id="547" w:name="_Toc520888575"/>
      <w:bookmarkStart w:id="548" w:name="_Toc520888860"/>
      <w:bookmarkStart w:id="549" w:name="_Toc520894654"/>
      <w:bookmarkStart w:id="550" w:name="_Toc521344194"/>
      <w:bookmarkStart w:id="551" w:name="_Toc521401162"/>
      <w:bookmarkStart w:id="552" w:name="_Toc521401731"/>
      <w:bookmarkStart w:id="553" w:name="_Toc521401956"/>
      <w:bookmarkStart w:id="554" w:name="_Toc521402290"/>
      <w:bookmarkStart w:id="555" w:name="_Toc535348919"/>
      <w:bookmarkEnd w:id="542"/>
      <w:bookmarkEnd w:id="543"/>
      <w:bookmarkEnd w:id="544"/>
      <w:bookmarkEnd w:id="545"/>
      <w:bookmarkEnd w:id="546"/>
      <w:bookmarkEnd w:id="547"/>
      <w:bookmarkEnd w:id="548"/>
      <w:bookmarkEnd w:id="549"/>
      <w:bookmarkEnd w:id="550"/>
      <w:bookmarkEnd w:id="551"/>
      <w:bookmarkEnd w:id="552"/>
      <w:bookmarkEnd w:id="553"/>
      <w:bookmarkEnd w:id="554"/>
      <w:r w:rsidRPr="00910BA5">
        <w:rPr>
          <w:lang w:val="fr-FR"/>
        </w:rPr>
        <w:t>R</w:t>
      </w:r>
      <w:r w:rsidR="00A630BC" w:rsidRPr="00910BA5">
        <w:rPr>
          <w:lang w:val="fr-FR"/>
        </w:rPr>
        <w:t>esponsabilités</w:t>
      </w:r>
      <w:bookmarkEnd w:id="555"/>
    </w:p>
    <w:p w14:paraId="525B6B06" w14:textId="05C1ED2C" w:rsidR="0016179F" w:rsidRPr="00910BA5" w:rsidRDefault="00405B36" w:rsidP="00AD063F">
      <w:pPr>
        <w:pStyle w:val="PRAStandard1"/>
        <w:rPr>
          <w:lang w:val="fr-FR"/>
        </w:rPr>
      </w:pPr>
      <w:r w:rsidRPr="00910BA5">
        <w:rPr>
          <w:lang w:val="fr-FR"/>
        </w:rPr>
        <w:t>L</w:t>
      </w:r>
      <w:r w:rsidR="0016179F" w:rsidRPr="00910BA5">
        <w:rPr>
          <w:lang w:val="fr-FR"/>
        </w:rPr>
        <w:t>es</w:t>
      </w:r>
      <w:r w:rsidR="00910BA5">
        <w:rPr>
          <w:lang w:val="fr-FR"/>
        </w:rPr>
        <w:t xml:space="preserve"> </w:t>
      </w:r>
      <w:r w:rsidR="000121B2" w:rsidRPr="00910BA5">
        <w:rPr>
          <w:lang w:val="fr-FR"/>
        </w:rPr>
        <w:t>responsabilités</w:t>
      </w:r>
      <w:r w:rsidR="00910BA5">
        <w:rPr>
          <w:lang w:val="fr-FR"/>
        </w:rPr>
        <w:t xml:space="preserve"> </w:t>
      </w:r>
      <w:r w:rsidR="000121B2" w:rsidRPr="00910BA5">
        <w:rPr>
          <w:lang w:val="fr-FR"/>
        </w:rPr>
        <w:t>pour</w:t>
      </w:r>
      <w:r w:rsidR="00910BA5">
        <w:rPr>
          <w:lang w:val="fr-FR"/>
        </w:rPr>
        <w:t xml:space="preserve"> </w:t>
      </w:r>
      <w:r w:rsidR="000121B2" w:rsidRPr="00910BA5">
        <w:rPr>
          <w:lang w:val="fr-FR"/>
        </w:rPr>
        <w:t>ce</w:t>
      </w:r>
      <w:r w:rsidR="00910BA5">
        <w:rPr>
          <w:lang w:val="fr-FR"/>
        </w:rPr>
        <w:t xml:space="preserve"> </w:t>
      </w:r>
      <w:r w:rsidR="000121B2" w:rsidRPr="00910BA5">
        <w:rPr>
          <w:lang w:val="fr-FR"/>
        </w:rPr>
        <w:t>contrat</w:t>
      </w:r>
      <w:r w:rsidR="00910BA5">
        <w:rPr>
          <w:lang w:val="fr-FR"/>
        </w:rPr>
        <w:t xml:space="preserve"> </w:t>
      </w:r>
      <w:r w:rsidR="000121B2" w:rsidRPr="00910BA5">
        <w:rPr>
          <w:lang w:val="fr-FR"/>
        </w:rPr>
        <w:t>de</w:t>
      </w:r>
      <w:r w:rsidR="00910BA5">
        <w:rPr>
          <w:lang w:val="fr-FR"/>
        </w:rPr>
        <w:t xml:space="preserve"> </w:t>
      </w:r>
      <w:r w:rsidR="000121B2" w:rsidRPr="00910BA5">
        <w:rPr>
          <w:lang w:val="fr-FR"/>
        </w:rPr>
        <w:t>projet</w:t>
      </w:r>
      <w:r w:rsidR="00910BA5">
        <w:rPr>
          <w:lang w:val="fr-FR"/>
        </w:rPr>
        <w:t xml:space="preserve"> </w:t>
      </w:r>
      <w:r w:rsidRPr="00910BA5">
        <w:rPr>
          <w:lang w:val="fr-FR"/>
        </w:rPr>
        <w:t>sont</w:t>
      </w:r>
      <w:r w:rsidR="00910BA5">
        <w:rPr>
          <w:lang w:val="fr-FR"/>
        </w:rPr>
        <w:t xml:space="preserve"> </w:t>
      </w:r>
      <w:r w:rsidRPr="00910BA5">
        <w:rPr>
          <w:lang w:val="fr-FR"/>
        </w:rPr>
        <w:t>définies</w:t>
      </w:r>
      <w:r w:rsidR="00910BA5">
        <w:rPr>
          <w:lang w:val="fr-FR"/>
        </w:rPr>
        <w:t xml:space="preserve"> </w:t>
      </w:r>
      <w:r w:rsidRPr="00910BA5">
        <w:rPr>
          <w:lang w:val="fr-FR"/>
        </w:rPr>
        <w:t>comme</w:t>
      </w:r>
      <w:r w:rsidR="00910BA5">
        <w:rPr>
          <w:lang w:val="fr-FR"/>
        </w:rPr>
        <w:t xml:space="preserve"> </w:t>
      </w:r>
      <w:r w:rsidRPr="00910BA5">
        <w:rPr>
          <w:lang w:val="fr-FR"/>
        </w:rPr>
        <w:t>suit</w:t>
      </w:r>
      <w:r w:rsidR="00910BA5">
        <w:rPr>
          <w:lang w:val="fr-FR"/>
        </w:rPr>
        <w:t xml:space="preserve"> </w:t>
      </w:r>
      <w:r w:rsidR="0016179F" w:rsidRPr="00910BA5">
        <w:rPr>
          <w:lang w:val="fr-FR"/>
        </w:rPr>
        <w:t>:</w:t>
      </w:r>
    </w:p>
    <w:p w14:paraId="1334AEAA" w14:textId="47A271D8" w:rsidR="00664664" w:rsidRPr="00910BA5" w:rsidRDefault="000121B2" w:rsidP="00AD063F">
      <w:pPr>
        <w:pStyle w:val="PRAStandard1"/>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r w:rsidR="00910BA5">
        <w:rPr>
          <w:i/>
          <w:highlight w:val="yellow"/>
          <w:lang w:val="fr-FR"/>
        </w:rPr>
        <w:t xml:space="preserve"> </w:t>
      </w:r>
      <w:r w:rsidRPr="00910BA5">
        <w:rPr>
          <w:i/>
          <w:highlight w:val="yellow"/>
          <w:lang w:val="fr-FR"/>
        </w:rPr>
        <w:t>p.</w:t>
      </w:r>
      <w:r w:rsidR="00910BA5">
        <w:rPr>
          <w:i/>
          <w:highlight w:val="yellow"/>
          <w:lang w:val="fr-FR"/>
        </w:rPr>
        <w:t xml:space="preserve"> </w:t>
      </w:r>
      <w:r w:rsidRPr="00910BA5">
        <w:rPr>
          <w:i/>
          <w:highlight w:val="yellow"/>
          <w:lang w:val="fr-FR"/>
        </w:rPr>
        <w:t>ex.</w:t>
      </w:r>
      <w:r w:rsidR="00910BA5">
        <w:rPr>
          <w:i/>
          <w:highlight w:val="yellow"/>
          <w:lang w:val="fr-FR"/>
        </w:rPr>
        <w:t xml:space="preserve"> </w:t>
      </w:r>
      <w:r w:rsidR="0016179F" w:rsidRPr="00910BA5">
        <w:rPr>
          <w:i/>
          <w:highlight w:val="yellow"/>
          <w:lang w:val="fr-FR"/>
        </w:rPr>
        <w:t>sous</w:t>
      </w:r>
      <w:r w:rsidR="00910BA5">
        <w:rPr>
          <w:i/>
          <w:highlight w:val="yellow"/>
          <w:lang w:val="fr-FR"/>
        </w:rPr>
        <w:t xml:space="preserve"> </w:t>
      </w:r>
      <w:r w:rsidR="0016179F" w:rsidRPr="00910BA5">
        <w:rPr>
          <w:i/>
          <w:highlight w:val="yellow"/>
          <w:lang w:val="fr-FR"/>
        </w:rPr>
        <w:t>la</w:t>
      </w:r>
      <w:r w:rsidR="00910BA5">
        <w:rPr>
          <w:i/>
          <w:highlight w:val="yellow"/>
          <w:lang w:val="fr-FR"/>
        </w:rPr>
        <w:t xml:space="preserve"> </w:t>
      </w:r>
      <w:r w:rsidR="0016179F" w:rsidRPr="00910BA5">
        <w:rPr>
          <w:i/>
          <w:highlight w:val="yellow"/>
          <w:lang w:val="fr-FR"/>
        </w:rPr>
        <w:t>forme</w:t>
      </w:r>
      <w:r w:rsidR="00910BA5">
        <w:rPr>
          <w:i/>
          <w:highlight w:val="yellow"/>
          <w:lang w:val="fr-FR"/>
        </w:rPr>
        <w:t xml:space="preserve"> </w:t>
      </w:r>
      <w:r w:rsidR="0016179F" w:rsidRPr="00910BA5">
        <w:rPr>
          <w:i/>
          <w:highlight w:val="yellow"/>
          <w:lang w:val="fr-FR"/>
        </w:rPr>
        <w:t>d’une</w:t>
      </w:r>
      <w:r w:rsidR="00910BA5">
        <w:rPr>
          <w:i/>
          <w:highlight w:val="yellow"/>
          <w:lang w:val="fr-FR"/>
        </w:rPr>
        <w:t xml:space="preserve"> </w:t>
      </w:r>
      <w:r w:rsidR="0016179F" w:rsidRPr="00910BA5">
        <w:rPr>
          <w:i/>
          <w:highlight w:val="yellow"/>
          <w:lang w:val="fr-FR"/>
        </w:rPr>
        <w:t>matrice</w:t>
      </w:r>
      <w:r w:rsidR="00910BA5">
        <w:rPr>
          <w:i/>
          <w:highlight w:val="yellow"/>
          <w:lang w:val="fr-FR"/>
        </w:rPr>
        <w:t xml:space="preserve"> </w:t>
      </w:r>
      <w:r w:rsidR="00521425" w:rsidRPr="00910BA5">
        <w:rPr>
          <w:i/>
          <w:highlight w:val="yellow"/>
          <w:lang w:val="fr-FR"/>
        </w:rPr>
        <w:t>RACI</w:t>
      </w:r>
      <w:r w:rsidR="00910BA5">
        <w:rPr>
          <w:i/>
          <w:highlight w:val="yellow"/>
          <w:lang w:val="fr-FR"/>
        </w:rPr>
        <w:t xml:space="preserve"> </w:t>
      </w:r>
      <w:r w:rsidR="00521425" w:rsidRPr="00910BA5">
        <w:rPr>
          <w:i/>
          <w:highlight w:val="yellow"/>
          <w:lang w:val="fr-FR"/>
        </w:rPr>
        <w:t>:</w:t>
      </w:r>
    </w:p>
    <w:p w14:paraId="5B9B3805" w14:textId="2A74C8E4" w:rsidR="0016179F" w:rsidRPr="00910BA5" w:rsidRDefault="00A415C2" w:rsidP="00AD063F">
      <w:pPr>
        <w:pStyle w:val="PRAStandard1"/>
        <w:rPr>
          <w:lang w:val="fr-FR"/>
        </w:rPr>
      </w:pPr>
      <w:r w:rsidRPr="00910BA5">
        <w:rPr>
          <w:highlight w:val="yellow"/>
          <w:lang w:val="fr-FR"/>
        </w:rPr>
        <w:t>Classification</w:t>
      </w:r>
      <w:r w:rsidR="00910BA5">
        <w:rPr>
          <w:highlight w:val="yellow"/>
          <w:lang w:val="fr-FR"/>
        </w:rPr>
        <w:t xml:space="preserve"> </w:t>
      </w:r>
      <w:r w:rsidRPr="00910BA5">
        <w:rPr>
          <w:highlight w:val="yellow"/>
          <w:lang w:val="fr-FR"/>
        </w:rPr>
        <w:t>:</w:t>
      </w:r>
    </w:p>
    <w:p w14:paraId="41AA8D1F" w14:textId="1247DF5C" w:rsidR="00F86B2E" w:rsidRPr="00910BA5" w:rsidRDefault="00A415C2" w:rsidP="006F45F5">
      <w:pPr>
        <w:pStyle w:val="Punkt1"/>
        <w:rPr>
          <w:highlight w:val="yellow"/>
          <w:lang w:val="fr-FR"/>
        </w:rPr>
      </w:pPr>
      <w:proofErr w:type="spellStart"/>
      <w:r w:rsidRPr="00910BA5">
        <w:rPr>
          <w:b/>
          <w:bCs/>
          <w:i/>
          <w:highlight w:val="yellow"/>
          <w:lang w:val="fr-FR"/>
        </w:rPr>
        <w:t>Responsible</w:t>
      </w:r>
      <w:proofErr w:type="spellEnd"/>
      <w:r w:rsidR="00910BA5">
        <w:rPr>
          <w:highlight w:val="yellow"/>
          <w:lang w:val="fr-FR"/>
        </w:rPr>
        <w:t xml:space="preserve"> </w:t>
      </w:r>
      <w:r w:rsidRPr="00910BA5">
        <w:rPr>
          <w:highlight w:val="yellow"/>
          <w:lang w:val="fr-FR"/>
        </w:rPr>
        <w:t>–</w:t>
      </w:r>
      <w:r w:rsidR="00910BA5">
        <w:rPr>
          <w:highlight w:val="yellow"/>
          <w:lang w:val="fr-FR"/>
        </w:rPr>
        <w:t xml:space="preserve"> </w:t>
      </w:r>
      <w:r w:rsidR="00F86B2E" w:rsidRPr="00910BA5">
        <w:rPr>
          <w:highlight w:val="yellow"/>
          <w:lang w:val="fr-FR"/>
        </w:rPr>
        <w:t>C’est</w:t>
      </w:r>
      <w:r w:rsidR="00910BA5">
        <w:rPr>
          <w:highlight w:val="yellow"/>
          <w:lang w:val="fr-FR"/>
        </w:rPr>
        <w:t xml:space="preserve"> </w:t>
      </w:r>
      <w:r w:rsidR="00F86B2E" w:rsidRPr="00910BA5">
        <w:rPr>
          <w:highlight w:val="yellow"/>
          <w:lang w:val="fr-FR"/>
        </w:rPr>
        <w:t>le</w:t>
      </w:r>
      <w:r w:rsidR="00910BA5">
        <w:rPr>
          <w:highlight w:val="yellow"/>
          <w:lang w:val="fr-FR"/>
        </w:rPr>
        <w:t xml:space="preserve"> </w:t>
      </w:r>
      <w:r w:rsidR="00F86B2E" w:rsidRPr="00910BA5">
        <w:rPr>
          <w:highlight w:val="yellow"/>
          <w:lang w:val="fr-FR"/>
        </w:rPr>
        <w:t>r</w:t>
      </w:r>
      <w:r w:rsidR="000121B2" w:rsidRPr="00910BA5">
        <w:rPr>
          <w:highlight w:val="yellow"/>
          <w:lang w:val="fr-FR"/>
        </w:rPr>
        <w:t>esponsable</w:t>
      </w:r>
      <w:r w:rsidR="00910BA5">
        <w:rPr>
          <w:highlight w:val="yellow"/>
          <w:lang w:val="fr-FR"/>
        </w:rPr>
        <w:t xml:space="preserve"> </w:t>
      </w:r>
      <w:r w:rsidR="000121B2" w:rsidRPr="00910BA5">
        <w:rPr>
          <w:highlight w:val="yellow"/>
          <w:lang w:val="fr-FR"/>
        </w:rPr>
        <w:t>de</w:t>
      </w:r>
      <w:r w:rsidR="00910BA5">
        <w:rPr>
          <w:highlight w:val="yellow"/>
          <w:lang w:val="fr-FR"/>
        </w:rPr>
        <w:t xml:space="preserve"> </w:t>
      </w:r>
      <w:r w:rsidR="000121B2" w:rsidRPr="00910BA5">
        <w:rPr>
          <w:highlight w:val="yellow"/>
          <w:lang w:val="fr-FR"/>
        </w:rPr>
        <w:t>la</w:t>
      </w:r>
      <w:r w:rsidR="00910BA5">
        <w:rPr>
          <w:highlight w:val="yellow"/>
          <w:lang w:val="fr-FR"/>
        </w:rPr>
        <w:t xml:space="preserve"> </w:t>
      </w:r>
      <w:r w:rsidR="000121B2" w:rsidRPr="00910BA5">
        <w:rPr>
          <w:highlight w:val="yellow"/>
          <w:lang w:val="fr-FR"/>
        </w:rPr>
        <w:t>mise</w:t>
      </w:r>
      <w:r w:rsidR="00910BA5">
        <w:rPr>
          <w:highlight w:val="yellow"/>
          <w:lang w:val="fr-FR"/>
        </w:rPr>
        <w:t xml:space="preserve"> </w:t>
      </w:r>
      <w:r w:rsidR="000121B2" w:rsidRPr="00910BA5">
        <w:rPr>
          <w:highlight w:val="yellow"/>
          <w:lang w:val="fr-FR"/>
        </w:rPr>
        <w:t>en</w:t>
      </w:r>
      <w:r w:rsidR="00910BA5">
        <w:rPr>
          <w:highlight w:val="yellow"/>
          <w:lang w:val="fr-FR"/>
        </w:rPr>
        <w:t xml:space="preserve"> </w:t>
      </w:r>
      <w:r w:rsidR="000121B2" w:rsidRPr="00910BA5">
        <w:rPr>
          <w:highlight w:val="yellow"/>
          <w:lang w:val="fr-FR"/>
        </w:rPr>
        <w:t>œuvre</w:t>
      </w:r>
      <w:r w:rsidR="00910BA5">
        <w:rPr>
          <w:highlight w:val="yellow"/>
          <w:lang w:val="fr-FR"/>
        </w:rPr>
        <w:t xml:space="preserve"> </w:t>
      </w:r>
      <w:r w:rsidR="000121B2" w:rsidRPr="00910BA5">
        <w:rPr>
          <w:highlight w:val="yellow"/>
          <w:lang w:val="fr-FR"/>
        </w:rPr>
        <w:t>effective.</w:t>
      </w:r>
      <w:r w:rsidR="00910BA5">
        <w:rPr>
          <w:highlight w:val="yellow"/>
          <w:lang w:val="fr-FR"/>
        </w:rPr>
        <w:t xml:space="preserve"> </w:t>
      </w:r>
      <w:r w:rsidRPr="00910BA5">
        <w:rPr>
          <w:highlight w:val="yellow"/>
          <w:lang w:val="fr-FR"/>
        </w:rPr>
        <w:t>Il</w:t>
      </w:r>
      <w:r w:rsidR="00910BA5">
        <w:rPr>
          <w:highlight w:val="yellow"/>
          <w:lang w:val="fr-FR"/>
        </w:rPr>
        <w:t xml:space="preserve"> </w:t>
      </w:r>
      <w:r w:rsidRPr="00910BA5">
        <w:rPr>
          <w:highlight w:val="yellow"/>
          <w:lang w:val="fr-FR"/>
        </w:rPr>
        <w:t>s’agit</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la</w:t>
      </w:r>
      <w:r w:rsidR="00910BA5">
        <w:rPr>
          <w:highlight w:val="yellow"/>
          <w:lang w:val="fr-FR"/>
        </w:rPr>
        <w:t xml:space="preserve"> </w:t>
      </w:r>
      <w:r w:rsidRPr="00910BA5">
        <w:rPr>
          <w:highlight w:val="yellow"/>
          <w:lang w:val="fr-FR"/>
        </w:rPr>
        <w:t>personne</w:t>
      </w:r>
      <w:r w:rsidR="00910BA5">
        <w:rPr>
          <w:highlight w:val="yellow"/>
          <w:lang w:val="fr-FR"/>
        </w:rPr>
        <w:t xml:space="preserve"> </w:t>
      </w:r>
      <w:r w:rsidRPr="00910BA5">
        <w:rPr>
          <w:highlight w:val="yellow"/>
          <w:lang w:val="fr-FR"/>
        </w:rPr>
        <w:t>qui</w:t>
      </w:r>
      <w:r w:rsidR="00910BA5">
        <w:rPr>
          <w:highlight w:val="yellow"/>
          <w:lang w:val="fr-FR"/>
        </w:rPr>
        <w:t xml:space="preserve"> </w:t>
      </w:r>
      <w:r w:rsidR="00F86B2E" w:rsidRPr="00910BA5">
        <w:rPr>
          <w:highlight w:val="yellow"/>
          <w:lang w:val="fr-FR"/>
        </w:rPr>
        <w:t>réalise</w:t>
      </w:r>
      <w:r w:rsidR="00910BA5">
        <w:rPr>
          <w:highlight w:val="yellow"/>
          <w:lang w:val="fr-FR"/>
        </w:rPr>
        <w:t xml:space="preserve"> </w:t>
      </w:r>
      <w:r w:rsidR="00F86B2E" w:rsidRPr="00910BA5">
        <w:rPr>
          <w:highlight w:val="yellow"/>
          <w:lang w:val="fr-FR"/>
        </w:rPr>
        <w:t>le</w:t>
      </w:r>
      <w:r w:rsidR="00910BA5">
        <w:rPr>
          <w:highlight w:val="yellow"/>
          <w:lang w:val="fr-FR"/>
        </w:rPr>
        <w:t xml:space="preserve"> </w:t>
      </w:r>
      <w:r w:rsidR="00F86B2E" w:rsidRPr="00910BA5">
        <w:rPr>
          <w:highlight w:val="yellow"/>
          <w:lang w:val="fr-FR"/>
        </w:rPr>
        <w:t>projet,</w:t>
      </w:r>
      <w:r w:rsidR="00910BA5">
        <w:rPr>
          <w:highlight w:val="yellow"/>
          <w:lang w:val="fr-FR"/>
        </w:rPr>
        <w:t xml:space="preserve"> </w:t>
      </w:r>
      <w:r w:rsidR="00F86B2E" w:rsidRPr="00910BA5">
        <w:rPr>
          <w:highlight w:val="yellow"/>
          <w:lang w:val="fr-FR"/>
        </w:rPr>
        <w:t>personnellement</w:t>
      </w:r>
      <w:r w:rsidR="00910BA5">
        <w:rPr>
          <w:highlight w:val="yellow"/>
          <w:lang w:val="fr-FR"/>
        </w:rPr>
        <w:t xml:space="preserve"> </w:t>
      </w:r>
      <w:r w:rsidR="00F86B2E" w:rsidRPr="00910BA5">
        <w:rPr>
          <w:highlight w:val="yellow"/>
          <w:lang w:val="fr-FR"/>
        </w:rPr>
        <w:t>ou</w:t>
      </w:r>
      <w:r w:rsidR="00910BA5">
        <w:rPr>
          <w:highlight w:val="yellow"/>
          <w:lang w:val="fr-FR"/>
        </w:rPr>
        <w:t xml:space="preserve"> </w:t>
      </w:r>
      <w:r w:rsidR="00F86B2E" w:rsidRPr="00910BA5">
        <w:rPr>
          <w:highlight w:val="yellow"/>
          <w:lang w:val="fr-FR"/>
        </w:rPr>
        <w:t>par</w:t>
      </w:r>
      <w:r w:rsidR="00910BA5">
        <w:rPr>
          <w:highlight w:val="yellow"/>
          <w:lang w:val="fr-FR"/>
        </w:rPr>
        <w:t xml:space="preserve"> </w:t>
      </w:r>
      <w:r w:rsidR="00F86B2E" w:rsidRPr="00910BA5">
        <w:rPr>
          <w:highlight w:val="yellow"/>
          <w:lang w:val="fr-FR"/>
        </w:rPr>
        <w:t>le</w:t>
      </w:r>
      <w:r w:rsidR="00910BA5">
        <w:rPr>
          <w:highlight w:val="yellow"/>
          <w:lang w:val="fr-FR"/>
        </w:rPr>
        <w:t xml:space="preserve"> </w:t>
      </w:r>
      <w:r w:rsidR="00F86B2E" w:rsidRPr="00910BA5">
        <w:rPr>
          <w:highlight w:val="yellow"/>
          <w:lang w:val="fr-FR"/>
        </w:rPr>
        <w:t>biais</w:t>
      </w:r>
      <w:r w:rsidR="00910BA5">
        <w:rPr>
          <w:highlight w:val="yellow"/>
          <w:lang w:val="fr-FR"/>
        </w:rPr>
        <w:t xml:space="preserve"> </w:t>
      </w:r>
      <w:r w:rsidR="00F86B2E" w:rsidRPr="00910BA5">
        <w:rPr>
          <w:highlight w:val="yellow"/>
          <w:lang w:val="fr-FR"/>
        </w:rPr>
        <w:t>d’autres</w:t>
      </w:r>
      <w:r w:rsidR="00910BA5">
        <w:rPr>
          <w:highlight w:val="yellow"/>
          <w:lang w:val="fr-FR"/>
        </w:rPr>
        <w:t xml:space="preserve"> </w:t>
      </w:r>
      <w:r w:rsidR="00F86B2E" w:rsidRPr="00910BA5">
        <w:rPr>
          <w:highlight w:val="yellow"/>
          <w:lang w:val="fr-FR"/>
        </w:rPr>
        <w:t>personnes.</w:t>
      </w:r>
    </w:p>
    <w:p w14:paraId="2F50A8B3" w14:textId="26ED2D76" w:rsidR="006A7920" w:rsidRPr="00910BA5" w:rsidRDefault="00F86B2E" w:rsidP="006F45F5">
      <w:pPr>
        <w:pStyle w:val="Punkt1"/>
        <w:rPr>
          <w:highlight w:val="yellow"/>
          <w:lang w:val="fr-FR"/>
        </w:rPr>
      </w:pPr>
      <w:proofErr w:type="spellStart"/>
      <w:r w:rsidRPr="00910BA5">
        <w:rPr>
          <w:b/>
          <w:bCs/>
          <w:i/>
          <w:highlight w:val="yellow"/>
          <w:lang w:val="fr-FR"/>
        </w:rPr>
        <w:t>Accountable</w:t>
      </w:r>
      <w:proofErr w:type="spellEnd"/>
      <w:r w:rsidR="00910BA5">
        <w:rPr>
          <w:highlight w:val="yellow"/>
          <w:lang w:val="fr-FR"/>
        </w:rPr>
        <w:t xml:space="preserve"> </w:t>
      </w:r>
      <w:r w:rsidRPr="00910BA5">
        <w:rPr>
          <w:highlight w:val="yellow"/>
          <w:lang w:val="fr-FR"/>
        </w:rPr>
        <w:t>–</w:t>
      </w:r>
      <w:r w:rsidR="00910BA5">
        <w:rPr>
          <w:highlight w:val="yellow"/>
          <w:lang w:val="fr-FR"/>
        </w:rPr>
        <w:t xml:space="preserve"> </w:t>
      </w:r>
      <w:r w:rsidRPr="00910BA5">
        <w:rPr>
          <w:highlight w:val="yellow"/>
          <w:lang w:val="fr-FR"/>
        </w:rPr>
        <w:t>C’est</w:t>
      </w:r>
      <w:r w:rsidR="00910BA5">
        <w:rPr>
          <w:highlight w:val="yellow"/>
          <w:lang w:val="fr-FR"/>
        </w:rPr>
        <w:t xml:space="preserve"> </w:t>
      </w:r>
      <w:r w:rsidRPr="00910BA5">
        <w:rPr>
          <w:highlight w:val="yellow"/>
          <w:lang w:val="fr-FR"/>
        </w:rPr>
        <w:t>le</w:t>
      </w:r>
      <w:r w:rsidR="00910BA5">
        <w:rPr>
          <w:highlight w:val="yellow"/>
          <w:lang w:val="fr-FR"/>
        </w:rPr>
        <w:t xml:space="preserve"> </w:t>
      </w:r>
      <w:r w:rsidRPr="00910BA5">
        <w:rPr>
          <w:highlight w:val="yellow"/>
          <w:lang w:val="fr-FR"/>
        </w:rPr>
        <w:t>responsable</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coûts,</w:t>
      </w:r>
      <w:r w:rsidR="00910BA5">
        <w:rPr>
          <w:highlight w:val="yellow"/>
          <w:lang w:val="fr-FR"/>
        </w:rPr>
        <w:t xml:space="preserve"> </w:t>
      </w:r>
      <w:r w:rsidRPr="00910BA5">
        <w:rPr>
          <w:highlight w:val="yellow"/>
          <w:lang w:val="fr-FR"/>
        </w:rPr>
        <w:t>aux</w:t>
      </w:r>
      <w:r w:rsidR="00910BA5">
        <w:rPr>
          <w:highlight w:val="yellow"/>
          <w:lang w:val="fr-FR"/>
        </w:rPr>
        <w:t xml:space="preserve"> </w:t>
      </w:r>
      <w:r w:rsidRPr="00910BA5">
        <w:rPr>
          <w:highlight w:val="yellow"/>
          <w:lang w:val="fr-FR"/>
        </w:rPr>
        <w:t>fonctions</w:t>
      </w:r>
      <w:r w:rsidR="00910BA5">
        <w:rPr>
          <w:highlight w:val="yellow"/>
          <w:lang w:val="fr-FR"/>
        </w:rPr>
        <w:t xml:space="preserve"> </w:t>
      </w:r>
      <w:r w:rsidRPr="00910BA5">
        <w:rPr>
          <w:highlight w:val="yellow"/>
          <w:lang w:val="fr-FR"/>
        </w:rPr>
        <w:t>d’approbation</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signature.</w:t>
      </w:r>
      <w:r w:rsidR="00910BA5">
        <w:rPr>
          <w:highlight w:val="yellow"/>
          <w:lang w:val="fr-FR"/>
        </w:rPr>
        <w:t xml:space="preserve"> </w:t>
      </w:r>
      <w:r w:rsidRPr="00910BA5">
        <w:rPr>
          <w:highlight w:val="yellow"/>
          <w:lang w:val="fr-FR"/>
        </w:rPr>
        <w:t>Il</w:t>
      </w:r>
      <w:r w:rsidR="00910BA5">
        <w:rPr>
          <w:highlight w:val="yellow"/>
          <w:lang w:val="fr-FR"/>
        </w:rPr>
        <w:t xml:space="preserve"> </w:t>
      </w:r>
      <w:r w:rsidRPr="00910BA5">
        <w:rPr>
          <w:highlight w:val="yellow"/>
          <w:lang w:val="fr-FR"/>
        </w:rPr>
        <w:t>s’agit</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la</w:t>
      </w:r>
      <w:r w:rsidR="00910BA5">
        <w:rPr>
          <w:highlight w:val="yellow"/>
          <w:lang w:val="fr-FR"/>
        </w:rPr>
        <w:t xml:space="preserve"> </w:t>
      </w:r>
      <w:r w:rsidRPr="00910BA5">
        <w:rPr>
          <w:highlight w:val="yellow"/>
          <w:lang w:val="fr-FR"/>
        </w:rPr>
        <w:t>personne</w:t>
      </w:r>
      <w:r w:rsidR="00910BA5">
        <w:rPr>
          <w:highlight w:val="yellow"/>
          <w:lang w:val="fr-FR"/>
        </w:rPr>
        <w:t xml:space="preserve"> </w:t>
      </w:r>
      <w:r w:rsidR="00405B36" w:rsidRPr="00910BA5">
        <w:rPr>
          <w:highlight w:val="yellow"/>
          <w:lang w:val="fr-FR"/>
        </w:rPr>
        <w:t>qui</w:t>
      </w:r>
      <w:r w:rsidR="00910BA5">
        <w:rPr>
          <w:highlight w:val="yellow"/>
          <w:lang w:val="fr-FR"/>
        </w:rPr>
        <w:t xml:space="preserve"> </w:t>
      </w:r>
      <w:r w:rsidRPr="00910BA5">
        <w:rPr>
          <w:highlight w:val="yellow"/>
          <w:lang w:val="fr-FR"/>
        </w:rPr>
        <w:t>endosse</w:t>
      </w:r>
      <w:r w:rsidR="00910BA5">
        <w:rPr>
          <w:highlight w:val="yellow"/>
          <w:lang w:val="fr-FR"/>
        </w:rPr>
        <w:t xml:space="preserve"> </w:t>
      </w:r>
      <w:r w:rsidRPr="00910BA5">
        <w:rPr>
          <w:highlight w:val="yellow"/>
          <w:lang w:val="fr-FR"/>
        </w:rPr>
        <w:t>une</w:t>
      </w:r>
      <w:r w:rsidR="00910BA5">
        <w:rPr>
          <w:highlight w:val="yellow"/>
          <w:lang w:val="fr-FR"/>
        </w:rPr>
        <w:t xml:space="preserve"> </w:t>
      </w:r>
      <w:r w:rsidRPr="00910BA5">
        <w:rPr>
          <w:highlight w:val="yellow"/>
          <w:lang w:val="fr-FR"/>
        </w:rPr>
        <w:t>responsabilité</w:t>
      </w:r>
      <w:r w:rsidR="00910BA5">
        <w:rPr>
          <w:highlight w:val="yellow"/>
          <w:lang w:val="fr-FR"/>
        </w:rPr>
        <w:t xml:space="preserve"> </w:t>
      </w:r>
      <w:r w:rsidRPr="00910BA5">
        <w:rPr>
          <w:highlight w:val="yellow"/>
          <w:lang w:val="fr-FR"/>
        </w:rPr>
        <w:t>légale</w:t>
      </w:r>
      <w:r w:rsidR="00910BA5">
        <w:rPr>
          <w:highlight w:val="yellow"/>
          <w:lang w:val="fr-FR"/>
        </w:rPr>
        <w:t xml:space="preserve"> </w:t>
      </w:r>
      <w:r w:rsidRPr="00910BA5">
        <w:rPr>
          <w:highlight w:val="yellow"/>
          <w:lang w:val="fr-FR"/>
        </w:rPr>
        <w:t>ou</w:t>
      </w:r>
      <w:r w:rsidR="00910BA5">
        <w:rPr>
          <w:highlight w:val="yellow"/>
          <w:lang w:val="fr-FR"/>
        </w:rPr>
        <w:t xml:space="preserve"> </w:t>
      </w:r>
      <w:r w:rsidRPr="00910BA5">
        <w:rPr>
          <w:highlight w:val="yellow"/>
          <w:lang w:val="fr-FR"/>
        </w:rPr>
        <w:t>commerciale.</w:t>
      </w:r>
    </w:p>
    <w:p w14:paraId="204C72A3" w14:textId="31EE25B3" w:rsidR="001A3913" w:rsidRPr="00910BA5" w:rsidRDefault="00F86B2E" w:rsidP="006F45F5">
      <w:pPr>
        <w:pStyle w:val="Punkt1"/>
        <w:rPr>
          <w:highlight w:val="yellow"/>
          <w:lang w:val="fr-FR"/>
        </w:rPr>
      </w:pPr>
      <w:proofErr w:type="spellStart"/>
      <w:r w:rsidRPr="00910BA5">
        <w:rPr>
          <w:b/>
          <w:bCs/>
          <w:i/>
          <w:highlight w:val="yellow"/>
          <w:lang w:val="fr-FR"/>
        </w:rPr>
        <w:t>Consulted</w:t>
      </w:r>
      <w:proofErr w:type="spellEnd"/>
      <w:r w:rsidR="00910BA5">
        <w:rPr>
          <w:highlight w:val="yellow"/>
          <w:lang w:val="fr-FR"/>
        </w:rPr>
        <w:t xml:space="preserve"> </w:t>
      </w:r>
      <w:r w:rsidRPr="00910BA5">
        <w:rPr>
          <w:highlight w:val="yellow"/>
          <w:lang w:val="fr-FR"/>
        </w:rPr>
        <w:t>–</w:t>
      </w:r>
      <w:r w:rsidR="00910BA5">
        <w:rPr>
          <w:highlight w:val="yellow"/>
          <w:lang w:val="fr-FR"/>
        </w:rPr>
        <w:t xml:space="preserve"> </w:t>
      </w:r>
      <w:r w:rsidRPr="00910BA5">
        <w:rPr>
          <w:highlight w:val="yellow"/>
          <w:lang w:val="fr-FR"/>
        </w:rPr>
        <w:t>C’est</w:t>
      </w:r>
      <w:r w:rsidR="00910BA5">
        <w:rPr>
          <w:highlight w:val="yellow"/>
          <w:lang w:val="fr-FR"/>
        </w:rPr>
        <w:t xml:space="preserve"> </w:t>
      </w:r>
      <w:r w:rsidRPr="00910BA5">
        <w:rPr>
          <w:highlight w:val="yellow"/>
          <w:lang w:val="fr-FR"/>
        </w:rPr>
        <w:t>la</w:t>
      </w:r>
      <w:r w:rsidR="00910BA5">
        <w:rPr>
          <w:highlight w:val="yellow"/>
          <w:lang w:val="fr-FR"/>
        </w:rPr>
        <w:t xml:space="preserve"> </w:t>
      </w:r>
      <w:r w:rsidR="001A3913" w:rsidRPr="00910BA5">
        <w:rPr>
          <w:highlight w:val="yellow"/>
          <w:lang w:val="fr-FR"/>
        </w:rPr>
        <w:t>personne</w:t>
      </w:r>
      <w:r w:rsidR="00910BA5">
        <w:rPr>
          <w:highlight w:val="yellow"/>
          <w:lang w:val="fr-FR"/>
        </w:rPr>
        <w:t xml:space="preserve"> </w:t>
      </w:r>
      <w:r w:rsidRPr="00910BA5">
        <w:rPr>
          <w:highlight w:val="yellow"/>
          <w:lang w:val="fr-FR"/>
        </w:rPr>
        <w:t>que</w:t>
      </w:r>
      <w:r w:rsidR="00910BA5">
        <w:rPr>
          <w:highlight w:val="yellow"/>
          <w:lang w:val="fr-FR"/>
        </w:rPr>
        <w:t xml:space="preserve"> </w:t>
      </w:r>
      <w:r w:rsidRPr="00910BA5">
        <w:rPr>
          <w:highlight w:val="yellow"/>
          <w:lang w:val="fr-FR"/>
        </w:rPr>
        <w:t>l’on</w:t>
      </w:r>
      <w:r w:rsidR="00910BA5">
        <w:rPr>
          <w:highlight w:val="yellow"/>
          <w:lang w:val="fr-FR"/>
        </w:rPr>
        <w:t xml:space="preserve"> </w:t>
      </w:r>
      <w:r w:rsidRPr="00910BA5">
        <w:rPr>
          <w:highlight w:val="yellow"/>
          <w:lang w:val="fr-FR"/>
        </w:rPr>
        <w:t>consulte.</w:t>
      </w:r>
      <w:r w:rsidR="00910BA5">
        <w:rPr>
          <w:highlight w:val="yellow"/>
          <w:lang w:val="fr-FR"/>
        </w:rPr>
        <w:t xml:space="preserve"> </w:t>
      </w:r>
      <w:r w:rsidR="001A3913" w:rsidRPr="00910BA5">
        <w:rPr>
          <w:highlight w:val="yellow"/>
          <w:lang w:val="fr-FR"/>
        </w:rPr>
        <w:t>Elle</w:t>
      </w:r>
      <w:r w:rsidR="00910BA5">
        <w:rPr>
          <w:highlight w:val="yellow"/>
          <w:lang w:val="fr-FR"/>
        </w:rPr>
        <w:t xml:space="preserve"> </w:t>
      </w:r>
      <w:r w:rsidR="001A3913" w:rsidRPr="00910BA5">
        <w:rPr>
          <w:highlight w:val="yellow"/>
          <w:lang w:val="fr-FR"/>
        </w:rPr>
        <w:t>n’est</w:t>
      </w:r>
      <w:r w:rsidR="00910BA5">
        <w:rPr>
          <w:highlight w:val="yellow"/>
          <w:lang w:val="fr-FR"/>
        </w:rPr>
        <w:t xml:space="preserve"> </w:t>
      </w:r>
      <w:r w:rsidR="001A3913" w:rsidRPr="00910BA5">
        <w:rPr>
          <w:highlight w:val="yellow"/>
          <w:lang w:val="fr-FR"/>
        </w:rPr>
        <w:t>donc</w:t>
      </w:r>
      <w:r w:rsidR="00910BA5">
        <w:rPr>
          <w:highlight w:val="yellow"/>
          <w:lang w:val="fr-FR"/>
        </w:rPr>
        <w:t xml:space="preserve"> </w:t>
      </w:r>
      <w:r w:rsidR="001A3913" w:rsidRPr="00910BA5">
        <w:rPr>
          <w:highlight w:val="yellow"/>
          <w:lang w:val="fr-FR"/>
        </w:rPr>
        <w:t>pas</w:t>
      </w:r>
      <w:r w:rsidR="00910BA5">
        <w:rPr>
          <w:highlight w:val="yellow"/>
          <w:lang w:val="fr-FR"/>
        </w:rPr>
        <w:t xml:space="preserve"> </w:t>
      </w:r>
      <w:r w:rsidR="000121B2" w:rsidRPr="00910BA5">
        <w:rPr>
          <w:highlight w:val="yellow"/>
          <w:lang w:val="fr-FR"/>
        </w:rPr>
        <w:t>directement</w:t>
      </w:r>
      <w:r w:rsidR="00910BA5">
        <w:rPr>
          <w:highlight w:val="yellow"/>
          <w:lang w:val="fr-FR"/>
        </w:rPr>
        <w:t xml:space="preserve"> </w:t>
      </w:r>
      <w:r w:rsidR="000121B2" w:rsidRPr="00910BA5">
        <w:rPr>
          <w:highlight w:val="yellow"/>
          <w:lang w:val="fr-FR"/>
        </w:rPr>
        <w:t>impliquée</w:t>
      </w:r>
      <w:r w:rsidR="00910BA5">
        <w:rPr>
          <w:highlight w:val="yellow"/>
          <w:lang w:val="fr-FR"/>
        </w:rPr>
        <w:t xml:space="preserve"> </w:t>
      </w:r>
      <w:r w:rsidR="000121B2" w:rsidRPr="00910BA5">
        <w:rPr>
          <w:highlight w:val="yellow"/>
          <w:lang w:val="fr-FR"/>
        </w:rPr>
        <w:t>dans</w:t>
      </w:r>
      <w:r w:rsidR="00910BA5">
        <w:rPr>
          <w:highlight w:val="yellow"/>
          <w:lang w:val="fr-FR"/>
        </w:rPr>
        <w:t xml:space="preserve"> </w:t>
      </w:r>
      <w:r w:rsidR="000121B2" w:rsidRPr="00910BA5">
        <w:rPr>
          <w:highlight w:val="yellow"/>
          <w:lang w:val="fr-FR"/>
        </w:rPr>
        <w:t>la</w:t>
      </w:r>
      <w:r w:rsidR="00910BA5">
        <w:rPr>
          <w:highlight w:val="yellow"/>
          <w:lang w:val="fr-FR"/>
        </w:rPr>
        <w:t xml:space="preserve"> </w:t>
      </w:r>
      <w:r w:rsidR="000121B2" w:rsidRPr="00910BA5">
        <w:rPr>
          <w:highlight w:val="yellow"/>
          <w:lang w:val="fr-FR"/>
        </w:rPr>
        <w:t>mise</w:t>
      </w:r>
      <w:r w:rsidR="00910BA5">
        <w:rPr>
          <w:highlight w:val="yellow"/>
          <w:lang w:val="fr-FR"/>
        </w:rPr>
        <w:t xml:space="preserve"> </w:t>
      </w:r>
      <w:r w:rsidR="000121B2" w:rsidRPr="00910BA5">
        <w:rPr>
          <w:highlight w:val="yellow"/>
          <w:lang w:val="fr-FR"/>
        </w:rPr>
        <w:t>en</w:t>
      </w:r>
      <w:r w:rsidR="00910BA5">
        <w:rPr>
          <w:highlight w:val="yellow"/>
          <w:lang w:val="fr-FR"/>
        </w:rPr>
        <w:t xml:space="preserve"> </w:t>
      </w:r>
      <w:r w:rsidR="000121B2" w:rsidRPr="00910BA5">
        <w:rPr>
          <w:highlight w:val="yellow"/>
          <w:lang w:val="fr-FR"/>
        </w:rPr>
        <w:t>œuvre,</w:t>
      </w:r>
      <w:r w:rsidR="00910BA5">
        <w:rPr>
          <w:highlight w:val="yellow"/>
          <w:lang w:val="fr-FR"/>
        </w:rPr>
        <w:t xml:space="preserve"> </w:t>
      </w:r>
      <w:r w:rsidR="000121B2" w:rsidRPr="00910BA5">
        <w:rPr>
          <w:highlight w:val="yellow"/>
          <w:lang w:val="fr-FR"/>
        </w:rPr>
        <w:t>mais</w:t>
      </w:r>
      <w:r w:rsidR="00910BA5">
        <w:rPr>
          <w:highlight w:val="yellow"/>
          <w:lang w:val="fr-FR"/>
        </w:rPr>
        <w:t xml:space="preserve"> </w:t>
      </w:r>
      <w:r w:rsidR="001A3913" w:rsidRPr="00910BA5">
        <w:rPr>
          <w:highlight w:val="yellow"/>
          <w:lang w:val="fr-FR"/>
        </w:rPr>
        <w:t>reste</w:t>
      </w:r>
      <w:r w:rsidR="00910BA5">
        <w:rPr>
          <w:highlight w:val="yellow"/>
          <w:lang w:val="fr-FR"/>
        </w:rPr>
        <w:t xml:space="preserve"> </w:t>
      </w:r>
      <w:r w:rsidR="001A3913" w:rsidRPr="00910BA5">
        <w:rPr>
          <w:highlight w:val="yellow"/>
          <w:lang w:val="fr-FR"/>
        </w:rPr>
        <w:t>l’un</w:t>
      </w:r>
      <w:r w:rsidR="00910BA5">
        <w:rPr>
          <w:highlight w:val="yellow"/>
          <w:lang w:val="fr-FR"/>
        </w:rPr>
        <w:t xml:space="preserve"> </w:t>
      </w:r>
      <w:r w:rsidR="001A3913" w:rsidRPr="00910BA5">
        <w:rPr>
          <w:highlight w:val="yellow"/>
          <w:lang w:val="fr-FR"/>
        </w:rPr>
        <w:t>des</w:t>
      </w:r>
      <w:r w:rsidR="00910BA5">
        <w:rPr>
          <w:highlight w:val="yellow"/>
          <w:lang w:val="fr-FR"/>
        </w:rPr>
        <w:t xml:space="preserve"> </w:t>
      </w:r>
      <w:r w:rsidR="001A3913" w:rsidRPr="00910BA5">
        <w:rPr>
          <w:highlight w:val="yellow"/>
          <w:lang w:val="fr-FR"/>
        </w:rPr>
        <w:t>acteurs</w:t>
      </w:r>
      <w:r w:rsidR="00910BA5">
        <w:rPr>
          <w:highlight w:val="yellow"/>
          <w:lang w:val="fr-FR"/>
        </w:rPr>
        <w:t xml:space="preserve"> </w:t>
      </w:r>
      <w:r w:rsidR="00B259F8" w:rsidRPr="00910BA5">
        <w:rPr>
          <w:highlight w:val="yellow"/>
          <w:lang w:val="fr-FR"/>
        </w:rPr>
        <w:t>majeurs</w:t>
      </w:r>
      <w:r w:rsidR="00910BA5">
        <w:rPr>
          <w:highlight w:val="yellow"/>
          <w:lang w:val="fr-FR"/>
        </w:rPr>
        <w:t xml:space="preserve"> </w:t>
      </w:r>
      <w:r w:rsidR="001A3913" w:rsidRPr="00910BA5">
        <w:rPr>
          <w:highlight w:val="yellow"/>
          <w:lang w:val="fr-FR"/>
        </w:rPr>
        <w:t>du</w:t>
      </w:r>
      <w:r w:rsidR="00910BA5">
        <w:rPr>
          <w:highlight w:val="yellow"/>
          <w:lang w:val="fr-FR"/>
        </w:rPr>
        <w:t xml:space="preserve"> </w:t>
      </w:r>
      <w:r w:rsidR="001A3913" w:rsidRPr="00910BA5">
        <w:rPr>
          <w:highlight w:val="yellow"/>
          <w:lang w:val="fr-FR"/>
        </w:rPr>
        <w:t>projet,</w:t>
      </w:r>
      <w:r w:rsidR="00910BA5">
        <w:rPr>
          <w:highlight w:val="yellow"/>
          <w:lang w:val="fr-FR"/>
        </w:rPr>
        <w:t xml:space="preserve"> </w:t>
      </w:r>
      <w:r w:rsidR="001A3913" w:rsidRPr="00910BA5">
        <w:rPr>
          <w:highlight w:val="yellow"/>
          <w:lang w:val="fr-FR"/>
        </w:rPr>
        <w:t>puisqu’elle</w:t>
      </w:r>
      <w:r w:rsidR="00910BA5">
        <w:rPr>
          <w:highlight w:val="yellow"/>
          <w:lang w:val="fr-FR"/>
        </w:rPr>
        <w:t xml:space="preserve"> </w:t>
      </w:r>
      <w:r w:rsidR="001A3913" w:rsidRPr="00910BA5">
        <w:rPr>
          <w:highlight w:val="yellow"/>
          <w:lang w:val="fr-FR"/>
        </w:rPr>
        <w:t>détient</w:t>
      </w:r>
      <w:r w:rsidR="00910BA5">
        <w:rPr>
          <w:highlight w:val="yellow"/>
          <w:lang w:val="fr-FR"/>
        </w:rPr>
        <w:t xml:space="preserve"> </w:t>
      </w:r>
      <w:r w:rsidR="001A3913" w:rsidRPr="00910BA5">
        <w:rPr>
          <w:highlight w:val="yellow"/>
          <w:lang w:val="fr-FR"/>
        </w:rPr>
        <w:t>les</w:t>
      </w:r>
      <w:r w:rsidR="00910BA5">
        <w:rPr>
          <w:highlight w:val="yellow"/>
          <w:lang w:val="fr-FR"/>
        </w:rPr>
        <w:t xml:space="preserve"> </w:t>
      </w:r>
      <w:r w:rsidR="001A3913" w:rsidRPr="00910BA5">
        <w:rPr>
          <w:highlight w:val="yellow"/>
          <w:lang w:val="fr-FR"/>
        </w:rPr>
        <w:t>informations</w:t>
      </w:r>
      <w:r w:rsidR="00910BA5">
        <w:rPr>
          <w:highlight w:val="yellow"/>
          <w:lang w:val="fr-FR"/>
        </w:rPr>
        <w:t xml:space="preserve"> </w:t>
      </w:r>
      <w:r w:rsidR="001A3913" w:rsidRPr="00910BA5">
        <w:rPr>
          <w:highlight w:val="yellow"/>
          <w:lang w:val="fr-FR"/>
        </w:rPr>
        <w:t>nécessaires</w:t>
      </w:r>
      <w:r w:rsidR="00910BA5">
        <w:rPr>
          <w:highlight w:val="yellow"/>
          <w:lang w:val="fr-FR"/>
        </w:rPr>
        <w:t xml:space="preserve"> </w:t>
      </w:r>
      <w:r w:rsidR="00EC2F73" w:rsidRPr="00910BA5">
        <w:rPr>
          <w:highlight w:val="yellow"/>
          <w:lang w:val="fr-FR"/>
        </w:rPr>
        <w:t>pour</w:t>
      </w:r>
      <w:r w:rsidR="00910BA5">
        <w:rPr>
          <w:highlight w:val="yellow"/>
          <w:lang w:val="fr-FR"/>
        </w:rPr>
        <w:t xml:space="preserve"> </w:t>
      </w:r>
      <w:r w:rsidR="00EC2F73" w:rsidRPr="00910BA5">
        <w:rPr>
          <w:highlight w:val="yellow"/>
          <w:lang w:val="fr-FR"/>
        </w:rPr>
        <w:t>répondre</w:t>
      </w:r>
      <w:r w:rsidR="00910BA5">
        <w:rPr>
          <w:highlight w:val="yellow"/>
          <w:lang w:val="fr-FR"/>
        </w:rPr>
        <w:t xml:space="preserve"> </w:t>
      </w:r>
      <w:r w:rsidR="00EC2F73" w:rsidRPr="00910BA5">
        <w:rPr>
          <w:highlight w:val="yellow"/>
          <w:lang w:val="fr-FR"/>
        </w:rPr>
        <w:t>aux</w:t>
      </w:r>
      <w:r w:rsidR="00910BA5">
        <w:rPr>
          <w:highlight w:val="yellow"/>
          <w:lang w:val="fr-FR"/>
        </w:rPr>
        <w:t xml:space="preserve"> </w:t>
      </w:r>
      <w:r w:rsidR="00EC2F73" w:rsidRPr="00910BA5">
        <w:rPr>
          <w:highlight w:val="yellow"/>
          <w:lang w:val="fr-FR"/>
        </w:rPr>
        <w:t>questions.</w:t>
      </w:r>
    </w:p>
    <w:p w14:paraId="6736E5FF" w14:textId="425C379B" w:rsidR="001A3913" w:rsidRPr="00910BA5" w:rsidRDefault="001A3913" w:rsidP="006F45F5">
      <w:pPr>
        <w:pStyle w:val="Punkt1"/>
        <w:rPr>
          <w:highlight w:val="yellow"/>
          <w:lang w:val="fr-FR"/>
        </w:rPr>
      </w:pPr>
      <w:proofErr w:type="spellStart"/>
      <w:r w:rsidRPr="00910BA5">
        <w:rPr>
          <w:b/>
          <w:bCs/>
          <w:i/>
          <w:highlight w:val="yellow"/>
          <w:lang w:val="fr-FR"/>
        </w:rPr>
        <w:t>Informed</w:t>
      </w:r>
      <w:proofErr w:type="spellEnd"/>
      <w:r w:rsidR="00910BA5">
        <w:rPr>
          <w:highlight w:val="yellow"/>
          <w:lang w:val="fr-FR"/>
        </w:rPr>
        <w:t xml:space="preserve"> </w:t>
      </w:r>
      <w:r w:rsidRPr="00910BA5">
        <w:rPr>
          <w:highlight w:val="yellow"/>
          <w:lang w:val="fr-FR"/>
        </w:rPr>
        <w:t>–</w:t>
      </w:r>
      <w:r w:rsidR="00910BA5">
        <w:rPr>
          <w:highlight w:val="yellow"/>
          <w:lang w:val="fr-FR"/>
        </w:rPr>
        <w:t xml:space="preserve"> </w:t>
      </w:r>
      <w:r w:rsidR="002C3EDC" w:rsidRPr="00910BA5">
        <w:rPr>
          <w:highlight w:val="yellow"/>
          <w:lang w:val="fr-FR"/>
        </w:rPr>
        <w:t>Il</w:t>
      </w:r>
      <w:r w:rsidR="00910BA5">
        <w:rPr>
          <w:highlight w:val="yellow"/>
          <w:lang w:val="fr-FR"/>
        </w:rPr>
        <w:t xml:space="preserve"> </w:t>
      </w:r>
      <w:r w:rsidR="002C3EDC" w:rsidRPr="00910BA5">
        <w:rPr>
          <w:highlight w:val="yellow"/>
          <w:lang w:val="fr-FR"/>
        </w:rPr>
        <w:t>s’agit</w:t>
      </w:r>
      <w:r w:rsidR="00910BA5">
        <w:rPr>
          <w:highlight w:val="yellow"/>
          <w:lang w:val="fr-FR"/>
        </w:rPr>
        <w:t xml:space="preserve"> </w:t>
      </w:r>
      <w:r w:rsidR="002C3EDC" w:rsidRPr="00910BA5">
        <w:rPr>
          <w:highlight w:val="yellow"/>
          <w:lang w:val="fr-FR"/>
        </w:rPr>
        <w:t>de</w:t>
      </w:r>
      <w:r w:rsidR="00910BA5">
        <w:rPr>
          <w:highlight w:val="yellow"/>
          <w:lang w:val="fr-FR"/>
        </w:rPr>
        <w:t xml:space="preserve"> </w:t>
      </w:r>
      <w:r w:rsidR="002C3EDC" w:rsidRPr="00910BA5">
        <w:rPr>
          <w:highlight w:val="yellow"/>
          <w:lang w:val="fr-FR"/>
        </w:rPr>
        <w:t>la</w:t>
      </w:r>
      <w:r w:rsidR="00910BA5">
        <w:rPr>
          <w:highlight w:val="yellow"/>
          <w:lang w:val="fr-FR"/>
        </w:rPr>
        <w:t xml:space="preserve"> </w:t>
      </w:r>
      <w:r w:rsidRPr="00910BA5">
        <w:rPr>
          <w:highlight w:val="yellow"/>
          <w:lang w:val="fr-FR"/>
        </w:rPr>
        <w:t>personne</w:t>
      </w:r>
      <w:r w:rsidR="00910BA5">
        <w:rPr>
          <w:highlight w:val="yellow"/>
          <w:lang w:val="fr-FR"/>
        </w:rPr>
        <w:t xml:space="preserve"> </w:t>
      </w:r>
      <w:r w:rsidRPr="00910BA5">
        <w:rPr>
          <w:highlight w:val="yellow"/>
          <w:lang w:val="fr-FR"/>
        </w:rPr>
        <w:t>qui</w:t>
      </w:r>
      <w:r w:rsidR="00910BA5">
        <w:rPr>
          <w:highlight w:val="yellow"/>
          <w:lang w:val="fr-FR"/>
        </w:rPr>
        <w:t xml:space="preserve"> </w:t>
      </w:r>
      <w:r w:rsidR="002C3EDC" w:rsidRPr="00910BA5">
        <w:rPr>
          <w:highlight w:val="yellow"/>
          <w:lang w:val="fr-FR"/>
        </w:rPr>
        <w:t>est</w:t>
      </w:r>
      <w:r w:rsidR="00910BA5">
        <w:rPr>
          <w:highlight w:val="yellow"/>
          <w:lang w:val="fr-FR"/>
        </w:rPr>
        <w:t xml:space="preserve"> </w:t>
      </w:r>
      <w:r w:rsidRPr="00910BA5">
        <w:rPr>
          <w:highlight w:val="yellow"/>
          <w:lang w:val="fr-FR"/>
        </w:rPr>
        <w:t>informée</w:t>
      </w:r>
      <w:r w:rsidR="00910BA5">
        <w:rPr>
          <w:highlight w:val="yellow"/>
          <w:lang w:val="fr-FR"/>
        </w:rPr>
        <w:t xml:space="preserve"> </w:t>
      </w:r>
      <w:r w:rsidR="00EA427B" w:rsidRPr="00910BA5">
        <w:rPr>
          <w:highlight w:val="yellow"/>
          <w:lang w:val="fr-FR"/>
        </w:rPr>
        <w:t>de</w:t>
      </w:r>
      <w:r w:rsidR="00910BA5">
        <w:rPr>
          <w:highlight w:val="yellow"/>
          <w:lang w:val="fr-FR"/>
        </w:rPr>
        <w:t xml:space="preserve"> </w:t>
      </w:r>
      <w:r w:rsidRPr="00910BA5">
        <w:rPr>
          <w:highlight w:val="yellow"/>
          <w:lang w:val="fr-FR"/>
        </w:rPr>
        <w:t>l’évolution</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projet</w:t>
      </w:r>
      <w:r w:rsidR="00910BA5">
        <w:rPr>
          <w:highlight w:val="yellow"/>
          <w:lang w:val="fr-FR"/>
        </w:rPr>
        <w:t xml:space="preserve"> </w:t>
      </w:r>
      <w:r w:rsidRPr="00910BA5">
        <w:rPr>
          <w:highlight w:val="yellow"/>
          <w:lang w:val="fr-FR"/>
        </w:rPr>
        <w:t>et</w:t>
      </w:r>
      <w:r w:rsidR="00910BA5">
        <w:rPr>
          <w:highlight w:val="yellow"/>
          <w:lang w:val="fr-FR"/>
        </w:rPr>
        <w:t xml:space="preserve"> </w:t>
      </w:r>
      <w:r w:rsidR="00405B36" w:rsidRPr="00910BA5">
        <w:rPr>
          <w:highlight w:val="yellow"/>
          <w:lang w:val="fr-FR"/>
        </w:rPr>
        <w:t>d</w:t>
      </w:r>
      <w:r w:rsidRPr="00910BA5">
        <w:rPr>
          <w:highlight w:val="yellow"/>
          <w:lang w:val="fr-FR"/>
        </w:rPr>
        <w:t>es</w:t>
      </w:r>
      <w:r w:rsidR="00910BA5">
        <w:rPr>
          <w:highlight w:val="yellow"/>
          <w:lang w:val="fr-FR"/>
        </w:rPr>
        <w:t xml:space="preserve"> </w:t>
      </w:r>
      <w:r w:rsidRPr="00910BA5">
        <w:rPr>
          <w:highlight w:val="yellow"/>
          <w:lang w:val="fr-FR"/>
        </w:rPr>
        <w:t>résultats</w:t>
      </w:r>
      <w:r w:rsidR="00910BA5">
        <w:rPr>
          <w:highlight w:val="yellow"/>
          <w:lang w:val="fr-FR"/>
        </w:rPr>
        <w:t xml:space="preserve"> </w:t>
      </w:r>
      <w:r w:rsidRPr="00910BA5">
        <w:rPr>
          <w:highlight w:val="yellow"/>
          <w:lang w:val="fr-FR"/>
        </w:rPr>
        <w:t>obtenus.</w:t>
      </w:r>
      <w:r w:rsidR="00910BA5">
        <w:rPr>
          <w:highlight w:val="yellow"/>
          <w:lang w:val="fr-FR"/>
        </w:rPr>
        <w:t xml:space="preserve"> </w:t>
      </w:r>
      <w:r w:rsidRPr="00910BA5">
        <w:rPr>
          <w:highlight w:val="yellow"/>
          <w:lang w:val="fr-FR"/>
        </w:rPr>
        <w:t>Cas</w:t>
      </w:r>
      <w:r w:rsidR="00910BA5">
        <w:rPr>
          <w:highlight w:val="yellow"/>
          <w:lang w:val="fr-FR"/>
        </w:rPr>
        <w:t xml:space="preserve"> </w:t>
      </w:r>
      <w:r w:rsidRPr="00910BA5">
        <w:rPr>
          <w:highlight w:val="yellow"/>
          <w:lang w:val="fr-FR"/>
        </w:rPr>
        <w:t>échéant,</w:t>
      </w:r>
      <w:r w:rsidR="00910BA5">
        <w:rPr>
          <w:highlight w:val="yellow"/>
          <w:lang w:val="fr-FR"/>
        </w:rPr>
        <w:t xml:space="preserve"> </w:t>
      </w:r>
      <w:r w:rsidRPr="00910BA5">
        <w:rPr>
          <w:highlight w:val="yellow"/>
          <w:lang w:val="fr-FR"/>
        </w:rPr>
        <w:t>elle</w:t>
      </w:r>
      <w:r w:rsidR="00910BA5">
        <w:rPr>
          <w:highlight w:val="yellow"/>
          <w:lang w:val="fr-FR"/>
        </w:rPr>
        <w:t xml:space="preserve"> </w:t>
      </w:r>
      <w:r w:rsidRPr="00910BA5">
        <w:rPr>
          <w:highlight w:val="yellow"/>
          <w:lang w:val="fr-FR"/>
        </w:rPr>
        <w:t>peut</w:t>
      </w:r>
      <w:r w:rsidR="00910BA5">
        <w:rPr>
          <w:highlight w:val="yellow"/>
          <w:lang w:val="fr-FR"/>
        </w:rPr>
        <w:t xml:space="preserve"> </w:t>
      </w:r>
      <w:r w:rsidRPr="00910BA5">
        <w:rPr>
          <w:highlight w:val="yellow"/>
          <w:lang w:val="fr-FR"/>
        </w:rPr>
        <w:t>aussi</w:t>
      </w:r>
      <w:r w:rsidR="00910BA5">
        <w:rPr>
          <w:highlight w:val="yellow"/>
          <w:lang w:val="fr-FR"/>
        </w:rPr>
        <w:t xml:space="preserve"> </w:t>
      </w:r>
      <w:r w:rsidRPr="00910BA5">
        <w:rPr>
          <w:highlight w:val="yellow"/>
          <w:lang w:val="fr-FR"/>
        </w:rPr>
        <w:t>être</w:t>
      </w:r>
      <w:r w:rsidR="00910BA5">
        <w:rPr>
          <w:highlight w:val="yellow"/>
          <w:lang w:val="fr-FR"/>
        </w:rPr>
        <w:t xml:space="preserve"> </w:t>
      </w:r>
      <w:r w:rsidRPr="00910BA5">
        <w:rPr>
          <w:highlight w:val="yellow"/>
          <w:lang w:val="fr-FR"/>
        </w:rPr>
        <w:t>autorisée</w:t>
      </w:r>
      <w:r w:rsidR="00910BA5">
        <w:rPr>
          <w:highlight w:val="yellow"/>
          <w:lang w:val="fr-FR"/>
        </w:rPr>
        <w:t xml:space="preserve"> </w:t>
      </w:r>
      <w:r w:rsidRPr="00910BA5">
        <w:rPr>
          <w:highlight w:val="yellow"/>
          <w:lang w:val="fr-FR"/>
        </w:rPr>
        <w:t>à</w:t>
      </w:r>
      <w:r w:rsidR="00910BA5">
        <w:rPr>
          <w:highlight w:val="yellow"/>
          <w:lang w:val="fr-FR"/>
        </w:rPr>
        <w:t xml:space="preserve"> </w:t>
      </w:r>
      <w:r w:rsidR="00521425" w:rsidRPr="00910BA5">
        <w:rPr>
          <w:highlight w:val="yellow"/>
          <w:lang w:val="fr-FR"/>
        </w:rPr>
        <w:t>délivrer</w:t>
      </w:r>
      <w:r w:rsidR="00910BA5">
        <w:rPr>
          <w:highlight w:val="yellow"/>
          <w:lang w:val="fr-FR"/>
        </w:rPr>
        <w:t xml:space="preserve"> </w:t>
      </w:r>
      <w:r w:rsidRPr="00910BA5">
        <w:rPr>
          <w:highlight w:val="yellow"/>
          <w:lang w:val="fr-FR"/>
        </w:rPr>
        <w:t>des</w:t>
      </w:r>
      <w:r w:rsidR="00910BA5">
        <w:rPr>
          <w:highlight w:val="yellow"/>
          <w:lang w:val="fr-FR"/>
        </w:rPr>
        <w:t xml:space="preserve"> </w:t>
      </w:r>
      <w:r w:rsidR="00521425" w:rsidRPr="00910BA5">
        <w:rPr>
          <w:highlight w:val="yellow"/>
          <w:lang w:val="fr-FR"/>
        </w:rPr>
        <w:t>informations</w:t>
      </w:r>
      <w:r w:rsidRPr="00910BA5">
        <w:rPr>
          <w:highlight w:val="yellow"/>
          <w:lang w:val="fr-FR"/>
        </w:rPr>
        <w:t>.</w:t>
      </w:r>
    </w:p>
    <w:p w14:paraId="64A12FA8" w14:textId="40224F1D" w:rsidR="006A7920" w:rsidRPr="00910BA5" w:rsidRDefault="006A7920" w:rsidP="001A3913">
      <w:pPr>
        <w:pStyle w:val="Punkt1"/>
        <w:numPr>
          <w:ilvl w:val="0"/>
          <w:numId w:val="0"/>
        </w:numPr>
        <w:ind w:left="851"/>
        <w:rPr>
          <w:highlight w:val="yellow"/>
          <w:lang w:val="fr-FR"/>
        </w:rPr>
      </w:pPr>
    </w:p>
    <w:tbl>
      <w:tblPr>
        <w:tblW w:w="7797" w:type="dxa"/>
        <w:tblInd w:w="111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4962"/>
        <w:gridCol w:w="1368"/>
        <w:gridCol w:w="1467"/>
      </w:tblGrid>
      <w:tr w:rsidR="00664664" w:rsidRPr="00910BA5" w14:paraId="72B8776C" w14:textId="77777777" w:rsidTr="00885ABD">
        <w:trPr>
          <w:trHeight w:val="297"/>
        </w:trPr>
        <w:tc>
          <w:tcPr>
            <w:tcW w:w="4962" w:type="dxa"/>
            <w:vMerge w:val="restart"/>
            <w:shd w:val="clear" w:color="auto" w:fill="D9D9D9"/>
          </w:tcPr>
          <w:p w14:paraId="3070D326" w14:textId="265C25F8" w:rsidR="00664664" w:rsidRPr="00910BA5" w:rsidRDefault="001A3913" w:rsidP="00AD063F">
            <w:pPr>
              <w:keepNext/>
              <w:ind w:left="214"/>
              <w:rPr>
                <w:b/>
                <w:sz w:val="18"/>
                <w:szCs w:val="22"/>
                <w:highlight w:val="yellow"/>
                <w:lang w:val="fr-FR"/>
              </w:rPr>
            </w:pPr>
            <w:r w:rsidRPr="00910BA5">
              <w:rPr>
                <w:b/>
                <w:bCs/>
                <w:sz w:val="18"/>
                <w:szCs w:val="22"/>
                <w:highlight w:val="yellow"/>
                <w:lang w:val="fr-FR"/>
              </w:rPr>
              <w:lastRenderedPageBreak/>
              <w:t>Élément</w:t>
            </w:r>
          </w:p>
        </w:tc>
        <w:tc>
          <w:tcPr>
            <w:tcW w:w="2835" w:type="dxa"/>
            <w:gridSpan w:val="2"/>
            <w:shd w:val="clear" w:color="auto" w:fill="D9D9D9"/>
          </w:tcPr>
          <w:p w14:paraId="73613198" w14:textId="024EE253" w:rsidR="00664664" w:rsidRPr="00910BA5" w:rsidRDefault="001A3913" w:rsidP="00AD063F">
            <w:pPr>
              <w:keepNext/>
              <w:spacing w:line="240" w:lineRule="auto"/>
              <w:ind w:left="72"/>
              <w:jc w:val="center"/>
              <w:rPr>
                <w:b/>
                <w:bCs/>
                <w:sz w:val="18"/>
                <w:szCs w:val="22"/>
                <w:highlight w:val="yellow"/>
                <w:lang w:val="fr-FR"/>
              </w:rPr>
            </w:pPr>
            <w:r w:rsidRPr="00910BA5">
              <w:rPr>
                <w:b/>
                <w:bCs/>
                <w:sz w:val="18"/>
                <w:szCs w:val="22"/>
                <w:highlight w:val="yellow"/>
                <w:lang w:val="fr-FR"/>
              </w:rPr>
              <w:t>Compétence</w:t>
            </w:r>
          </w:p>
        </w:tc>
      </w:tr>
      <w:tr w:rsidR="00664664" w:rsidRPr="00910BA5" w14:paraId="7D59D865" w14:textId="77777777" w:rsidTr="00664664">
        <w:trPr>
          <w:trHeight w:val="297"/>
        </w:trPr>
        <w:tc>
          <w:tcPr>
            <w:tcW w:w="4962" w:type="dxa"/>
            <w:vMerge/>
            <w:shd w:val="clear" w:color="auto" w:fill="D9D9D9"/>
          </w:tcPr>
          <w:p w14:paraId="29CA56F5" w14:textId="77777777" w:rsidR="00664664" w:rsidRPr="00910BA5" w:rsidRDefault="00664664" w:rsidP="00AD063F">
            <w:pPr>
              <w:keepNext/>
              <w:ind w:left="214"/>
              <w:rPr>
                <w:b/>
                <w:bCs/>
                <w:sz w:val="18"/>
                <w:szCs w:val="22"/>
                <w:highlight w:val="yellow"/>
                <w:lang w:val="fr-FR"/>
              </w:rPr>
            </w:pPr>
          </w:p>
        </w:tc>
        <w:tc>
          <w:tcPr>
            <w:tcW w:w="1368" w:type="dxa"/>
            <w:shd w:val="clear" w:color="auto" w:fill="D9D9D9"/>
          </w:tcPr>
          <w:p w14:paraId="5276BE0F" w14:textId="274D4B9B" w:rsidR="00664664" w:rsidRPr="00910BA5" w:rsidRDefault="00AA4D8A" w:rsidP="00AD063F">
            <w:pPr>
              <w:keepNext/>
              <w:spacing w:line="240" w:lineRule="auto"/>
              <w:ind w:left="72"/>
              <w:jc w:val="center"/>
              <w:rPr>
                <w:b/>
                <w:sz w:val="18"/>
                <w:szCs w:val="22"/>
                <w:highlight w:val="yellow"/>
                <w:lang w:val="fr-FR"/>
              </w:rPr>
            </w:pPr>
            <w:r w:rsidRPr="00910BA5">
              <w:rPr>
                <w:b/>
                <w:i/>
                <w:sz w:val="18"/>
                <w:highlight w:val="yellow"/>
                <w:lang w:val="fr-FR"/>
              </w:rPr>
              <w:t>Fournisseur</w:t>
            </w:r>
          </w:p>
        </w:tc>
        <w:tc>
          <w:tcPr>
            <w:tcW w:w="1467" w:type="dxa"/>
            <w:shd w:val="clear" w:color="auto" w:fill="D9D9D9"/>
          </w:tcPr>
          <w:p w14:paraId="595DC4F5" w14:textId="5B5A330B" w:rsidR="00664664" w:rsidRPr="00910BA5" w:rsidRDefault="00AA4D8A" w:rsidP="00AD063F">
            <w:pPr>
              <w:keepNext/>
              <w:spacing w:line="240" w:lineRule="auto"/>
              <w:ind w:left="72"/>
              <w:rPr>
                <w:b/>
                <w:sz w:val="18"/>
                <w:highlight w:val="yellow"/>
                <w:lang w:val="fr-FR"/>
              </w:rPr>
            </w:pPr>
            <w:r w:rsidRPr="00910BA5">
              <w:rPr>
                <w:b/>
                <w:bCs/>
                <w:i/>
                <w:sz w:val="18"/>
                <w:szCs w:val="22"/>
                <w:highlight w:val="yellow"/>
                <w:lang w:val="fr-FR"/>
              </w:rPr>
              <w:t>Client</w:t>
            </w:r>
          </w:p>
        </w:tc>
      </w:tr>
      <w:tr w:rsidR="00664664" w:rsidRPr="00910BA5" w14:paraId="3AAAC1A6" w14:textId="77777777" w:rsidTr="00664664">
        <w:trPr>
          <w:trHeight w:val="120"/>
        </w:trPr>
        <w:tc>
          <w:tcPr>
            <w:tcW w:w="4962" w:type="dxa"/>
            <w:shd w:val="clear" w:color="auto" w:fill="F2F2F2"/>
          </w:tcPr>
          <w:p w14:paraId="7ACFA262" w14:textId="4A654F0B" w:rsidR="00664664" w:rsidRPr="00910BA5" w:rsidRDefault="00664664" w:rsidP="00AD063F">
            <w:pPr>
              <w:keepNext/>
              <w:spacing w:beforeLines="60" w:before="144" w:afterLines="60" w:after="144"/>
              <w:ind w:left="214"/>
              <w:rPr>
                <w:rFonts w:cs="Arial"/>
                <w:sz w:val="18"/>
                <w:highlight w:val="yellow"/>
                <w:lang w:val="fr-FR"/>
              </w:rPr>
            </w:pPr>
            <w:r w:rsidRPr="00910BA5">
              <w:rPr>
                <w:rFonts w:cs="Arial"/>
                <w:sz w:val="18"/>
                <w:highlight w:val="yellow"/>
                <w:lang w:val="fr-FR"/>
              </w:rPr>
              <w:t>…</w:t>
            </w:r>
          </w:p>
        </w:tc>
        <w:tc>
          <w:tcPr>
            <w:tcW w:w="1368" w:type="dxa"/>
            <w:shd w:val="clear" w:color="auto" w:fill="F2F2F2"/>
          </w:tcPr>
          <w:p w14:paraId="0A958802" w14:textId="77777777"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c>
          <w:tcPr>
            <w:tcW w:w="1467" w:type="dxa"/>
            <w:shd w:val="clear" w:color="auto" w:fill="F2F2F2"/>
          </w:tcPr>
          <w:p w14:paraId="0C15C81D" w14:textId="1D183CB9"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r>
      <w:tr w:rsidR="00664664" w:rsidRPr="00910BA5" w14:paraId="1F5460C2" w14:textId="77777777" w:rsidTr="00664664">
        <w:trPr>
          <w:trHeight w:val="120"/>
        </w:trPr>
        <w:tc>
          <w:tcPr>
            <w:tcW w:w="4962" w:type="dxa"/>
            <w:shd w:val="clear" w:color="auto" w:fill="F2F2F2"/>
          </w:tcPr>
          <w:p w14:paraId="43D3D139" w14:textId="00851B59" w:rsidR="00664664" w:rsidRPr="00910BA5" w:rsidRDefault="00664664" w:rsidP="00AD063F">
            <w:pPr>
              <w:keepNext/>
              <w:spacing w:beforeLines="60" w:before="144" w:afterLines="60" w:after="144"/>
              <w:ind w:left="214"/>
              <w:rPr>
                <w:rFonts w:cs="Arial"/>
                <w:sz w:val="18"/>
                <w:highlight w:val="yellow"/>
                <w:lang w:val="fr-FR"/>
              </w:rPr>
            </w:pPr>
            <w:r w:rsidRPr="00910BA5">
              <w:rPr>
                <w:rFonts w:cs="Arial"/>
                <w:sz w:val="18"/>
                <w:highlight w:val="yellow"/>
                <w:lang w:val="fr-FR"/>
              </w:rPr>
              <w:t>…</w:t>
            </w:r>
          </w:p>
        </w:tc>
        <w:tc>
          <w:tcPr>
            <w:tcW w:w="1368" w:type="dxa"/>
            <w:shd w:val="clear" w:color="auto" w:fill="F2F2F2"/>
          </w:tcPr>
          <w:p w14:paraId="300E6255" w14:textId="77777777"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c>
          <w:tcPr>
            <w:tcW w:w="1467" w:type="dxa"/>
            <w:shd w:val="clear" w:color="auto" w:fill="F2F2F2"/>
          </w:tcPr>
          <w:p w14:paraId="3457974E" w14:textId="7B9B6770"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r>
      <w:tr w:rsidR="00664664" w:rsidRPr="00910BA5" w14:paraId="5E41B87B" w14:textId="77777777" w:rsidTr="00664664">
        <w:trPr>
          <w:trHeight w:val="120"/>
        </w:trPr>
        <w:tc>
          <w:tcPr>
            <w:tcW w:w="4962" w:type="dxa"/>
            <w:shd w:val="clear" w:color="auto" w:fill="F2F2F2"/>
          </w:tcPr>
          <w:p w14:paraId="0310A8A7" w14:textId="22AA9769" w:rsidR="00664664" w:rsidRPr="00910BA5" w:rsidRDefault="00664664" w:rsidP="00AD063F">
            <w:pPr>
              <w:keepNext/>
              <w:spacing w:beforeLines="60" w:before="144" w:afterLines="60" w:after="144"/>
              <w:ind w:left="214"/>
              <w:rPr>
                <w:rFonts w:cs="Arial"/>
                <w:sz w:val="18"/>
                <w:highlight w:val="yellow"/>
                <w:lang w:val="fr-FR"/>
              </w:rPr>
            </w:pPr>
            <w:r w:rsidRPr="00910BA5">
              <w:rPr>
                <w:rFonts w:cs="Arial"/>
                <w:sz w:val="18"/>
                <w:highlight w:val="yellow"/>
                <w:lang w:val="fr-FR"/>
              </w:rPr>
              <w:t>…</w:t>
            </w:r>
          </w:p>
        </w:tc>
        <w:tc>
          <w:tcPr>
            <w:tcW w:w="1368" w:type="dxa"/>
            <w:shd w:val="clear" w:color="auto" w:fill="F2F2F2"/>
          </w:tcPr>
          <w:p w14:paraId="3122CEA8" w14:textId="77777777"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c>
          <w:tcPr>
            <w:tcW w:w="1467" w:type="dxa"/>
            <w:shd w:val="clear" w:color="auto" w:fill="F2F2F2"/>
          </w:tcPr>
          <w:p w14:paraId="15FE77AC" w14:textId="01216A9E"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r>
    </w:tbl>
    <w:p w14:paraId="01CE62B3" w14:textId="47F342A9" w:rsidR="00F94946" w:rsidRPr="00825D19" w:rsidRDefault="000121B2" w:rsidP="00AD063F">
      <w:pPr>
        <w:pStyle w:val="berschrift1"/>
        <w:rPr>
          <w:highlight w:val="yellow"/>
          <w:lang w:val="fr-FR"/>
        </w:rPr>
      </w:pPr>
      <w:bookmarkStart w:id="556" w:name="_Toc520894656"/>
      <w:bookmarkStart w:id="557" w:name="_Toc521344196"/>
      <w:bookmarkStart w:id="558" w:name="_Toc521401164"/>
      <w:bookmarkStart w:id="559" w:name="_Toc521401733"/>
      <w:bookmarkStart w:id="560" w:name="_Toc521401958"/>
      <w:bookmarkStart w:id="561" w:name="_Toc521402292"/>
      <w:bookmarkStart w:id="562" w:name="_Toc520469227"/>
      <w:bookmarkStart w:id="563" w:name="_Toc520542884"/>
      <w:bookmarkStart w:id="564" w:name="_Toc520566845"/>
      <w:bookmarkStart w:id="565" w:name="_Toc520567246"/>
      <w:bookmarkStart w:id="566" w:name="_Toc520567406"/>
      <w:bookmarkStart w:id="567" w:name="_Toc520888577"/>
      <w:bookmarkStart w:id="568" w:name="_Toc520888862"/>
      <w:bookmarkStart w:id="569" w:name="_Toc520894657"/>
      <w:bookmarkStart w:id="570" w:name="_Toc521344197"/>
      <w:bookmarkStart w:id="571" w:name="_Toc521401165"/>
      <w:bookmarkStart w:id="572" w:name="_Toc521401734"/>
      <w:bookmarkStart w:id="573" w:name="_Toc521401959"/>
      <w:bookmarkStart w:id="574" w:name="_Toc521402293"/>
      <w:bookmarkStart w:id="575" w:name="_Toc535348920"/>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825D19">
        <w:rPr>
          <w:highlight w:val="yellow"/>
          <w:lang w:val="fr-FR"/>
        </w:rPr>
        <w:t>Obligations</w:t>
      </w:r>
      <w:r w:rsidR="00910BA5" w:rsidRPr="00825D19">
        <w:rPr>
          <w:highlight w:val="yellow"/>
          <w:lang w:val="fr-FR"/>
        </w:rPr>
        <w:t xml:space="preserve"> </w:t>
      </w:r>
      <w:r w:rsidRPr="00825D19">
        <w:rPr>
          <w:highlight w:val="yellow"/>
          <w:lang w:val="fr-FR"/>
        </w:rPr>
        <w:t>du</w:t>
      </w:r>
      <w:r w:rsidR="00910BA5" w:rsidRPr="00825D19">
        <w:rPr>
          <w:highlight w:val="yellow"/>
          <w:lang w:val="fr-FR"/>
        </w:rPr>
        <w:t xml:space="preserve"> </w:t>
      </w:r>
      <w:r w:rsidR="00AA4D8A" w:rsidRPr="00825D19">
        <w:rPr>
          <w:highlight w:val="yellow"/>
          <w:lang w:val="fr-FR"/>
        </w:rPr>
        <w:t>client</w:t>
      </w:r>
      <w:bookmarkEnd w:id="575"/>
    </w:p>
    <w:p w14:paraId="65AD249F" w14:textId="1C79111A" w:rsidR="00F94946" w:rsidRPr="00910BA5" w:rsidRDefault="000121B2"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5CD6EF6A" w14:textId="64DEEBD3" w:rsidR="001A3913" w:rsidRPr="00910BA5" w:rsidRDefault="00D0644F" w:rsidP="00AD063F">
      <w:pPr>
        <w:pStyle w:val="berschrift1"/>
        <w:rPr>
          <w:lang w:val="fr-FR"/>
        </w:rPr>
      </w:pPr>
      <w:bookmarkStart w:id="576" w:name="_Toc520469229"/>
      <w:bookmarkStart w:id="577" w:name="_Toc520542886"/>
      <w:bookmarkStart w:id="578" w:name="_Toc520566847"/>
      <w:bookmarkStart w:id="579" w:name="_Toc520567248"/>
      <w:bookmarkStart w:id="580" w:name="_Toc520567408"/>
      <w:bookmarkStart w:id="581" w:name="_Toc520888579"/>
      <w:bookmarkStart w:id="582" w:name="_Toc520888864"/>
      <w:bookmarkStart w:id="583" w:name="_Toc520894659"/>
      <w:bookmarkStart w:id="584" w:name="_Toc521344199"/>
      <w:bookmarkStart w:id="585" w:name="_Toc521401167"/>
      <w:bookmarkStart w:id="586" w:name="_Toc521401736"/>
      <w:bookmarkStart w:id="587" w:name="_Toc521401961"/>
      <w:bookmarkStart w:id="588" w:name="_Toc521402295"/>
      <w:bookmarkStart w:id="589" w:name="_Toc535348921"/>
      <w:bookmarkEnd w:id="576"/>
      <w:bookmarkEnd w:id="577"/>
      <w:bookmarkEnd w:id="578"/>
      <w:bookmarkEnd w:id="579"/>
      <w:bookmarkEnd w:id="580"/>
      <w:bookmarkEnd w:id="581"/>
      <w:bookmarkEnd w:id="582"/>
      <w:bookmarkEnd w:id="583"/>
      <w:bookmarkEnd w:id="584"/>
      <w:bookmarkEnd w:id="585"/>
      <w:bookmarkEnd w:id="586"/>
      <w:bookmarkEnd w:id="587"/>
      <w:bookmarkEnd w:id="588"/>
      <w:r w:rsidRPr="00910BA5">
        <w:rPr>
          <w:lang w:val="fr-FR"/>
        </w:rPr>
        <w:t>R</w:t>
      </w:r>
      <w:r w:rsidR="001A3913" w:rsidRPr="00910BA5">
        <w:rPr>
          <w:lang w:val="fr-FR"/>
        </w:rPr>
        <w:t>ecette</w:t>
      </w:r>
      <w:r w:rsidR="00910BA5">
        <w:rPr>
          <w:lang w:val="fr-FR"/>
        </w:rPr>
        <w:t xml:space="preserve"> </w:t>
      </w:r>
      <w:r w:rsidR="00825D19">
        <w:rPr>
          <w:lang w:val="fr-FR"/>
        </w:rPr>
        <w:t xml:space="preserve">informatique </w:t>
      </w:r>
      <w:r w:rsidR="001A3913" w:rsidRPr="00910BA5">
        <w:rPr>
          <w:lang w:val="fr-FR"/>
        </w:rPr>
        <w:t>des</w:t>
      </w:r>
      <w:r w:rsidR="00910BA5">
        <w:rPr>
          <w:lang w:val="fr-FR"/>
        </w:rPr>
        <w:t xml:space="preserve"> </w:t>
      </w:r>
      <w:r w:rsidR="006F1E04" w:rsidRPr="00910BA5">
        <w:rPr>
          <w:lang w:val="fr-FR"/>
        </w:rPr>
        <w:t>services</w:t>
      </w:r>
      <w:r w:rsidR="00910BA5">
        <w:rPr>
          <w:lang w:val="fr-FR"/>
        </w:rPr>
        <w:t xml:space="preserve"> </w:t>
      </w:r>
      <w:r w:rsidR="006F1E04" w:rsidRPr="00910BA5">
        <w:rPr>
          <w:lang w:val="fr-FR"/>
        </w:rPr>
        <w:t>proposés</w:t>
      </w:r>
      <w:bookmarkEnd w:id="589"/>
    </w:p>
    <w:p w14:paraId="285882C9" w14:textId="53B46108" w:rsidR="00405B36" w:rsidRPr="00910BA5" w:rsidRDefault="00825D19" w:rsidP="00AD063F">
      <w:pPr>
        <w:pStyle w:val="berschrift3"/>
        <w:rPr>
          <w:highlight w:val="yellow"/>
          <w:lang w:val="fr-FR"/>
        </w:rPr>
      </w:pPr>
      <w:bookmarkStart w:id="590" w:name="_Toc535348922"/>
      <w:r>
        <w:rPr>
          <w:highlight w:val="yellow"/>
          <w:lang w:val="fr-FR"/>
        </w:rPr>
        <w:t>Processus</w:t>
      </w:r>
      <w:r w:rsidR="00910BA5">
        <w:rPr>
          <w:highlight w:val="yellow"/>
          <w:lang w:val="fr-FR"/>
        </w:rPr>
        <w:t xml:space="preserve"> </w:t>
      </w:r>
      <w:r w:rsidR="00405B36" w:rsidRPr="00910BA5">
        <w:rPr>
          <w:highlight w:val="yellow"/>
          <w:lang w:val="fr-FR"/>
        </w:rPr>
        <w:t>et</w:t>
      </w:r>
      <w:r w:rsidR="00910BA5">
        <w:rPr>
          <w:highlight w:val="yellow"/>
          <w:lang w:val="fr-FR"/>
        </w:rPr>
        <w:t xml:space="preserve"> </w:t>
      </w:r>
      <w:r w:rsidR="00405B36" w:rsidRPr="00910BA5">
        <w:rPr>
          <w:highlight w:val="yellow"/>
          <w:lang w:val="fr-FR"/>
        </w:rPr>
        <w:t>critères</w:t>
      </w:r>
      <w:bookmarkEnd w:id="590"/>
    </w:p>
    <w:p w14:paraId="5E5F00E4" w14:textId="6F7EC96F" w:rsidR="00D05798" w:rsidRPr="00910BA5" w:rsidRDefault="000121B2" w:rsidP="00AD063F">
      <w:pPr>
        <w:pStyle w:val="PRAStandard1"/>
        <w:rPr>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091108BB" w14:textId="2C1E76DA" w:rsidR="00D0644F" w:rsidRPr="00910BA5" w:rsidRDefault="00403695" w:rsidP="00AD063F">
      <w:pPr>
        <w:pStyle w:val="berschrift3"/>
        <w:rPr>
          <w:lang w:val="fr-FR"/>
        </w:rPr>
      </w:pPr>
      <w:bookmarkStart w:id="591" w:name="_Toc520469232"/>
      <w:bookmarkStart w:id="592" w:name="_Toc520542889"/>
      <w:bookmarkStart w:id="593" w:name="_Toc520566850"/>
      <w:bookmarkStart w:id="594" w:name="_Toc520567251"/>
      <w:bookmarkStart w:id="595" w:name="_Toc520567411"/>
      <w:bookmarkStart w:id="596" w:name="_Toc520888582"/>
      <w:bookmarkStart w:id="597" w:name="_Toc520888867"/>
      <w:bookmarkStart w:id="598" w:name="_Toc520894662"/>
      <w:bookmarkStart w:id="599" w:name="_Toc521344202"/>
      <w:bookmarkStart w:id="600" w:name="_Toc521401170"/>
      <w:bookmarkStart w:id="601" w:name="_Toc521401739"/>
      <w:bookmarkStart w:id="602" w:name="_Toc521401964"/>
      <w:bookmarkStart w:id="603" w:name="_Toc521402298"/>
      <w:bookmarkStart w:id="604" w:name="_Toc521422420"/>
      <w:bookmarkStart w:id="605" w:name="_Toc535348923"/>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910BA5">
        <w:rPr>
          <w:lang w:val="fr-FR"/>
        </w:rPr>
        <w:t>Protocole</w:t>
      </w:r>
      <w:bookmarkEnd w:id="605"/>
    </w:p>
    <w:p w14:paraId="0144AA85" w14:textId="2B0D6740" w:rsidR="00D05798" w:rsidRPr="00910BA5" w:rsidRDefault="000121B2" w:rsidP="00AD063F">
      <w:pPr>
        <w:pStyle w:val="PRAStandard1"/>
        <w:rPr>
          <w:lang w:val="fr-FR"/>
        </w:rPr>
      </w:pPr>
      <w:r w:rsidRPr="00910BA5">
        <w:rPr>
          <w:lang w:val="fr-FR"/>
        </w:rPr>
        <w:t>Les</w:t>
      </w:r>
      <w:r w:rsidR="00910BA5">
        <w:rPr>
          <w:lang w:val="fr-FR"/>
        </w:rPr>
        <w:t xml:space="preserve"> </w:t>
      </w:r>
      <w:r w:rsidR="00AA4D8A" w:rsidRPr="00985670">
        <w:rPr>
          <w:lang w:val="fr-FR"/>
        </w:rPr>
        <w:t>parties</w:t>
      </w:r>
      <w:r w:rsidR="00910BA5">
        <w:rPr>
          <w:lang w:val="fr-FR"/>
        </w:rPr>
        <w:t xml:space="preserve"> </w:t>
      </w:r>
      <w:r w:rsidRPr="00910BA5">
        <w:rPr>
          <w:lang w:val="fr-FR"/>
        </w:rPr>
        <w:t>utilisent</w:t>
      </w:r>
      <w:r w:rsidR="00910BA5">
        <w:rPr>
          <w:lang w:val="fr-FR"/>
        </w:rPr>
        <w:t xml:space="preserve"> </w:t>
      </w:r>
      <w:r w:rsidRPr="00910BA5">
        <w:rPr>
          <w:lang w:val="fr-FR"/>
        </w:rPr>
        <w:t>le</w:t>
      </w:r>
      <w:r w:rsidR="00910BA5">
        <w:rPr>
          <w:lang w:val="fr-FR"/>
        </w:rPr>
        <w:t xml:space="preserve"> </w:t>
      </w:r>
      <w:r w:rsidRPr="00910BA5">
        <w:rPr>
          <w:lang w:val="fr-FR"/>
        </w:rPr>
        <w:t>modèle</w:t>
      </w:r>
      <w:r w:rsidR="00910BA5">
        <w:rPr>
          <w:lang w:val="fr-FR"/>
        </w:rPr>
        <w:t xml:space="preserve"> </w:t>
      </w:r>
      <w:r w:rsidR="00D0644F" w:rsidRPr="00910BA5">
        <w:rPr>
          <w:lang w:val="fr-FR"/>
        </w:rPr>
        <w:t>qui</w:t>
      </w:r>
      <w:r w:rsidR="00910BA5">
        <w:rPr>
          <w:lang w:val="fr-FR"/>
        </w:rPr>
        <w:t xml:space="preserve"> </w:t>
      </w:r>
      <w:r w:rsidR="00D0644F" w:rsidRPr="00910BA5">
        <w:rPr>
          <w:lang w:val="fr-FR"/>
        </w:rPr>
        <w:t>figure</w:t>
      </w:r>
      <w:r w:rsidR="00910BA5">
        <w:rPr>
          <w:lang w:val="fr-FR"/>
        </w:rPr>
        <w:t xml:space="preserve"> </w:t>
      </w:r>
      <w:r w:rsidRPr="00910BA5">
        <w:rPr>
          <w:lang w:val="fr-FR"/>
        </w:rPr>
        <w:t>à</w:t>
      </w:r>
      <w:r w:rsidR="00910BA5">
        <w:rPr>
          <w:lang w:val="fr-FR"/>
        </w:rPr>
        <w:t xml:space="preserve"> </w:t>
      </w:r>
      <w:r w:rsidRPr="00910BA5">
        <w:rPr>
          <w:lang w:val="fr-FR"/>
        </w:rPr>
        <w:t>l'</w:t>
      </w:r>
      <w:r w:rsidR="00E0753D" w:rsidRPr="00910BA5">
        <w:rPr>
          <w:i/>
          <w:lang w:val="fr-FR"/>
        </w:rPr>
        <w:fldChar w:fldCharType="begin"/>
      </w:r>
      <w:r w:rsidR="00E0753D" w:rsidRPr="00910BA5">
        <w:rPr>
          <w:lang w:val="fr-FR"/>
        </w:rPr>
        <w:instrText xml:space="preserve"> REF _Ref535071177 \h </w:instrText>
      </w:r>
      <w:r w:rsidR="00E0753D" w:rsidRPr="00910BA5">
        <w:rPr>
          <w:i/>
          <w:lang w:val="fr-FR"/>
        </w:rPr>
      </w:r>
      <w:r w:rsidR="00E0753D"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C3</w:t>
      </w:r>
      <w:r w:rsidR="00D74E0B">
        <w:rPr>
          <w:lang w:val="fr-FR"/>
        </w:rPr>
        <w:t xml:space="preserve"> </w:t>
      </w:r>
      <w:r w:rsidR="00D74E0B" w:rsidRPr="00910BA5">
        <w:rPr>
          <w:lang w:val="fr-FR"/>
        </w:rPr>
        <w:t>–</w:t>
      </w:r>
      <w:r w:rsidR="00D74E0B">
        <w:rPr>
          <w:lang w:val="fr-FR"/>
        </w:rPr>
        <w:t xml:space="preserve"> </w:t>
      </w:r>
      <w:r w:rsidR="00D74E0B" w:rsidRPr="00910BA5">
        <w:rPr>
          <w:lang w:val="fr-FR"/>
        </w:rPr>
        <w:t>Protocole</w:t>
      </w:r>
      <w:r w:rsidR="00D74E0B">
        <w:rPr>
          <w:lang w:val="fr-FR"/>
        </w:rPr>
        <w:t xml:space="preserve"> </w:t>
      </w:r>
      <w:r w:rsidR="00D74E0B" w:rsidRPr="00910BA5">
        <w:rPr>
          <w:lang w:val="fr-FR"/>
        </w:rPr>
        <w:t>de</w:t>
      </w:r>
      <w:r w:rsidR="00D74E0B">
        <w:rPr>
          <w:lang w:val="fr-FR"/>
        </w:rPr>
        <w:t xml:space="preserve"> </w:t>
      </w:r>
      <w:r w:rsidR="00D74E0B" w:rsidRPr="00910BA5">
        <w:rPr>
          <w:lang w:val="fr-FR"/>
        </w:rPr>
        <w:t>recette</w:t>
      </w:r>
      <w:r w:rsidR="00D74E0B">
        <w:rPr>
          <w:lang w:val="fr-FR"/>
        </w:rPr>
        <w:t xml:space="preserve"> </w:t>
      </w:r>
      <w:r w:rsidR="00D74E0B" w:rsidRPr="00910BA5">
        <w:rPr>
          <w:lang w:val="fr-FR"/>
        </w:rPr>
        <w:t>(modèle)</w:t>
      </w:r>
      <w:r w:rsidR="00E0753D" w:rsidRPr="00910BA5">
        <w:rPr>
          <w:i/>
          <w:lang w:val="fr-FR"/>
        </w:rPr>
        <w:fldChar w:fldCharType="end"/>
      </w:r>
      <w:r w:rsidR="00D0644F" w:rsidRPr="00910BA5">
        <w:rPr>
          <w:lang w:val="fr-FR"/>
        </w:rPr>
        <w:t>.</w:t>
      </w:r>
    </w:p>
    <w:p w14:paraId="555708E8" w14:textId="2B9A3F58" w:rsidR="00D05798" w:rsidRPr="00910BA5" w:rsidRDefault="00D0644F" w:rsidP="00AD063F">
      <w:pPr>
        <w:pStyle w:val="berschrift1"/>
        <w:rPr>
          <w:lang w:val="fr-FR"/>
        </w:rPr>
      </w:pPr>
      <w:bookmarkStart w:id="606" w:name="_Toc520469234"/>
      <w:bookmarkStart w:id="607" w:name="_Toc520542891"/>
      <w:bookmarkStart w:id="608" w:name="_Toc520566852"/>
      <w:bookmarkStart w:id="609" w:name="_Toc520567253"/>
      <w:bookmarkStart w:id="610" w:name="_Toc520567413"/>
      <w:bookmarkStart w:id="611" w:name="_Toc520888584"/>
      <w:bookmarkStart w:id="612" w:name="_Toc520888869"/>
      <w:bookmarkStart w:id="613" w:name="_Toc520894664"/>
      <w:bookmarkStart w:id="614" w:name="_Toc521344204"/>
      <w:bookmarkStart w:id="615" w:name="_Toc521401172"/>
      <w:bookmarkStart w:id="616" w:name="_Toc521401741"/>
      <w:bookmarkStart w:id="617" w:name="_Toc521401966"/>
      <w:bookmarkStart w:id="618" w:name="_Toc521402300"/>
      <w:bookmarkStart w:id="619" w:name="_Toc521422422"/>
      <w:bookmarkStart w:id="620" w:name="_Toc535348924"/>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910BA5">
        <w:rPr>
          <w:lang w:val="fr-FR"/>
        </w:rPr>
        <w:t>Rémunération</w:t>
      </w:r>
      <w:bookmarkEnd w:id="620"/>
    </w:p>
    <w:p w14:paraId="74447713" w14:textId="7DD886C8" w:rsidR="00B03491" w:rsidRPr="00910BA5" w:rsidRDefault="00E0753D" w:rsidP="00AD063F">
      <w:pPr>
        <w:pStyle w:val="berschrift3"/>
        <w:rPr>
          <w:lang w:val="fr-FR"/>
        </w:rPr>
      </w:pPr>
      <w:bookmarkStart w:id="621" w:name="_Toc535348925"/>
      <w:r w:rsidRPr="00910BA5">
        <w:rPr>
          <w:lang w:val="fr-FR"/>
        </w:rPr>
        <w:t>Jalons</w:t>
      </w:r>
      <w:r w:rsidR="00910BA5">
        <w:rPr>
          <w:lang w:val="fr-FR"/>
        </w:rPr>
        <w:t xml:space="preserve"> </w:t>
      </w:r>
      <w:r w:rsidR="000121B2" w:rsidRPr="00910BA5">
        <w:rPr>
          <w:lang w:val="fr-FR"/>
        </w:rPr>
        <w:t>et</w:t>
      </w:r>
      <w:r w:rsidR="00910BA5">
        <w:rPr>
          <w:lang w:val="fr-FR"/>
        </w:rPr>
        <w:t xml:space="preserve"> </w:t>
      </w:r>
      <w:r w:rsidR="000121B2" w:rsidRPr="00910BA5">
        <w:rPr>
          <w:lang w:val="fr-FR"/>
        </w:rPr>
        <w:t>plan</w:t>
      </w:r>
      <w:r w:rsidR="00910BA5">
        <w:rPr>
          <w:lang w:val="fr-FR"/>
        </w:rPr>
        <w:t xml:space="preserve"> </w:t>
      </w:r>
      <w:r w:rsidR="000121B2" w:rsidRPr="00910BA5">
        <w:rPr>
          <w:lang w:val="fr-FR"/>
        </w:rPr>
        <w:t>de</w:t>
      </w:r>
      <w:r w:rsidR="00910BA5">
        <w:rPr>
          <w:lang w:val="fr-FR"/>
        </w:rPr>
        <w:t xml:space="preserve"> </w:t>
      </w:r>
      <w:r w:rsidR="000121B2" w:rsidRPr="00910BA5">
        <w:rPr>
          <w:lang w:val="fr-FR"/>
        </w:rPr>
        <w:t>paiement</w:t>
      </w:r>
      <w:bookmarkEnd w:id="621"/>
    </w:p>
    <w:p w14:paraId="06FDA1FF" w14:textId="3ECE4BCB" w:rsidR="00D05798" w:rsidRPr="00910BA5" w:rsidRDefault="00E0753D" w:rsidP="00AD063F">
      <w:pPr>
        <w:pStyle w:val="PRAStandard1"/>
        <w:rPr>
          <w:lang w:val="fr-FR"/>
        </w:rPr>
      </w:pPr>
      <w:r w:rsidRPr="00910BA5">
        <w:rPr>
          <w:lang w:val="fr-FR"/>
        </w:rPr>
        <w:t>À</w:t>
      </w:r>
      <w:r w:rsidR="00910BA5">
        <w:rPr>
          <w:lang w:val="fr-FR"/>
        </w:rPr>
        <w:t xml:space="preserve"> </w:t>
      </w:r>
      <w:r w:rsidRPr="00910BA5">
        <w:rPr>
          <w:lang w:val="fr-FR"/>
        </w:rPr>
        <w:t>chaque</w:t>
      </w:r>
      <w:r w:rsidR="00910BA5">
        <w:rPr>
          <w:lang w:val="fr-FR"/>
        </w:rPr>
        <w:t xml:space="preserve"> </w:t>
      </w:r>
      <w:r w:rsidRPr="00910BA5">
        <w:rPr>
          <w:lang w:val="fr-FR"/>
        </w:rPr>
        <w:t>fois</w:t>
      </w:r>
      <w:r w:rsidR="00910BA5">
        <w:rPr>
          <w:lang w:val="fr-FR"/>
        </w:rPr>
        <w:t xml:space="preserve"> </w:t>
      </w:r>
      <w:r w:rsidRPr="00910BA5">
        <w:rPr>
          <w:lang w:val="fr-FR"/>
        </w:rPr>
        <w:t>qu’un</w:t>
      </w:r>
      <w:r w:rsidR="00910BA5">
        <w:rPr>
          <w:lang w:val="fr-FR"/>
        </w:rPr>
        <w:t xml:space="preserve"> </w:t>
      </w:r>
      <w:r w:rsidRPr="00910BA5">
        <w:rPr>
          <w:lang w:val="fr-FR"/>
        </w:rPr>
        <w:t>jalon</w:t>
      </w:r>
      <w:r w:rsidR="00910BA5">
        <w:rPr>
          <w:lang w:val="fr-FR"/>
        </w:rPr>
        <w:t xml:space="preserve"> </w:t>
      </w:r>
      <w:r w:rsidRPr="00910BA5">
        <w:rPr>
          <w:lang w:val="fr-FR"/>
        </w:rPr>
        <w:t>est</w:t>
      </w:r>
      <w:r w:rsidR="00910BA5">
        <w:rPr>
          <w:lang w:val="fr-FR"/>
        </w:rPr>
        <w:t xml:space="preserve"> </w:t>
      </w:r>
      <w:r w:rsidRPr="00910BA5">
        <w:rPr>
          <w:lang w:val="fr-FR"/>
        </w:rPr>
        <w:t>atteint,</w:t>
      </w:r>
      <w:r w:rsidR="00910BA5">
        <w:rPr>
          <w:lang w:val="fr-FR"/>
        </w:rPr>
        <w:t xml:space="preserve"> </w:t>
      </w:r>
      <w:r w:rsidR="00FC4176" w:rsidRPr="00910BA5">
        <w:rPr>
          <w:lang w:val="fr-FR"/>
        </w:rPr>
        <w:t>l</w:t>
      </w:r>
      <w:r w:rsidR="000121B2" w:rsidRPr="00910BA5">
        <w:rPr>
          <w:lang w:val="fr-FR"/>
        </w:rPr>
        <w:t>a</w:t>
      </w:r>
      <w:r w:rsidR="00910BA5">
        <w:rPr>
          <w:lang w:val="fr-FR"/>
        </w:rPr>
        <w:t xml:space="preserve"> </w:t>
      </w:r>
      <w:r w:rsidR="000121B2" w:rsidRPr="00910BA5">
        <w:rPr>
          <w:lang w:val="fr-FR"/>
        </w:rPr>
        <w:t>rémunération</w:t>
      </w:r>
      <w:r w:rsidR="00910BA5">
        <w:rPr>
          <w:lang w:val="fr-FR"/>
        </w:rPr>
        <w:t xml:space="preserve"> </w:t>
      </w:r>
      <w:r w:rsidR="00FC4176" w:rsidRPr="00910BA5">
        <w:rPr>
          <w:lang w:val="fr-FR"/>
        </w:rPr>
        <w:t>est</w:t>
      </w:r>
      <w:r w:rsidR="00910BA5">
        <w:rPr>
          <w:lang w:val="fr-FR"/>
        </w:rPr>
        <w:t xml:space="preserve"> </w:t>
      </w:r>
      <w:r w:rsidR="00D0644F" w:rsidRPr="00910BA5">
        <w:rPr>
          <w:lang w:val="fr-FR"/>
        </w:rPr>
        <w:t>versée</w:t>
      </w:r>
      <w:r w:rsidR="00910BA5">
        <w:rPr>
          <w:lang w:val="fr-FR"/>
        </w:rPr>
        <w:t xml:space="preserve"> </w:t>
      </w:r>
      <w:r w:rsidR="000121B2" w:rsidRPr="00910BA5">
        <w:rPr>
          <w:lang w:val="fr-FR"/>
        </w:rPr>
        <w:t>conformément</w:t>
      </w:r>
      <w:r w:rsidR="00910BA5">
        <w:rPr>
          <w:lang w:val="fr-FR"/>
        </w:rPr>
        <w:t xml:space="preserve"> </w:t>
      </w:r>
      <w:r w:rsidR="00FC4176" w:rsidRPr="00910BA5">
        <w:rPr>
          <w:lang w:val="fr-FR"/>
        </w:rPr>
        <w:t>aux</w:t>
      </w:r>
      <w:r w:rsidR="00910BA5">
        <w:rPr>
          <w:lang w:val="fr-FR"/>
        </w:rPr>
        <w:t xml:space="preserve"> </w:t>
      </w:r>
      <w:r w:rsidR="00FC4176" w:rsidRPr="00910BA5">
        <w:rPr>
          <w:lang w:val="fr-FR"/>
        </w:rPr>
        <w:t>dispositions</w:t>
      </w:r>
      <w:r w:rsidR="00910BA5">
        <w:rPr>
          <w:lang w:val="fr-FR"/>
        </w:rPr>
        <w:t xml:space="preserve"> </w:t>
      </w:r>
      <w:r w:rsidR="00FC4176" w:rsidRPr="00910BA5">
        <w:rPr>
          <w:lang w:val="fr-FR"/>
        </w:rPr>
        <w:t>du</w:t>
      </w:r>
      <w:r w:rsidR="00910BA5">
        <w:rPr>
          <w:lang w:val="fr-FR"/>
        </w:rPr>
        <w:t xml:space="preserve"> </w:t>
      </w:r>
      <w:r w:rsidR="000121B2" w:rsidRPr="00910BA5">
        <w:rPr>
          <w:lang w:val="fr-FR"/>
        </w:rPr>
        <w:t>contrat-cadre</w:t>
      </w:r>
      <w:r w:rsidR="00910BA5">
        <w:rPr>
          <w:lang w:val="fr-FR"/>
        </w:rPr>
        <w:t xml:space="preserve"> </w:t>
      </w:r>
      <w:r w:rsidR="00FC4176" w:rsidRPr="00910BA5">
        <w:rPr>
          <w:lang w:val="fr-FR"/>
        </w:rPr>
        <w:t>et</w:t>
      </w:r>
      <w:r w:rsidR="00910BA5">
        <w:rPr>
          <w:lang w:val="fr-FR"/>
        </w:rPr>
        <w:t xml:space="preserve"> </w:t>
      </w:r>
      <w:r w:rsidR="00FC4176" w:rsidRPr="00910BA5">
        <w:rPr>
          <w:lang w:val="fr-FR"/>
        </w:rPr>
        <w:t>selon</w:t>
      </w:r>
      <w:r w:rsidR="00910BA5">
        <w:rPr>
          <w:lang w:val="fr-FR"/>
        </w:rPr>
        <w:t xml:space="preserve"> </w:t>
      </w:r>
      <w:r w:rsidR="00D0644F" w:rsidRPr="00910BA5">
        <w:rPr>
          <w:lang w:val="fr-FR"/>
        </w:rPr>
        <w:t>le</w:t>
      </w:r>
      <w:r w:rsidR="00910BA5">
        <w:rPr>
          <w:lang w:val="fr-FR"/>
        </w:rPr>
        <w:t xml:space="preserve"> </w:t>
      </w:r>
      <w:r w:rsidR="00D0644F" w:rsidRPr="00910BA5">
        <w:rPr>
          <w:lang w:val="fr-FR"/>
        </w:rPr>
        <w:t>plan</w:t>
      </w:r>
      <w:r w:rsidR="00910BA5">
        <w:rPr>
          <w:lang w:val="fr-FR"/>
        </w:rPr>
        <w:t xml:space="preserve"> </w:t>
      </w:r>
      <w:r w:rsidR="00D0644F" w:rsidRPr="00910BA5">
        <w:rPr>
          <w:lang w:val="fr-FR"/>
        </w:rPr>
        <w:t>de</w:t>
      </w:r>
      <w:r w:rsidR="00910BA5">
        <w:rPr>
          <w:lang w:val="fr-FR"/>
        </w:rPr>
        <w:t xml:space="preserve"> </w:t>
      </w:r>
      <w:r w:rsidR="00D0644F" w:rsidRPr="00910BA5">
        <w:rPr>
          <w:lang w:val="fr-FR"/>
        </w:rPr>
        <w:t>paiement</w:t>
      </w:r>
      <w:r w:rsidR="00910BA5">
        <w:rPr>
          <w:lang w:val="fr-FR"/>
        </w:rPr>
        <w:t xml:space="preserve"> </w:t>
      </w:r>
      <w:r w:rsidR="00D0644F" w:rsidRPr="00910BA5">
        <w:rPr>
          <w:lang w:val="fr-FR"/>
        </w:rPr>
        <w:t>qui</w:t>
      </w:r>
      <w:r w:rsidR="00910BA5">
        <w:rPr>
          <w:lang w:val="fr-FR"/>
        </w:rPr>
        <w:t xml:space="preserve"> </w:t>
      </w:r>
      <w:r w:rsidR="00D0644F" w:rsidRPr="00910BA5">
        <w:rPr>
          <w:lang w:val="fr-FR"/>
        </w:rPr>
        <w:t>figure</w:t>
      </w:r>
      <w:r w:rsidR="00910BA5">
        <w:rPr>
          <w:lang w:val="fr-FR"/>
        </w:rPr>
        <w:t xml:space="preserve"> </w:t>
      </w:r>
      <w:r w:rsidR="000121B2" w:rsidRPr="00910BA5">
        <w:rPr>
          <w:lang w:val="fr-FR"/>
        </w:rPr>
        <w:t>à</w:t>
      </w:r>
      <w:r w:rsidR="00910BA5">
        <w:rPr>
          <w:lang w:val="fr-FR"/>
        </w:rPr>
        <w:t xml:space="preserve"> </w:t>
      </w:r>
      <w:r w:rsidR="000121B2" w:rsidRPr="00910BA5">
        <w:rPr>
          <w:lang w:val="fr-FR"/>
        </w:rPr>
        <w:t>l'</w:t>
      </w:r>
      <w:r w:rsidRPr="00910BA5">
        <w:rPr>
          <w:i/>
          <w:lang w:val="fr-FR"/>
        </w:rPr>
        <w:fldChar w:fldCharType="begin"/>
      </w:r>
      <w:r w:rsidRPr="00910BA5">
        <w:rPr>
          <w:lang w:val="fr-FR"/>
        </w:rPr>
        <w:instrText xml:space="preserve"> REF _Ref535070622 \h </w:instrText>
      </w:r>
      <w:r w:rsidRPr="00910BA5">
        <w:rPr>
          <w:i/>
          <w:lang w:val="fr-FR"/>
        </w:rPr>
      </w:r>
      <w:r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P1</w:t>
      </w:r>
      <w:r w:rsidR="00D74E0B">
        <w:rPr>
          <w:lang w:val="fr-FR"/>
        </w:rPr>
        <w:t xml:space="preserve"> </w:t>
      </w:r>
      <w:r w:rsidR="00D74E0B" w:rsidRPr="00910BA5">
        <w:rPr>
          <w:lang w:val="fr-FR"/>
        </w:rPr>
        <w:t>–</w:t>
      </w:r>
      <w:r w:rsidR="00D74E0B">
        <w:rPr>
          <w:lang w:val="fr-FR"/>
        </w:rPr>
        <w:t xml:space="preserve"> </w:t>
      </w:r>
      <w:r w:rsidR="00D74E0B" w:rsidRPr="00910BA5">
        <w:rPr>
          <w:lang w:val="fr-FR"/>
        </w:rPr>
        <w:t>Jalons</w:t>
      </w:r>
      <w:r w:rsidR="00D74E0B">
        <w:rPr>
          <w:lang w:val="fr-FR"/>
        </w:rPr>
        <w:t xml:space="preserve"> </w:t>
      </w:r>
      <w:r w:rsidR="00D74E0B" w:rsidRPr="00910BA5">
        <w:rPr>
          <w:lang w:val="fr-FR"/>
        </w:rPr>
        <w:t>du</w:t>
      </w:r>
      <w:r w:rsidR="00D74E0B">
        <w:rPr>
          <w:lang w:val="fr-FR"/>
        </w:rPr>
        <w:t xml:space="preserve"> </w:t>
      </w:r>
      <w:r w:rsidR="00D74E0B" w:rsidRPr="00910BA5">
        <w:rPr>
          <w:lang w:val="fr-FR"/>
        </w:rPr>
        <w:t>projet</w:t>
      </w:r>
      <w:r w:rsidR="00D74E0B">
        <w:rPr>
          <w:lang w:val="fr-FR"/>
        </w:rPr>
        <w:t xml:space="preserve"> </w:t>
      </w:r>
      <w:r w:rsidR="00D74E0B" w:rsidRPr="00910BA5">
        <w:rPr>
          <w:lang w:val="fr-FR"/>
        </w:rPr>
        <w:t>et</w:t>
      </w:r>
      <w:r w:rsidR="00D74E0B">
        <w:rPr>
          <w:lang w:val="fr-FR"/>
        </w:rPr>
        <w:t xml:space="preserve"> </w:t>
      </w:r>
      <w:r w:rsidR="00D74E0B" w:rsidRPr="00910BA5">
        <w:rPr>
          <w:lang w:val="fr-FR"/>
        </w:rPr>
        <w:t>plan</w:t>
      </w:r>
      <w:r w:rsidR="00D74E0B">
        <w:rPr>
          <w:lang w:val="fr-FR"/>
        </w:rPr>
        <w:t xml:space="preserve"> </w:t>
      </w:r>
      <w:r w:rsidR="00D74E0B" w:rsidRPr="00910BA5">
        <w:rPr>
          <w:lang w:val="fr-FR"/>
        </w:rPr>
        <w:t>de</w:t>
      </w:r>
      <w:r w:rsidR="00D74E0B">
        <w:rPr>
          <w:lang w:val="fr-FR"/>
        </w:rPr>
        <w:t xml:space="preserve"> </w:t>
      </w:r>
      <w:r w:rsidR="00D74E0B" w:rsidRPr="00910BA5">
        <w:rPr>
          <w:lang w:val="fr-FR"/>
        </w:rPr>
        <w:t>paiement</w:t>
      </w:r>
      <w:r w:rsidRPr="00910BA5">
        <w:rPr>
          <w:i/>
          <w:lang w:val="fr-FR"/>
        </w:rPr>
        <w:fldChar w:fldCharType="end"/>
      </w:r>
      <w:r w:rsidR="000121B2" w:rsidRPr="00910BA5">
        <w:rPr>
          <w:lang w:val="fr-FR"/>
        </w:rPr>
        <w:t>.</w:t>
      </w:r>
    </w:p>
    <w:p w14:paraId="0198FD7B" w14:textId="254AAA55" w:rsidR="00B03491" w:rsidRPr="00910BA5" w:rsidRDefault="002C4915" w:rsidP="00AD063F">
      <w:pPr>
        <w:pStyle w:val="berschrift3"/>
        <w:rPr>
          <w:highlight w:val="yellow"/>
          <w:lang w:val="fr-FR"/>
        </w:rPr>
      </w:pPr>
      <w:bookmarkStart w:id="622" w:name="_Toc535348926"/>
      <w:r w:rsidRPr="00910BA5">
        <w:rPr>
          <w:highlight w:val="yellow"/>
          <w:lang w:val="fr-FR"/>
        </w:rPr>
        <w:t>Retenue</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garantie</w:t>
      </w:r>
      <w:bookmarkEnd w:id="622"/>
    </w:p>
    <w:p w14:paraId="317FED35" w14:textId="4550F690" w:rsidR="004E5EB2" w:rsidRPr="00910BA5" w:rsidRDefault="000121B2" w:rsidP="00AD063F">
      <w:pPr>
        <w:pStyle w:val="PRAStandard1"/>
        <w:rPr>
          <w:bCs/>
          <w:lang w:val="fr-FR"/>
        </w:rPr>
      </w:pPr>
      <w:r w:rsidRPr="00910BA5">
        <w:rPr>
          <w:bCs/>
          <w:lang w:val="fr-FR"/>
        </w:rPr>
        <w:t>Pour</w:t>
      </w:r>
      <w:r w:rsidR="00910BA5">
        <w:rPr>
          <w:bCs/>
          <w:lang w:val="fr-FR"/>
        </w:rPr>
        <w:t xml:space="preserve"> </w:t>
      </w:r>
      <w:r w:rsidRPr="00910BA5">
        <w:rPr>
          <w:bCs/>
          <w:lang w:val="fr-FR"/>
        </w:rPr>
        <w:t>les</w:t>
      </w:r>
      <w:r w:rsidR="00910BA5">
        <w:rPr>
          <w:bCs/>
          <w:lang w:val="fr-FR"/>
        </w:rPr>
        <w:t xml:space="preserve"> </w:t>
      </w:r>
      <w:r w:rsidRPr="00910BA5">
        <w:rPr>
          <w:bCs/>
          <w:lang w:val="fr-FR"/>
        </w:rPr>
        <w:t>services</w:t>
      </w:r>
      <w:r w:rsidR="00910BA5">
        <w:rPr>
          <w:bCs/>
          <w:lang w:val="fr-FR"/>
        </w:rPr>
        <w:t xml:space="preserve"> </w:t>
      </w:r>
      <w:r w:rsidR="002C4915" w:rsidRPr="00910BA5">
        <w:rPr>
          <w:bCs/>
          <w:lang w:val="fr-FR"/>
        </w:rPr>
        <w:t>prévus</w:t>
      </w:r>
      <w:r w:rsidR="00910BA5">
        <w:rPr>
          <w:bCs/>
          <w:lang w:val="fr-FR"/>
        </w:rPr>
        <w:t xml:space="preserve"> </w:t>
      </w:r>
      <w:r w:rsidR="002C4915" w:rsidRPr="00910BA5">
        <w:rPr>
          <w:bCs/>
          <w:lang w:val="fr-FR"/>
        </w:rPr>
        <w:t>par</w:t>
      </w:r>
      <w:r w:rsidR="00910BA5">
        <w:rPr>
          <w:bCs/>
          <w:lang w:val="fr-FR"/>
        </w:rPr>
        <w:t xml:space="preserve"> </w:t>
      </w:r>
      <w:r w:rsidR="002C4915" w:rsidRPr="00910BA5">
        <w:rPr>
          <w:bCs/>
          <w:lang w:val="fr-FR"/>
        </w:rPr>
        <w:t>le</w:t>
      </w:r>
      <w:r w:rsidR="00910BA5">
        <w:rPr>
          <w:bCs/>
          <w:lang w:val="fr-FR"/>
        </w:rPr>
        <w:t xml:space="preserve"> </w:t>
      </w:r>
      <w:r w:rsidRPr="00910BA5">
        <w:rPr>
          <w:bCs/>
          <w:lang w:val="fr-FR"/>
        </w:rPr>
        <w:t>projet,</w:t>
      </w:r>
      <w:r w:rsidR="00910BA5">
        <w:rPr>
          <w:bCs/>
          <w:lang w:val="fr-FR"/>
        </w:rPr>
        <w:t xml:space="preserve"> </w:t>
      </w:r>
      <w:r w:rsidR="00D57654" w:rsidRPr="00910BA5">
        <w:rPr>
          <w:bCs/>
          <w:lang w:val="fr-FR"/>
        </w:rPr>
        <w:t>la</w:t>
      </w:r>
      <w:r w:rsidR="00910BA5">
        <w:rPr>
          <w:bCs/>
          <w:lang w:val="fr-FR"/>
        </w:rPr>
        <w:t xml:space="preserve"> </w:t>
      </w:r>
      <w:r w:rsidR="00D57654" w:rsidRPr="00910BA5">
        <w:rPr>
          <w:bCs/>
          <w:lang w:val="fr-FR"/>
        </w:rPr>
        <w:t>dernière</w:t>
      </w:r>
      <w:r w:rsidR="00910BA5">
        <w:rPr>
          <w:bCs/>
          <w:lang w:val="fr-FR"/>
        </w:rPr>
        <w:t xml:space="preserve"> </w:t>
      </w:r>
      <w:r w:rsidR="00D57654" w:rsidRPr="00910BA5">
        <w:rPr>
          <w:bCs/>
          <w:lang w:val="fr-FR"/>
        </w:rPr>
        <w:t>tranche</w:t>
      </w:r>
      <w:r w:rsidR="00910BA5">
        <w:rPr>
          <w:bCs/>
          <w:lang w:val="fr-FR"/>
        </w:rPr>
        <w:t xml:space="preserve"> </w:t>
      </w:r>
      <w:r w:rsidR="00D57654" w:rsidRPr="00910BA5">
        <w:rPr>
          <w:bCs/>
          <w:lang w:val="fr-FR"/>
        </w:rPr>
        <w:t>de</w:t>
      </w:r>
      <w:r w:rsidR="00910BA5">
        <w:rPr>
          <w:bCs/>
          <w:lang w:val="fr-FR"/>
        </w:rPr>
        <w:t xml:space="preserve"> </w:t>
      </w:r>
      <w:r w:rsidR="00D57654" w:rsidRPr="00910BA5">
        <w:rPr>
          <w:bCs/>
          <w:lang w:val="fr-FR"/>
        </w:rPr>
        <w:t>paiement</w:t>
      </w:r>
      <w:r w:rsidR="00910BA5">
        <w:rPr>
          <w:bCs/>
          <w:lang w:val="fr-FR"/>
        </w:rPr>
        <w:t xml:space="preserve"> </w:t>
      </w:r>
      <w:r w:rsidR="00E0753D" w:rsidRPr="00910BA5">
        <w:rPr>
          <w:bCs/>
          <w:lang w:val="fr-FR"/>
        </w:rPr>
        <w:t>s’élève</w:t>
      </w:r>
      <w:r w:rsidR="00910BA5">
        <w:rPr>
          <w:bCs/>
          <w:lang w:val="fr-FR"/>
        </w:rPr>
        <w:t xml:space="preserve"> </w:t>
      </w:r>
      <w:r w:rsidR="002C4915" w:rsidRPr="00910BA5">
        <w:rPr>
          <w:bCs/>
          <w:lang w:val="fr-FR"/>
        </w:rPr>
        <w:t>à</w:t>
      </w:r>
      <w:r w:rsidR="00910BA5">
        <w:rPr>
          <w:bCs/>
          <w:lang w:val="fr-FR"/>
        </w:rPr>
        <w:t xml:space="preserve"> </w:t>
      </w:r>
      <w:r w:rsidR="002C4915" w:rsidRPr="00910BA5">
        <w:rPr>
          <w:i/>
          <w:lang w:val="fr-FR"/>
        </w:rPr>
        <w:t>[</w:t>
      </w:r>
      <w:r w:rsidR="00E0753D" w:rsidRPr="00910BA5">
        <w:rPr>
          <w:i/>
          <w:lang w:val="fr-FR"/>
        </w:rPr>
        <w:t>p.</w:t>
      </w:r>
      <w:r w:rsidR="00910BA5">
        <w:rPr>
          <w:i/>
          <w:lang w:val="fr-FR"/>
        </w:rPr>
        <w:t xml:space="preserve"> </w:t>
      </w:r>
      <w:r w:rsidR="00E0753D" w:rsidRPr="00910BA5">
        <w:rPr>
          <w:i/>
          <w:lang w:val="fr-FR"/>
        </w:rPr>
        <w:t>ex.</w:t>
      </w:r>
      <w:r w:rsidR="00910BA5">
        <w:rPr>
          <w:i/>
          <w:lang w:val="fr-FR"/>
        </w:rPr>
        <w:t xml:space="preserve"> </w:t>
      </w:r>
      <w:r w:rsidR="002C4915" w:rsidRPr="00910BA5">
        <w:rPr>
          <w:bCs/>
          <w:i/>
          <w:lang w:val="fr-FR"/>
        </w:rPr>
        <w:t>10</w:t>
      </w:r>
      <w:r w:rsidR="00910BA5">
        <w:rPr>
          <w:bCs/>
          <w:i/>
          <w:lang w:val="fr-FR"/>
        </w:rPr>
        <w:t xml:space="preserve"> </w:t>
      </w:r>
      <w:r w:rsidRPr="00910BA5">
        <w:rPr>
          <w:bCs/>
          <w:i/>
          <w:lang w:val="fr-FR"/>
        </w:rPr>
        <w:t>%]</w:t>
      </w:r>
      <w:r w:rsidR="00910BA5">
        <w:rPr>
          <w:bCs/>
          <w:lang w:val="fr-FR"/>
        </w:rPr>
        <w:t xml:space="preserve"> </w:t>
      </w:r>
      <w:r w:rsidRPr="00910BA5">
        <w:rPr>
          <w:bCs/>
          <w:lang w:val="fr-FR"/>
        </w:rPr>
        <w:t>de</w:t>
      </w:r>
      <w:r w:rsidR="00910BA5">
        <w:rPr>
          <w:bCs/>
          <w:lang w:val="fr-FR"/>
        </w:rPr>
        <w:t xml:space="preserve"> </w:t>
      </w:r>
      <w:r w:rsidRPr="00910BA5">
        <w:rPr>
          <w:bCs/>
          <w:lang w:val="fr-FR"/>
        </w:rPr>
        <w:t>la</w:t>
      </w:r>
      <w:r w:rsidR="00910BA5">
        <w:rPr>
          <w:bCs/>
          <w:lang w:val="fr-FR"/>
        </w:rPr>
        <w:t xml:space="preserve"> </w:t>
      </w:r>
      <w:r w:rsidRPr="00910BA5">
        <w:rPr>
          <w:bCs/>
          <w:lang w:val="fr-FR"/>
        </w:rPr>
        <w:t>rémunération</w:t>
      </w:r>
      <w:r w:rsidR="00910BA5">
        <w:rPr>
          <w:bCs/>
          <w:lang w:val="fr-FR"/>
        </w:rPr>
        <w:t xml:space="preserve"> </w:t>
      </w:r>
      <w:r w:rsidRPr="00910BA5">
        <w:rPr>
          <w:bCs/>
          <w:lang w:val="fr-FR"/>
        </w:rPr>
        <w:t>totale</w:t>
      </w:r>
      <w:r w:rsidR="00D57654" w:rsidRPr="00910BA5">
        <w:rPr>
          <w:bCs/>
          <w:lang w:val="fr-FR"/>
        </w:rPr>
        <w:t>.</w:t>
      </w:r>
      <w:r w:rsidR="00910BA5">
        <w:rPr>
          <w:bCs/>
          <w:lang w:val="fr-FR"/>
        </w:rPr>
        <w:t xml:space="preserve"> </w:t>
      </w:r>
      <w:r w:rsidR="00D57654" w:rsidRPr="00910BA5">
        <w:rPr>
          <w:bCs/>
          <w:lang w:val="fr-FR"/>
        </w:rPr>
        <w:t>Ce</w:t>
      </w:r>
      <w:r w:rsidR="00910BA5">
        <w:rPr>
          <w:bCs/>
          <w:lang w:val="fr-FR"/>
        </w:rPr>
        <w:t xml:space="preserve"> </w:t>
      </w:r>
      <w:r w:rsidR="00D57654" w:rsidRPr="00910BA5">
        <w:rPr>
          <w:bCs/>
          <w:lang w:val="fr-FR"/>
        </w:rPr>
        <w:t>montant</w:t>
      </w:r>
      <w:r w:rsidR="00910BA5">
        <w:rPr>
          <w:bCs/>
          <w:lang w:val="fr-FR"/>
        </w:rPr>
        <w:t xml:space="preserve"> </w:t>
      </w:r>
      <w:r w:rsidR="00D57654" w:rsidRPr="00910BA5">
        <w:rPr>
          <w:bCs/>
          <w:lang w:val="fr-FR"/>
        </w:rPr>
        <w:t>correspond</w:t>
      </w:r>
      <w:r w:rsidR="00910BA5">
        <w:rPr>
          <w:bCs/>
          <w:lang w:val="fr-FR"/>
        </w:rPr>
        <w:t xml:space="preserve"> </w:t>
      </w:r>
      <w:r w:rsidR="00D57654" w:rsidRPr="00910BA5">
        <w:rPr>
          <w:bCs/>
          <w:lang w:val="fr-FR"/>
        </w:rPr>
        <w:t>à</w:t>
      </w:r>
      <w:r w:rsidR="00910BA5">
        <w:rPr>
          <w:bCs/>
          <w:lang w:val="fr-FR"/>
        </w:rPr>
        <w:t xml:space="preserve"> </w:t>
      </w:r>
      <w:r w:rsidR="00D57654" w:rsidRPr="00910BA5">
        <w:rPr>
          <w:bCs/>
          <w:lang w:val="fr-FR"/>
        </w:rPr>
        <w:t>une</w:t>
      </w:r>
      <w:r w:rsidR="00910BA5">
        <w:rPr>
          <w:bCs/>
          <w:lang w:val="fr-FR"/>
        </w:rPr>
        <w:t xml:space="preserve"> </w:t>
      </w:r>
      <w:r w:rsidR="00D57654" w:rsidRPr="00910BA5">
        <w:rPr>
          <w:bCs/>
          <w:lang w:val="fr-FR"/>
        </w:rPr>
        <w:t>retenue</w:t>
      </w:r>
      <w:r w:rsidR="00910BA5">
        <w:rPr>
          <w:bCs/>
          <w:lang w:val="fr-FR"/>
        </w:rPr>
        <w:t xml:space="preserve"> </w:t>
      </w:r>
      <w:r w:rsidR="00D57654" w:rsidRPr="00910BA5">
        <w:rPr>
          <w:bCs/>
          <w:lang w:val="fr-FR"/>
        </w:rPr>
        <w:t>de</w:t>
      </w:r>
      <w:r w:rsidR="00910BA5">
        <w:rPr>
          <w:bCs/>
          <w:lang w:val="fr-FR"/>
        </w:rPr>
        <w:t xml:space="preserve"> </w:t>
      </w:r>
      <w:r w:rsidR="00D57654" w:rsidRPr="00910BA5">
        <w:rPr>
          <w:bCs/>
          <w:lang w:val="fr-FR"/>
        </w:rPr>
        <w:t>garantie</w:t>
      </w:r>
      <w:r w:rsidR="00910BA5">
        <w:rPr>
          <w:bCs/>
          <w:lang w:val="fr-FR"/>
        </w:rPr>
        <w:t xml:space="preserve"> </w:t>
      </w:r>
      <w:r w:rsidR="00D57654" w:rsidRPr="00910BA5">
        <w:rPr>
          <w:bCs/>
          <w:lang w:val="fr-FR"/>
        </w:rPr>
        <w:t>exigible</w:t>
      </w:r>
      <w:r w:rsidR="00910BA5">
        <w:rPr>
          <w:bCs/>
          <w:lang w:val="fr-FR"/>
        </w:rPr>
        <w:t xml:space="preserve"> </w:t>
      </w:r>
      <w:r w:rsidRPr="00910BA5">
        <w:rPr>
          <w:bCs/>
          <w:lang w:val="fr-FR"/>
        </w:rPr>
        <w:t>...</w:t>
      </w:r>
      <w:r w:rsidR="00910BA5">
        <w:rPr>
          <w:bCs/>
          <w:lang w:val="fr-FR"/>
        </w:rPr>
        <w:t xml:space="preserve"> </w:t>
      </w:r>
      <w:r w:rsidRPr="00910BA5">
        <w:rPr>
          <w:bCs/>
          <w:lang w:val="fr-FR"/>
        </w:rPr>
        <w:t>[</w:t>
      </w:r>
      <w:r w:rsidR="00722C44" w:rsidRPr="00910BA5">
        <w:rPr>
          <w:bCs/>
          <w:lang w:val="fr-FR"/>
        </w:rPr>
        <w:t>p.</w:t>
      </w:r>
      <w:r w:rsidR="00910BA5">
        <w:rPr>
          <w:bCs/>
          <w:lang w:val="fr-FR"/>
        </w:rPr>
        <w:t xml:space="preserve"> </w:t>
      </w:r>
      <w:r w:rsidR="00722C44" w:rsidRPr="00910BA5">
        <w:rPr>
          <w:bCs/>
          <w:lang w:val="fr-FR"/>
        </w:rPr>
        <w:t>ex.</w:t>
      </w:r>
      <w:r w:rsidR="00910BA5">
        <w:rPr>
          <w:bCs/>
          <w:lang w:val="fr-FR"/>
        </w:rPr>
        <w:t xml:space="preserve"> </w:t>
      </w:r>
      <w:r w:rsidRPr="00910BA5">
        <w:rPr>
          <w:bCs/>
          <w:lang w:val="fr-FR"/>
        </w:rPr>
        <w:t>6]</w:t>
      </w:r>
      <w:r w:rsidR="00910BA5">
        <w:rPr>
          <w:bCs/>
          <w:lang w:val="fr-FR"/>
        </w:rPr>
        <w:t xml:space="preserve"> </w:t>
      </w:r>
      <w:r w:rsidRPr="00910BA5">
        <w:rPr>
          <w:bCs/>
          <w:lang w:val="fr-FR"/>
        </w:rPr>
        <w:t>mois</w:t>
      </w:r>
      <w:r w:rsidR="00910BA5">
        <w:rPr>
          <w:bCs/>
          <w:lang w:val="fr-FR"/>
        </w:rPr>
        <w:t xml:space="preserve"> </w:t>
      </w:r>
      <w:r w:rsidRPr="00910BA5">
        <w:rPr>
          <w:bCs/>
          <w:lang w:val="fr-FR"/>
        </w:rPr>
        <w:t>après</w:t>
      </w:r>
      <w:r w:rsidR="00910BA5">
        <w:rPr>
          <w:bCs/>
          <w:lang w:val="fr-FR"/>
        </w:rPr>
        <w:t xml:space="preserve"> </w:t>
      </w:r>
      <w:r w:rsidR="00E0753D" w:rsidRPr="00910BA5">
        <w:rPr>
          <w:bCs/>
          <w:lang w:val="fr-FR"/>
        </w:rPr>
        <w:t>la</w:t>
      </w:r>
      <w:r w:rsidR="00910BA5">
        <w:rPr>
          <w:bCs/>
          <w:lang w:val="fr-FR"/>
        </w:rPr>
        <w:t xml:space="preserve"> </w:t>
      </w:r>
      <w:r w:rsidR="00E0753D" w:rsidRPr="00910BA5">
        <w:rPr>
          <w:bCs/>
          <w:lang w:val="fr-FR"/>
        </w:rPr>
        <w:t>recette</w:t>
      </w:r>
      <w:r w:rsidR="00910BA5">
        <w:rPr>
          <w:bCs/>
          <w:lang w:val="fr-FR"/>
        </w:rPr>
        <w:t xml:space="preserve"> </w:t>
      </w:r>
      <w:r w:rsidR="00E0753D" w:rsidRPr="00910BA5">
        <w:rPr>
          <w:bCs/>
          <w:lang w:val="fr-FR"/>
        </w:rPr>
        <w:t>totale</w:t>
      </w:r>
      <w:r w:rsidR="00910BA5">
        <w:rPr>
          <w:bCs/>
          <w:lang w:val="fr-FR"/>
        </w:rPr>
        <w:t xml:space="preserve"> </w:t>
      </w:r>
      <w:r w:rsidR="00D57654" w:rsidRPr="00910BA5">
        <w:rPr>
          <w:bCs/>
          <w:lang w:val="fr-FR"/>
        </w:rPr>
        <w:t>des</w:t>
      </w:r>
      <w:r w:rsidR="00910BA5">
        <w:rPr>
          <w:bCs/>
          <w:lang w:val="fr-FR"/>
        </w:rPr>
        <w:t xml:space="preserve"> </w:t>
      </w:r>
      <w:r w:rsidR="00D57654" w:rsidRPr="00910BA5">
        <w:rPr>
          <w:bCs/>
          <w:lang w:val="fr-FR"/>
        </w:rPr>
        <w:t>services,</w:t>
      </w:r>
      <w:r w:rsidR="00910BA5">
        <w:rPr>
          <w:bCs/>
          <w:lang w:val="fr-FR"/>
        </w:rPr>
        <w:t xml:space="preserve"> </w:t>
      </w:r>
      <w:r w:rsidR="00D57654" w:rsidRPr="00910BA5">
        <w:rPr>
          <w:bCs/>
          <w:lang w:val="fr-FR"/>
        </w:rPr>
        <w:t>à</w:t>
      </w:r>
      <w:r w:rsidR="00910BA5">
        <w:rPr>
          <w:bCs/>
          <w:lang w:val="fr-FR"/>
        </w:rPr>
        <w:t xml:space="preserve"> </w:t>
      </w:r>
      <w:r w:rsidR="00D57654" w:rsidRPr="00910BA5">
        <w:rPr>
          <w:bCs/>
          <w:lang w:val="fr-FR"/>
        </w:rPr>
        <w:t>c</w:t>
      </w:r>
      <w:r w:rsidR="004E5EB2" w:rsidRPr="00910BA5">
        <w:rPr>
          <w:bCs/>
          <w:lang w:val="fr-FR"/>
        </w:rPr>
        <w:t>ondition</w:t>
      </w:r>
      <w:r w:rsidR="00910BA5">
        <w:rPr>
          <w:bCs/>
          <w:lang w:val="fr-FR"/>
        </w:rPr>
        <w:t xml:space="preserve"> </w:t>
      </w:r>
      <w:r w:rsidR="004E5EB2" w:rsidRPr="00910BA5">
        <w:rPr>
          <w:bCs/>
          <w:lang w:val="fr-FR"/>
        </w:rPr>
        <w:t>de</w:t>
      </w:r>
      <w:r w:rsidR="00910BA5">
        <w:rPr>
          <w:bCs/>
          <w:lang w:val="fr-FR"/>
        </w:rPr>
        <w:t xml:space="preserve"> </w:t>
      </w:r>
      <w:r w:rsidR="004E5EB2" w:rsidRPr="00910BA5">
        <w:rPr>
          <w:bCs/>
          <w:lang w:val="fr-FR"/>
        </w:rPr>
        <w:t>n’avoir</w:t>
      </w:r>
      <w:r w:rsidR="00910BA5">
        <w:rPr>
          <w:bCs/>
          <w:lang w:val="fr-FR"/>
        </w:rPr>
        <w:t xml:space="preserve"> </w:t>
      </w:r>
      <w:r w:rsidR="004E5EB2" w:rsidRPr="00910BA5">
        <w:rPr>
          <w:bCs/>
          <w:lang w:val="fr-FR"/>
        </w:rPr>
        <w:t>à</w:t>
      </w:r>
      <w:r w:rsidR="00910BA5">
        <w:rPr>
          <w:bCs/>
          <w:lang w:val="fr-FR"/>
        </w:rPr>
        <w:t xml:space="preserve"> </w:t>
      </w:r>
      <w:r w:rsidR="004E5EB2" w:rsidRPr="00910BA5">
        <w:rPr>
          <w:bCs/>
          <w:lang w:val="fr-FR"/>
        </w:rPr>
        <w:t>ce</w:t>
      </w:r>
      <w:r w:rsidR="00910BA5">
        <w:rPr>
          <w:bCs/>
          <w:lang w:val="fr-FR"/>
        </w:rPr>
        <w:t xml:space="preserve"> </w:t>
      </w:r>
      <w:r w:rsidR="004E5EB2" w:rsidRPr="00910BA5">
        <w:rPr>
          <w:bCs/>
          <w:lang w:val="fr-FR"/>
        </w:rPr>
        <w:t>moment</w:t>
      </w:r>
      <w:r w:rsidR="00910BA5">
        <w:rPr>
          <w:bCs/>
          <w:lang w:val="fr-FR"/>
        </w:rPr>
        <w:t xml:space="preserve"> </w:t>
      </w:r>
      <w:r w:rsidR="004E5EB2" w:rsidRPr="00910BA5">
        <w:rPr>
          <w:bCs/>
          <w:lang w:val="fr-FR"/>
        </w:rPr>
        <w:t>aucune</w:t>
      </w:r>
      <w:r w:rsidR="00910BA5">
        <w:rPr>
          <w:bCs/>
          <w:lang w:val="fr-FR"/>
        </w:rPr>
        <w:t xml:space="preserve"> </w:t>
      </w:r>
      <w:r w:rsidR="00E0753D" w:rsidRPr="00910BA5">
        <w:rPr>
          <w:bCs/>
          <w:lang w:val="fr-FR"/>
        </w:rPr>
        <w:t>prétention</w:t>
      </w:r>
      <w:r w:rsidR="00910BA5">
        <w:rPr>
          <w:bCs/>
          <w:lang w:val="fr-FR"/>
        </w:rPr>
        <w:t xml:space="preserve"> </w:t>
      </w:r>
      <w:r w:rsidR="00E0753D" w:rsidRPr="00910BA5">
        <w:rPr>
          <w:bCs/>
          <w:lang w:val="fr-FR"/>
        </w:rPr>
        <w:t>de</w:t>
      </w:r>
      <w:r w:rsidR="00910BA5">
        <w:rPr>
          <w:bCs/>
          <w:lang w:val="fr-FR"/>
        </w:rPr>
        <w:t xml:space="preserve"> </w:t>
      </w:r>
      <w:r w:rsidR="004E5EB2" w:rsidRPr="00910BA5">
        <w:rPr>
          <w:bCs/>
          <w:lang w:val="fr-FR"/>
        </w:rPr>
        <w:t>garantie</w:t>
      </w:r>
      <w:r w:rsidR="00910BA5">
        <w:rPr>
          <w:bCs/>
          <w:lang w:val="fr-FR"/>
        </w:rPr>
        <w:t xml:space="preserve"> </w:t>
      </w:r>
      <w:r w:rsidR="004E5EB2" w:rsidRPr="00910BA5">
        <w:rPr>
          <w:bCs/>
          <w:lang w:val="fr-FR"/>
        </w:rPr>
        <w:t>en</w:t>
      </w:r>
      <w:r w:rsidR="00910BA5">
        <w:rPr>
          <w:bCs/>
          <w:lang w:val="fr-FR"/>
        </w:rPr>
        <w:t xml:space="preserve"> </w:t>
      </w:r>
      <w:r w:rsidR="004E5EB2" w:rsidRPr="00910BA5">
        <w:rPr>
          <w:bCs/>
          <w:lang w:val="fr-FR"/>
        </w:rPr>
        <w:t>suspens.</w:t>
      </w:r>
      <w:r w:rsidR="00910BA5">
        <w:rPr>
          <w:bCs/>
          <w:lang w:val="fr-FR"/>
        </w:rPr>
        <w:t xml:space="preserve"> </w:t>
      </w:r>
      <w:r w:rsidRPr="00910BA5">
        <w:rPr>
          <w:bCs/>
          <w:lang w:val="fr-FR"/>
        </w:rPr>
        <w:t>Dans</w:t>
      </w:r>
      <w:r w:rsidR="00910BA5">
        <w:rPr>
          <w:bCs/>
          <w:lang w:val="fr-FR"/>
        </w:rPr>
        <w:t xml:space="preserve"> </w:t>
      </w:r>
      <w:r w:rsidRPr="00910BA5">
        <w:rPr>
          <w:bCs/>
          <w:lang w:val="fr-FR"/>
        </w:rPr>
        <w:t>le</w:t>
      </w:r>
      <w:r w:rsidR="00910BA5">
        <w:rPr>
          <w:bCs/>
          <w:lang w:val="fr-FR"/>
        </w:rPr>
        <w:t xml:space="preserve"> </w:t>
      </w:r>
      <w:r w:rsidRPr="00910BA5">
        <w:rPr>
          <w:bCs/>
          <w:lang w:val="fr-FR"/>
        </w:rPr>
        <w:t>cas</w:t>
      </w:r>
      <w:r w:rsidR="00910BA5">
        <w:rPr>
          <w:bCs/>
          <w:lang w:val="fr-FR"/>
        </w:rPr>
        <w:t xml:space="preserve"> </w:t>
      </w:r>
      <w:r w:rsidRPr="00910BA5">
        <w:rPr>
          <w:bCs/>
          <w:lang w:val="fr-FR"/>
        </w:rPr>
        <w:t>contraire,</w:t>
      </w:r>
      <w:r w:rsidR="00910BA5">
        <w:rPr>
          <w:bCs/>
          <w:lang w:val="fr-FR"/>
        </w:rPr>
        <w:t xml:space="preserve"> </w:t>
      </w:r>
      <w:r w:rsidRPr="00910BA5">
        <w:rPr>
          <w:bCs/>
          <w:lang w:val="fr-FR"/>
        </w:rPr>
        <w:t>le</w:t>
      </w:r>
      <w:r w:rsidR="00910BA5">
        <w:rPr>
          <w:bCs/>
          <w:lang w:val="fr-FR"/>
        </w:rPr>
        <w:t xml:space="preserve"> </w:t>
      </w:r>
      <w:r w:rsidR="00AA4D8A" w:rsidRPr="00985670">
        <w:rPr>
          <w:lang w:val="fr-FR"/>
        </w:rPr>
        <w:t>client</w:t>
      </w:r>
      <w:r w:rsidR="00910BA5">
        <w:rPr>
          <w:bCs/>
          <w:lang w:val="fr-FR"/>
        </w:rPr>
        <w:t xml:space="preserve"> </w:t>
      </w:r>
      <w:r w:rsidR="00722C44" w:rsidRPr="00910BA5">
        <w:rPr>
          <w:bCs/>
          <w:lang w:val="fr-FR"/>
        </w:rPr>
        <w:t>peut</w:t>
      </w:r>
      <w:r w:rsidR="00910BA5">
        <w:rPr>
          <w:bCs/>
          <w:lang w:val="fr-FR"/>
        </w:rPr>
        <w:t xml:space="preserve"> </w:t>
      </w:r>
      <w:r w:rsidRPr="00910BA5">
        <w:rPr>
          <w:bCs/>
          <w:lang w:val="fr-FR"/>
        </w:rPr>
        <w:t>conserver</w:t>
      </w:r>
      <w:r w:rsidR="00910BA5">
        <w:rPr>
          <w:bCs/>
          <w:lang w:val="fr-FR"/>
        </w:rPr>
        <w:t xml:space="preserve"> </w:t>
      </w:r>
      <w:r w:rsidR="004E5EB2" w:rsidRPr="00910BA5">
        <w:rPr>
          <w:bCs/>
          <w:lang w:val="fr-FR"/>
        </w:rPr>
        <w:t>cette</w:t>
      </w:r>
      <w:r w:rsidR="00910BA5">
        <w:rPr>
          <w:bCs/>
          <w:lang w:val="fr-FR"/>
        </w:rPr>
        <w:t xml:space="preserve"> </w:t>
      </w:r>
      <w:r w:rsidR="004E5EB2" w:rsidRPr="00910BA5">
        <w:rPr>
          <w:bCs/>
          <w:lang w:val="fr-FR"/>
        </w:rPr>
        <w:t>retenue</w:t>
      </w:r>
      <w:r w:rsidR="00910BA5">
        <w:rPr>
          <w:bCs/>
          <w:lang w:val="fr-FR"/>
        </w:rPr>
        <w:t xml:space="preserve"> </w:t>
      </w:r>
      <w:r w:rsidRPr="00910BA5">
        <w:rPr>
          <w:bCs/>
          <w:lang w:val="fr-FR"/>
        </w:rPr>
        <w:t>jusqu'à</w:t>
      </w:r>
      <w:r w:rsidR="00910BA5">
        <w:rPr>
          <w:bCs/>
          <w:lang w:val="fr-FR"/>
        </w:rPr>
        <w:t xml:space="preserve"> </w:t>
      </w:r>
      <w:r w:rsidRPr="00910BA5">
        <w:rPr>
          <w:bCs/>
          <w:lang w:val="fr-FR"/>
        </w:rPr>
        <w:t>l'élimination</w:t>
      </w:r>
      <w:r w:rsidR="00910BA5">
        <w:rPr>
          <w:bCs/>
          <w:lang w:val="fr-FR"/>
        </w:rPr>
        <w:t xml:space="preserve"> </w:t>
      </w:r>
      <w:r w:rsidRPr="00910BA5">
        <w:rPr>
          <w:bCs/>
          <w:lang w:val="fr-FR"/>
        </w:rPr>
        <w:t>définitive</w:t>
      </w:r>
      <w:r w:rsidR="00910BA5">
        <w:rPr>
          <w:bCs/>
          <w:lang w:val="fr-FR"/>
        </w:rPr>
        <w:t xml:space="preserve"> </w:t>
      </w:r>
      <w:r w:rsidRPr="00910BA5">
        <w:rPr>
          <w:bCs/>
          <w:lang w:val="fr-FR"/>
        </w:rPr>
        <w:t>du</w:t>
      </w:r>
      <w:r w:rsidR="00910BA5">
        <w:rPr>
          <w:bCs/>
          <w:lang w:val="fr-FR"/>
        </w:rPr>
        <w:t xml:space="preserve"> </w:t>
      </w:r>
      <w:r w:rsidRPr="00910BA5">
        <w:rPr>
          <w:bCs/>
          <w:lang w:val="fr-FR"/>
        </w:rPr>
        <w:t>défaut.</w:t>
      </w:r>
      <w:r w:rsidR="00910BA5">
        <w:rPr>
          <w:bCs/>
          <w:lang w:val="fr-FR"/>
        </w:rPr>
        <w:t xml:space="preserve"> </w:t>
      </w:r>
      <w:r w:rsidRPr="00910BA5">
        <w:rPr>
          <w:bCs/>
          <w:lang w:val="fr-FR"/>
        </w:rPr>
        <w:lastRenderedPageBreak/>
        <w:t>En</w:t>
      </w:r>
      <w:r w:rsidR="00910BA5">
        <w:rPr>
          <w:bCs/>
          <w:lang w:val="fr-FR"/>
        </w:rPr>
        <w:t xml:space="preserve"> </w:t>
      </w:r>
      <w:r w:rsidRPr="00910BA5">
        <w:rPr>
          <w:bCs/>
          <w:lang w:val="fr-FR"/>
        </w:rPr>
        <w:t>cas</w:t>
      </w:r>
      <w:r w:rsidR="00910BA5">
        <w:rPr>
          <w:bCs/>
          <w:lang w:val="fr-FR"/>
        </w:rPr>
        <w:t xml:space="preserve"> </w:t>
      </w:r>
      <w:r w:rsidRPr="00910BA5">
        <w:rPr>
          <w:bCs/>
          <w:lang w:val="fr-FR"/>
        </w:rPr>
        <w:t>de</w:t>
      </w:r>
      <w:r w:rsidR="00910BA5">
        <w:rPr>
          <w:bCs/>
          <w:lang w:val="fr-FR"/>
        </w:rPr>
        <w:t xml:space="preserve"> </w:t>
      </w:r>
      <w:r w:rsidR="0055069A">
        <w:rPr>
          <w:bCs/>
          <w:lang w:val="fr-FR"/>
        </w:rPr>
        <w:t>dés</w:t>
      </w:r>
      <w:r w:rsidRPr="00910BA5">
        <w:rPr>
          <w:bCs/>
          <w:lang w:val="fr-FR"/>
        </w:rPr>
        <w:t>accord</w:t>
      </w:r>
      <w:r w:rsidR="00910BA5">
        <w:rPr>
          <w:bCs/>
          <w:lang w:val="fr-FR"/>
        </w:rPr>
        <w:t xml:space="preserve"> </w:t>
      </w:r>
      <w:r w:rsidRPr="00910BA5">
        <w:rPr>
          <w:bCs/>
          <w:lang w:val="fr-FR"/>
        </w:rPr>
        <w:t>sur</w:t>
      </w:r>
      <w:r w:rsidR="00910BA5">
        <w:rPr>
          <w:bCs/>
          <w:lang w:val="fr-FR"/>
        </w:rPr>
        <w:t xml:space="preserve"> </w:t>
      </w:r>
      <w:r w:rsidRPr="00910BA5">
        <w:rPr>
          <w:bCs/>
          <w:lang w:val="fr-FR"/>
        </w:rPr>
        <w:t>le</w:t>
      </w:r>
      <w:r w:rsidR="00910BA5">
        <w:rPr>
          <w:bCs/>
          <w:lang w:val="fr-FR"/>
        </w:rPr>
        <w:t xml:space="preserve"> </w:t>
      </w:r>
      <w:r w:rsidR="00E60AAB" w:rsidRPr="00910BA5">
        <w:rPr>
          <w:bCs/>
          <w:lang w:val="fr-FR"/>
        </w:rPr>
        <w:t>montant</w:t>
      </w:r>
      <w:r w:rsidR="00910BA5">
        <w:rPr>
          <w:bCs/>
          <w:lang w:val="fr-FR"/>
        </w:rPr>
        <w:t xml:space="preserve"> </w:t>
      </w:r>
      <w:r w:rsidR="00E60AAB" w:rsidRPr="00910BA5">
        <w:rPr>
          <w:bCs/>
          <w:lang w:val="fr-FR"/>
        </w:rPr>
        <w:t>de</w:t>
      </w:r>
      <w:r w:rsidR="00910BA5">
        <w:rPr>
          <w:bCs/>
          <w:lang w:val="fr-FR"/>
        </w:rPr>
        <w:t xml:space="preserve"> </w:t>
      </w:r>
      <w:r w:rsidR="00E60AAB" w:rsidRPr="00910BA5">
        <w:rPr>
          <w:bCs/>
          <w:lang w:val="fr-FR"/>
        </w:rPr>
        <w:t>la</w:t>
      </w:r>
      <w:r w:rsidR="00910BA5">
        <w:rPr>
          <w:bCs/>
          <w:lang w:val="fr-FR"/>
        </w:rPr>
        <w:t xml:space="preserve"> </w:t>
      </w:r>
      <w:r w:rsidR="00E60AAB" w:rsidRPr="00910BA5">
        <w:rPr>
          <w:bCs/>
          <w:lang w:val="fr-FR"/>
        </w:rPr>
        <w:t>retenue</w:t>
      </w:r>
      <w:r w:rsidR="00910BA5">
        <w:rPr>
          <w:bCs/>
          <w:lang w:val="fr-FR"/>
        </w:rPr>
        <w:t xml:space="preserve"> </w:t>
      </w:r>
      <w:r w:rsidR="00E60AAB" w:rsidRPr="00910BA5">
        <w:rPr>
          <w:bCs/>
          <w:lang w:val="fr-FR"/>
        </w:rPr>
        <w:t>et</w:t>
      </w:r>
      <w:r w:rsidR="00910BA5">
        <w:rPr>
          <w:bCs/>
          <w:lang w:val="fr-FR"/>
        </w:rPr>
        <w:t xml:space="preserve"> </w:t>
      </w:r>
      <w:r w:rsidR="00E60AAB" w:rsidRPr="00910BA5">
        <w:rPr>
          <w:bCs/>
          <w:lang w:val="fr-FR"/>
        </w:rPr>
        <w:t>son</w:t>
      </w:r>
      <w:r w:rsidR="00910BA5">
        <w:rPr>
          <w:bCs/>
          <w:lang w:val="fr-FR"/>
        </w:rPr>
        <w:t xml:space="preserve"> </w:t>
      </w:r>
      <w:r w:rsidR="00E60AAB" w:rsidRPr="00910BA5">
        <w:rPr>
          <w:bCs/>
          <w:lang w:val="fr-FR"/>
        </w:rPr>
        <w:t>éventuel</w:t>
      </w:r>
      <w:r w:rsidR="00910BA5">
        <w:rPr>
          <w:bCs/>
          <w:lang w:val="fr-FR"/>
        </w:rPr>
        <w:t xml:space="preserve"> </w:t>
      </w:r>
      <w:r w:rsidR="00E60AAB" w:rsidRPr="00910BA5">
        <w:rPr>
          <w:bCs/>
          <w:lang w:val="fr-FR"/>
        </w:rPr>
        <w:t>maintien</w:t>
      </w:r>
      <w:r w:rsidRPr="00910BA5">
        <w:rPr>
          <w:bCs/>
          <w:lang w:val="fr-FR"/>
        </w:rPr>
        <w:t>,</w:t>
      </w:r>
      <w:r w:rsidR="00910BA5">
        <w:rPr>
          <w:bCs/>
          <w:lang w:val="fr-FR"/>
        </w:rPr>
        <w:t xml:space="preserve"> </w:t>
      </w:r>
      <w:r w:rsidR="004E5EB2" w:rsidRPr="00910BA5">
        <w:rPr>
          <w:bCs/>
          <w:lang w:val="fr-FR"/>
        </w:rPr>
        <w:t>il</w:t>
      </w:r>
      <w:r w:rsidR="00910BA5">
        <w:rPr>
          <w:bCs/>
          <w:lang w:val="fr-FR"/>
        </w:rPr>
        <w:t xml:space="preserve"> </w:t>
      </w:r>
      <w:r w:rsidR="004E5EB2" w:rsidRPr="00910BA5">
        <w:rPr>
          <w:bCs/>
          <w:lang w:val="fr-FR"/>
        </w:rPr>
        <w:t>est</w:t>
      </w:r>
      <w:r w:rsidR="00910BA5">
        <w:rPr>
          <w:bCs/>
          <w:lang w:val="fr-FR"/>
        </w:rPr>
        <w:t xml:space="preserve"> </w:t>
      </w:r>
      <w:r w:rsidR="004E5EB2" w:rsidRPr="00910BA5">
        <w:rPr>
          <w:bCs/>
          <w:lang w:val="fr-FR"/>
        </w:rPr>
        <w:t>possible</w:t>
      </w:r>
      <w:r w:rsidR="00910BA5">
        <w:rPr>
          <w:bCs/>
          <w:lang w:val="fr-FR"/>
        </w:rPr>
        <w:t xml:space="preserve"> </w:t>
      </w:r>
      <w:r w:rsidR="004E5EB2" w:rsidRPr="00910BA5">
        <w:rPr>
          <w:bCs/>
          <w:lang w:val="fr-FR"/>
        </w:rPr>
        <w:t>d’effectuer</w:t>
      </w:r>
      <w:r w:rsidR="00910BA5">
        <w:rPr>
          <w:bCs/>
          <w:lang w:val="fr-FR"/>
        </w:rPr>
        <w:t xml:space="preserve"> </w:t>
      </w:r>
      <w:r w:rsidR="004E5EB2" w:rsidRPr="00910BA5">
        <w:rPr>
          <w:bCs/>
          <w:lang w:val="fr-FR"/>
        </w:rPr>
        <w:t>un</w:t>
      </w:r>
      <w:r w:rsidR="00910BA5">
        <w:rPr>
          <w:bCs/>
          <w:lang w:val="fr-FR"/>
        </w:rPr>
        <w:t xml:space="preserve"> </w:t>
      </w:r>
      <w:r w:rsidR="004E5EB2" w:rsidRPr="00910BA5">
        <w:rPr>
          <w:bCs/>
          <w:lang w:val="fr-FR"/>
        </w:rPr>
        <w:t>dépôt</w:t>
      </w:r>
      <w:r w:rsidR="00910BA5">
        <w:rPr>
          <w:bCs/>
          <w:lang w:val="fr-FR"/>
        </w:rPr>
        <w:t xml:space="preserve"> </w:t>
      </w:r>
      <w:r w:rsidR="004E5EB2" w:rsidRPr="00910BA5">
        <w:rPr>
          <w:bCs/>
          <w:lang w:val="fr-FR"/>
        </w:rPr>
        <w:t>selon</w:t>
      </w:r>
      <w:r w:rsidR="00910BA5">
        <w:rPr>
          <w:bCs/>
          <w:lang w:val="fr-FR"/>
        </w:rPr>
        <w:t xml:space="preserve"> </w:t>
      </w:r>
      <w:r w:rsidR="004E5EB2" w:rsidRPr="00910BA5">
        <w:rPr>
          <w:bCs/>
          <w:lang w:val="fr-FR"/>
        </w:rPr>
        <w:t>le</w:t>
      </w:r>
      <w:r w:rsidR="00910BA5">
        <w:rPr>
          <w:bCs/>
          <w:lang w:val="fr-FR"/>
        </w:rPr>
        <w:t xml:space="preserve"> </w:t>
      </w:r>
      <w:proofErr w:type="spellStart"/>
      <w:r w:rsidR="004E5EB2" w:rsidRPr="00910BA5">
        <w:rPr>
          <w:bCs/>
          <w:lang w:val="fr-FR"/>
        </w:rPr>
        <w:t>ch</w:t>
      </w:r>
      <w:r w:rsidR="00143280">
        <w:rPr>
          <w:bCs/>
          <w:lang w:val="fr-FR"/>
        </w:rPr>
        <w:t>iff</w:t>
      </w:r>
      <w:proofErr w:type="spellEnd"/>
      <w:r w:rsidR="004E5EB2" w:rsidRPr="00910BA5">
        <w:rPr>
          <w:bCs/>
          <w:lang w:val="fr-FR"/>
        </w:rPr>
        <w:t>.</w:t>
      </w:r>
      <w:r w:rsidR="00910BA5">
        <w:rPr>
          <w:bCs/>
          <w:lang w:val="fr-FR"/>
        </w:rPr>
        <w:t xml:space="preserve"> </w:t>
      </w:r>
      <w:r w:rsidR="007E2E85" w:rsidRPr="00910BA5">
        <w:rPr>
          <w:bCs/>
          <w:highlight w:val="darkGreen"/>
          <w:lang w:val="fr-FR"/>
        </w:rPr>
        <w:fldChar w:fldCharType="begin"/>
      </w:r>
      <w:r w:rsidR="007E2E85" w:rsidRPr="00910BA5">
        <w:rPr>
          <w:bCs/>
          <w:lang w:val="fr-FR"/>
        </w:rPr>
        <w:instrText xml:space="preserve"> REF _Ref535243962 \r \h </w:instrText>
      </w:r>
      <w:r w:rsidR="007E2E85" w:rsidRPr="00910BA5">
        <w:rPr>
          <w:bCs/>
          <w:highlight w:val="darkGreen"/>
          <w:lang w:val="fr-FR"/>
        </w:rPr>
      </w:r>
      <w:r w:rsidR="007E2E85" w:rsidRPr="00910BA5">
        <w:rPr>
          <w:bCs/>
          <w:highlight w:val="darkGreen"/>
          <w:lang w:val="fr-FR"/>
        </w:rPr>
        <w:fldChar w:fldCharType="separate"/>
      </w:r>
      <w:r w:rsidR="00D74E0B">
        <w:rPr>
          <w:bCs/>
          <w:lang w:val="fr-FR"/>
        </w:rPr>
        <w:t>9.3</w:t>
      </w:r>
      <w:r w:rsidR="007E2E85" w:rsidRPr="00910BA5">
        <w:rPr>
          <w:bCs/>
          <w:highlight w:val="darkGreen"/>
          <w:lang w:val="fr-FR"/>
        </w:rPr>
        <w:fldChar w:fldCharType="end"/>
      </w:r>
      <w:r w:rsidR="004E5EB2" w:rsidRPr="00910BA5">
        <w:rPr>
          <w:bCs/>
          <w:lang w:val="fr-FR"/>
        </w:rPr>
        <w:t>.</w:t>
      </w:r>
    </w:p>
    <w:p w14:paraId="4B3C74D3" w14:textId="77777777" w:rsidR="0038018E" w:rsidRPr="00910BA5" w:rsidRDefault="0038018E" w:rsidP="00AD063F">
      <w:pPr>
        <w:tabs>
          <w:tab w:val="clear" w:pos="567"/>
          <w:tab w:val="clear" w:pos="851"/>
          <w:tab w:val="clear" w:pos="1701"/>
          <w:tab w:val="left" w:pos="3402"/>
          <w:tab w:val="left" w:pos="4253"/>
        </w:tabs>
        <w:rPr>
          <w:sz w:val="20"/>
          <w:lang w:val="fr-FR"/>
        </w:rPr>
      </w:pPr>
    </w:p>
    <w:p w14:paraId="695A9D8A" w14:textId="77777777" w:rsidR="009A169D" w:rsidRPr="00910BA5" w:rsidRDefault="009A169D" w:rsidP="00AD063F">
      <w:pPr>
        <w:tabs>
          <w:tab w:val="clear" w:pos="567"/>
          <w:tab w:val="clear" w:pos="851"/>
          <w:tab w:val="clear" w:pos="1701"/>
          <w:tab w:val="left" w:pos="3402"/>
          <w:tab w:val="left" w:pos="4253"/>
        </w:tabs>
        <w:rPr>
          <w:sz w:val="20"/>
          <w:lang w:val="fr-FR"/>
        </w:rPr>
        <w:sectPr w:rsidR="009A169D" w:rsidRPr="00910BA5" w:rsidSect="00885ABD">
          <w:headerReference w:type="default" r:id="rId24"/>
          <w:pgSz w:w="11907" w:h="16840" w:code="9"/>
          <w:pgMar w:top="1701" w:right="1134" w:bottom="1418" w:left="1701" w:header="1134" w:footer="624" w:gutter="0"/>
          <w:paperSrc w:first="259" w:other="259"/>
          <w:cols w:space="720"/>
          <w:docGrid w:linePitch="299"/>
        </w:sectPr>
      </w:pPr>
    </w:p>
    <w:p w14:paraId="545A9DA2" w14:textId="491DBDAE" w:rsidR="009A169D" w:rsidRPr="00910BA5" w:rsidRDefault="00CA3010" w:rsidP="00761249">
      <w:pPr>
        <w:pStyle w:val="AnhngeTitelzentriertfrEinzelvertrge"/>
        <w:jc w:val="left"/>
        <w:rPr>
          <w:lang w:val="fr-FR"/>
        </w:rPr>
      </w:pPr>
      <w:bookmarkStart w:id="623" w:name="_Ref521422109"/>
      <w:bookmarkStart w:id="624" w:name="_Ref521422171"/>
      <w:bookmarkStart w:id="625" w:name="_Toc521422426"/>
      <w:bookmarkStart w:id="626" w:name="_Ref535070622"/>
      <w:bookmarkStart w:id="627" w:name="_Toc535348927"/>
      <w:r w:rsidRPr="00910BA5">
        <w:rPr>
          <w:lang w:val="fr-FR"/>
        </w:rPr>
        <w:lastRenderedPageBreak/>
        <w:t>Annexe</w:t>
      </w:r>
      <w:r w:rsidR="00910BA5">
        <w:rPr>
          <w:lang w:val="fr-FR"/>
        </w:rPr>
        <w:t xml:space="preserve"> </w:t>
      </w:r>
      <w:r w:rsidR="009A169D" w:rsidRPr="00910BA5">
        <w:rPr>
          <w:lang w:val="fr-FR"/>
        </w:rPr>
        <w:t>P</w:t>
      </w:r>
      <w:r w:rsidR="00D05798" w:rsidRPr="00910BA5">
        <w:rPr>
          <w:lang w:val="fr-FR"/>
        </w:rPr>
        <w:t>1</w:t>
      </w:r>
      <w:r w:rsidR="00910BA5">
        <w:rPr>
          <w:lang w:val="fr-FR"/>
        </w:rPr>
        <w:t xml:space="preserve"> </w:t>
      </w:r>
      <w:r w:rsidR="009A169D" w:rsidRPr="00910BA5">
        <w:rPr>
          <w:lang w:val="fr-FR"/>
        </w:rPr>
        <w:t>–</w:t>
      </w:r>
      <w:r w:rsidR="00910BA5">
        <w:rPr>
          <w:lang w:val="fr-FR"/>
        </w:rPr>
        <w:t xml:space="preserve"> </w:t>
      </w:r>
      <w:bookmarkEnd w:id="623"/>
      <w:bookmarkEnd w:id="624"/>
      <w:bookmarkEnd w:id="625"/>
      <w:r w:rsidRPr="00910BA5">
        <w:rPr>
          <w:lang w:val="fr-FR"/>
        </w:rPr>
        <w:t>Jalons</w:t>
      </w:r>
      <w:r w:rsidR="00910BA5">
        <w:rPr>
          <w:lang w:val="fr-FR"/>
        </w:rPr>
        <w:t xml:space="preserve"> </w:t>
      </w:r>
      <w:r w:rsidR="0035171E" w:rsidRPr="00910BA5">
        <w:rPr>
          <w:lang w:val="fr-FR"/>
        </w:rPr>
        <w:t>du</w:t>
      </w:r>
      <w:r w:rsidR="00910BA5">
        <w:rPr>
          <w:lang w:val="fr-FR"/>
        </w:rPr>
        <w:t xml:space="preserve"> </w:t>
      </w:r>
      <w:r w:rsidR="0035171E" w:rsidRPr="00910BA5">
        <w:rPr>
          <w:lang w:val="fr-FR"/>
        </w:rPr>
        <w:t>projet</w:t>
      </w:r>
      <w:r w:rsidR="00910BA5">
        <w:rPr>
          <w:lang w:val="fr-FR"/>
        </w:rPr>
        <w:t xml:space="preserve"> </w:t>
      </w:r>
      <w:r w:rsidR="005D148D" w:rsidRPr="00910BA5">
        <w:rPr>
          <w:lang w:val="fr-FR"/>
        </w:rPr>
        <w:t>et</w:t>
      </w:r>
      <w:r w:rsidR="00910BA5">
        <w:rPr>
          <w:lang w:val="fr-FR"/>
        </w:rPr>
        <w:t xml:space="preserve"> </w:t>
      </w:r>
      <w:r w:rsidR="000121B2" w:rsidRPr="00910BA5">
        <w:rPr>
          <w:lang w:val="fr-FR"/>
        </w:rPr>
        <w:t>plan</w:t>
      </w:r>
      <w:r w:rsidR="00910BA5">
        <w:rPr>
          <w:lang w:val="fr-FR"/>
        </w:rPr>
        <w:t xml:space="preserve"> </w:t>
      </w:r>
      <w:r w:rsidR="000121B2" w:rsidRPr="00910BA5">
        <w:rPr>
          <w:lang w:val="fr-FR"/>
        </w:rPr>
        <w:t>de</w:t>
      </w:r>
      <w:r w:rsidR="00910BA5">
        <w:rPr>
          <w:lang w:val="fr-FR"/>
        </w:rPr>
        <w:t xml:space="preserve"> </w:t>
      </w:r>
      <w:r w:rsidR="000121B2" w:rsidRPr="00910BA5">
        <w:rPr>
          <w:lang w:val="fr-FR"/>
        </w:rPr>
        <w:t>paiement</w:t>
      </w:r>
      <w:bookmarkEnd w:id="626"/>
      <w:bookmarkEnd w:id="627"/>
    </w:p>
    <w:p w14:paraId="413B1CE6" w14:textId="10A560E3" w:rsidR="002B27C3" w:rsidRPr="00910BA5" w:rsidRDefault="00143280" w:rsidP="005A766E">
      <w:pPr>
        <w:pStyle w:val="Anhngeberschrift1"/>
        <w:rPr>
          <w:lang w:val="fr-FR"/>
        </w:rPr>
      </w:pPr>
      <w:r>
        <w:rPr>
          <w:lang w:val="fr-FR"/>
        </w:rPr>
        <w:t>Plan de projet</w:t>
      </w:r>
    </w:p>
    <w:p w14:paraId="42670658" w14:textId="0CC2EA7E" w:rsidR="002B27C3" w:rsidRPr="00910BA5" w:rsidRDefault="000121B2" w:rsidP="00AD063F">
      <w:pPr>
        <w:pStyle w:val="PRAStandard1"/>
        <w:rPr>
          <w:lang w:val="fr-FR"/>
        </w:rPr>
      </w:pPr>
      <w:r w:rsidRPr="00910BA5">
        <w:rPr>
          <w:highlight w:val="yellow"/>
          <w:lang w:val="fr-FR"/>
        </w:rPr>
        <w:t>[</w:t>
      </w:r>
      <w:proofErr w:type="gramStart"/>
      <w:r w:rsidR="00722C44" w:rsidRPr="00910BA5">
        <w:rPr>
          <w:highlight w:val="yellow"/>
          <w:lang w:val="fr-FR"/>
        </w:rPr>
        <w:t>à</w:t>
      </w:r>
      <w:proofErr w:type="gramEnd"/>
      <w:r w:rsidR="00910BA5">
        <w:rPr>
          <w:highlight w:val="yellow"/>
          <w:lang w:val="fr-FR"/>
        </w:rPr>
        <w:t xml:space="preserve"> </w:t>
      </w:r>
      <w:r w:rsidR="00722C44" w:rsidRPr="00910BA5">
        <w:rPr>
          <w:highlight w:val="yellow"/>
          <w:lang w:val="fr-FR"/>
        </w:rPr>
        <w:t>compléter</w:t>
      </w:r>
      <w:r w:rsidR="00910BA5">
        <w:rPr>
          <w:highlight w:val="yellow"/>
          <w:lang w:val="fr-FR"/>
        </w:rPr>
        <w:t xml:space="preserve"> </w:t>
      </w:r>
      <w:r w:rsidR="00AE34E5" w:rsidRPr="00910BA5">
        <w:rPr>
          <w:highlight w:val="yellow"/>
          <w:lang w:val="fr-FR"/>
        </w:rPr>
        <w:t>individuellement</w:t>
      </w:r>
      <w:r w:rsidRPr="00910BA5">
        <w:rPr>
          <w:highlight w:val="yellow"/>
          <w:lang w:val="fr-FR"/>
        </w:rPr>
        <w:t>]</w:t>
      </w:r>
      <w:r w:rsidR="00910BA5">
        <w:rPr>
          <w:lang w:val="fr-FR"/>
        </w:rPr>
        <w:t xml:space="preserve"> </w:t>
      </w:r>
    </w:p>
    <w:p w14:paraId="056B32B7" w14:textId="7E5BC0F2" w:rsidR="002B27C3" w:rsidRPr="00910BA5" w:rsidRDefault="008D4908" w:rsidP="005D148D">
      <w:pPr>
        <w:pStyle w:val="Anhngeberschrift1"/>
        <w:rPr>
          <w:lang w:val="fr-FR"/>
        </w:rPr>
      </w:pPr>
      <w:r w:rsidRPr="00910BA5">
        <w:rPr>
          <w:lang w:val="fr-FR"/>
        </w:rPr>
        <w:t>Jalons</w:t>
      </w:r>
      <w:r w:rsidR="00910BA5">
        <w:rPr>
          <w:lang w:val="fr-FR"/>
        </w:rPr>
        <w:t xml:space="preserve"> </w:t>
      </w:r>
      <w:r w:rsidRPr="00910BA5">
        <w:rPr>
          <w:lang w:val="fr-FR"/>
        </w:rPr>
        <w:t>du</w:t>
      </w:r>
      <w:r w:rsidR="00910BA5">
        <w:rPr>
          <w:lang w:val="fr-FR"/>
        </w:rPr>
        <w:t xml:space="preserve"> </w:t>
      </w:r>
      <w:r w:rsidRPr="00910BA5">
        <w:rPr>
          <w:lang w:val="fr-FR"/>
        </w:rPr>
        <w:t>projet</w:t>
      </w:r>
      <w:r w:rsidR="00910BA5">
        <w:rPr>
          <w:lang w:val="fr-FR"/>
        </w:rPr>
        <w:t xml:space="preserve"> </w:t>
      </w:r>
      <w:r w:rsidR="005D148D" w:rsidRPr="00910BA5">
        <w:rPr>
          <w:lang w:val="fr-FR"/>
        </w:rPr>
        <w:t>et</w:t>
      </w:r>
      <w:r w:rsidR="00910BA5">
        <w:rPr>
          <w:lang w:val="fr-FR"/>
        </w:rPr>
        <w:t xml:space="preserve"> </w:t>
      </w:r>
      <w:r w:rsidR="005D148D" w:rsidRPr="00910BA5">
        <w:rPr>
          <w:lang w:val="fr-FR"/>
        </w:rPr>
        <w:t>plan</w:t>
      </w:r>
      <w:r w:rsidR="00910BA5">
        <w:rPr>
          <w:lang w:val="fr-FR"/>
        </w:rPr>
        <w:t xml:space="preserve"> </w:t>
      </w:r>
      <w:r w:rsidR="005D148D" w:rsidRPr="00910BA5">
        <w:rPr>
          <w:lang w:val="fr-FR"/>
        </w:rPr>
        <w:t>de</w:t>
      </w:r>
      <w:r w:rsidR="00910BA5">
        <w:rPr>
          <w:lang w:val="fr-FR"/>
        </w:rPr>
        <w:t xml:space="preserve"> </w:t>
      </w:r>
      <w:r w:rsidR="005D148D" w:rsidRPr="00910BA5">
        <w:rPr>
          <w:lang w:val="fr-FR"/>
        </w:rPr>
        <w:t>paiement</w:t>
      </w:r>
    </w:p>
    <w:tbl>
      <w:tblPr>
        <w:tblW w:w="4500" w:type="pct"/>
        <w:tblInd w:w="92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3335"/>
        <w:gridCol w:w="2575"/>
        <w:gridCol w:w="2213"/>
      </w:tblGrid>
      <w:tr w:rsidR="00C67498" w:rsidRPr="00C34DE9" w14:paraId="4DFAB1DE"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FA6A394" w14:textId="32D24043" w:rsidR="00C67498" w:rsidRPr="00910BA5" w:rsidRDefault="008D4908"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Jalons</w:t>
            </w:r>
          </w:p>
        </w:tc>
        <w:tc>
          <w:tcPr>
            <w:tcW w:w="1585"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6DE6352" w14:textId="46F8071B" w:rsidR="00C67498" w:rsidRPr="00910BA5" w:rsidRDefault="00FD2480"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Délais</w:t>
            </w:r>
          </w:p>
        </w:tc>
        <w:tc>
          <w:tcPr>
            <w:tcW w:w="1362"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C9512B0" w14:textId="5FB21201" w:rsidR="00C67498" w:rsidRPr="00910BA5" w:rsidRDefault="008D4908"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Rémunération</w:t>
            </w:r>
            <w:r w:rsidR="00910BA5">
              <w:rPr>
                <w:b/>
                <w:sz w:val="20"/>
                <w:lang w:val="fr-FR"/>
              </w:rPr>
              <w:t xml:space="preserve"> </w:t>
            </w:r>
            <w:r w:rsidR="007F6BE9" w:rsidRPr="00910BA5">
              <w:rPr>
                <w:b/>
                <w:sz w:val="20"/>
                <w:shd w:val="clear" w:color="auto" w:fill="FFFF00"/>
                <w:lang w:val="fr-FR"/>
              </w:rPr>
              <w:t>(après</w:t>
            </w:r>
            <w:r w:rsidR="00910BA5">
              <w:rPr>
                <w:b/>
                <w:sz w:val="20"/>
                <w:shd w:val="clear" w:color="auto" w:fill="FFFF00"/>
                <w:lang w:val="fr-FR"/>
              </w:rPr>
              <w:t xml:space="preserve"> </w:t>
            </w:r>
            <w:r w:rsidR="007F6BE9" w:rsidRPr="00910BA5">
              <w:rPr>
                <w:b/>
                <w:sz w:val="20"/>
                <w:shd w:val="clear" w:color="auto" w:fill="FFFF00"/>
                <w:lang w:val="fr-FR"/>
              </w:rPr>
              <w:t>déduction</w:t>
            </w:r>
            <w:r w:rsidR="00910BA5">
              <w:rPr>
                <w:b/>
                <w:sz w:val="20"/>
                <w:shd w:val="clear" w:color="auto" w:fill="FFFF00"/>
                <w:lang w:val="fr-FR"/>
              </w:rPr>
              <w:t xml:space="preserve"> </w:t>
            </w:r>
            <w:r w:rsidR="007F6BE9" w:rsidRPr="00910BA5">
              <w:rPr>
                <w:b/>
                <w:sz w:val="20"/>
                <w:shd w:val="clear" w:color="auto" w:fill="FFFF00"/>
                <w:lang w:val="fr-FR"/>
              </w:rPr>
              <w:t>de</w:t>
            </w:r>
            <w:r w:rsidR="00910BA5">
              <w:rPr>
                <w:b/>
                <w:sz w:val="20"/>
                <w:shd w:val="clear" w:color="auto" w:fill="FFFF00"/>
                <w:lang w:val="fr-FR"/>
              </w:rPr>
              <w:t xml:space="preserve"> </w:t>
            </w:r>
            <w:r w:rsidR="007F6BE9" w:rsidRPr="00910BA5">
              <w:rPr>
                <w:b/>
                <w:sz w:val="20"/>
                <w:shd w:val="clear" w:color="auto" w:fill="FFFF00"/>
                <w:lang w:val="fr-FR"/>
              </w:rPr>
              <w:t>la</w:t>
            </w:r>
            <w:r w:rsidR="00910BA5">
              <w:rPr>
                <w:b/>
                <w:sz w:val="20"/>
                <w:shd w:val="clear" w:color="auto" w:fill="FFFF00"/>
                <w:lang w:val="fr-FR"/>
              </w:rPr>
              <w:t xml:space="preserve"> </w:t>
            </w:r>
            <w:r w:rsidR="007F6BE9" w:rsidRPr="00910BA5">
              <w:rPr>
                <w:b/>
                <w:sz w:val="20"/>
                <w:shd w:val="clear" w:color="auto" w:fill="FFFF00"/>
                <w:lang w:val="fr-FR"/>
              </w:rPr>
              <w:t>retenue</w:t>
            </w:r>
            <w:r w:rsidR="00910BA5">
              <w:rPr>
                <w:b/>
                <w:sz w:val="20"/>
                <w:shd w:val="clear" w:color="auto" w:fill="FFFF00"/>
                <w:lang w:val="fr-FR"/>
              </w:rPr>
              <w:t xml:space="preserve"> </w:t>
            </w:r>
            <w:r w:rsidR="007F6BE9" w:rsidRPr="00910BA5">
              <w:rPr>
                <w:b/>
                <w:sz w:val="20"/>
                <w:shd w:val="clear" w:color="auto" w:fill="FFFF00"/>
                <w:lang w:val="fr-FR"/>
              </w:rPr>
              <w:t>de</w:t>
            </w:r>
            <w:r w:rsidR="00910BA5">
              <w:rPr>
                <w:b/>
                <w:sz w:val="20"/>
                <w:shd w:val="clear" w:color="auto" w:fill="FFFF00"/>
                <w:lang w:val="fr-FR"/>
              </w:rPr>
              <w:t xml:space="preserve"> </w:t>
            </w:r>
            <w:r w:rsidR="007F6BE9" w:rsidRPr="00910BA5">
              <w:rPr>
                <w:b/>
                <w:sz w:val="20"/>
                <w:shd w:val="clear" w:color="auto" w:fill="FFFF00"/>
                <w:lang w:val="fr-FR"/>
              </w:rPr>
              <w:t>garantie</w:t>
            </w:r>
            <w:r w:rsidR="00910BA5">
              <w:rPr>
                <w:b/>
                <w:sz w:val="20"/>
                <w:shd w:val="clear" w:color="auto" w:fill="FFFF00"/>
                <w:lang w:val="fr-FR"/>
              </w:rPr>
              <w:t xml:space="preserve"> </w:t>
            </w:r>
            <w:r w:rsidR="007F6BE9" w:rsidRPr="00910BA5">
              <w:rPr>
                <w:b/>
                <w:sz w:val="20"/>
                <w:shd w:val="clear" w:color="auto" w:fill="FFFF00"/>
                <w:lang w:val="fr-FR"/>
              </w:rPr>
              <w:t>conformément</w:t>
            </w:r>
            <w:r w:rsidR="00910BA5">
              <w:rPr>
                <w:b/>
                <w:sz w:val="20"/>
                <w:shd w:val="clear" w:color="auto" w:fill="FFFF00"/>
                <w:lang w:val="fr-FR"/>
              </w:rPr>
              <w:t xml:space="preserve"> </w:t>
            </w:r>
            <w:r w:rsidR="007F6BE9" w:rsidRPr="00910BA5">
              <w:rPr>
                <w:b/>
                <w:sz w:val="20"/>
                <w:shd w:val="clear" w:color="auto" w:fill="FFFF00"/>
                <w:lang w:val="fr-FR"/>
              </w:rPr>
              <w:t>au</w:t>
            </w:r>
            <w:r w:rsidR="00910BA5">
              <w:rPr>
                <w:b/>
                <w:sz w:val="20"/>
                <w:shd w:val="clear" w:color="auto" w:fill="FFFF00"/>
                <w:lang w:val="fr-FR"/>
              </w:rPr>
              <w:t xml:space="preserve"> </w:t>
            </w:r>
            <w:r w:rsidRPr="00910BA5">
              <w:rPr>
                <w:b/>
                <w:sz w:val="20"/>
                <w:shd w:val="clear" w:color="auto" w:fill="FFFF00"/>
                <w:lang w:val="fr-FR"/>
              </w:rPr>
              <w:t>ch.</w:t>
            </w:r>
            <w:r w:rsidR="00910BA5">
              <w:rPr>
                <w:b/>
                <w:sz w:val="20"/>
                <w:shd w:val="clear" w:color="auto" w:fill="FFFF00"/>
                <w:lang w:val="fr-FR"/>
              </w:rPr>
              <w:t xml:space="preserve"> </w:t>
            </w:r>
            <w:r w:rsidR="007F6BE9" w:rsidRPr="00910BA5">
              <w:rPr>
                <w:b/>
                <w:sz w:val="20"/>
                <w:shd w:val="clear" w:color="auto" w:fill="FFFF00"/>
                <w:lang w:val="fr-FR"/>
              </w:rPr>
              <w:t>6.2</w:t>
            </w:r>
            <w:r w:rsidR="00910BA5">
              <w:rPr>
                <w:b/>
                <w:sz w:val="20"/>
                <w:shd w:val="clear" w:color="auto" w:fill="FFFF00"/>
                <w:lang w:val="fr-FR"/>
              </w:rPr>
              <w:t xml:space="preserve"> </w:t>
            </w:r>
            <w:r w:rsidR="007F6BE9" w:rsidRPr="00910BA5">
              <w:rPr>
                <w:b/>
                <w:sz w:val="20"/>
                <w:shd w:val="clear" w:color="auto" w:fill="FFFF00"/>
                <w:lang w:val="fr-FR"/>
              </w:rPr>
              <w:t>du</w:t>
            </w:r>
            <w:r w:rsidR="00910BA5">
              <w:rPr>
                <w:b/>
                <w:sz w:val="20"/>
                <w:shd w:val="clear" w:color="auto" w:fill="FFFF00"/>
                <w:lang w:val="fr-FR"/>
              </w:rPr>
              <w:t xml:space="preserve"> </w:t>
            </w:r>
            <w:r w:rsidR="007F6BE9" w:rsidRPr="00910BA5">
              <w:rPr>
                <w:b/>
                <w:sz w:val="20"/>
                <w:shd w:val="clear" w:color="auto" w:fill="FFFF00"/>
                <w:lang w:val="fr-FR"/>
              </w:rPr>
              <w:t>contrat</w:t>
            </w:r>
            <w:r w:rsidR="00910BA5">
              <w:rPr>
                <w:b/>
                <w:sz w:val="20"/>
                <w:shd w:val="clear" w:color="auto" w:fill="FFFF00"/>
                <w:lang w:val="fr-FR"/>
              </w:rPr>
              <w:t xml:space="preserve"> </w:t>
            </w:r>
            <w:r w:rsidR="007F6BE9" w:rsidRPr="00910BA5">
              <w:rPr>
                <w:b/>
                <w:sz w:val="20"/>
                <w:shd w:val="clear" w:color="auto" w:fill="FFFF00"/>
                <w:lang w:val="fr-FR"/>
              </w:rPr>
              <w:t>de</w:t>
            </w:r>
            <w:r w:rsidR="00910BA5">
              <w:rPr>
                <w:b/>
                <w:sz w:val="20"/>
                <w:shd w:val="clear" w:color="auto" w:fill="FFFF00"/>
                <w:lang w:val="fr-FR"/>
              </w:rPr>
              <w:t xml:space="preserve"> </w:t>
            </w:r>
            <w:r w:rsidR="007F6BE9" w:rsidRPr="00910BA5">
              <w:rPr>
                <w:b/>
                <w:sz w:val="20"/>
                <w:shd w:val="clear" w:color="auto" w:fill="FFFF00"/>
                <w:lang w:val="fr-FR"/>
              </w:rPr>
              <w:t>projet)</w:t>
            </w:r>
          </w:p>
        </w:tc>
      </w:tr>
      <w:tr w:rsidR="00C67498" w:rsidRPr="00910BA5" w14:paraId="030A23FA"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258679E0" w14:textId="0EFB5D33" w:rsidR="00C67498" w:rsidRPr="00910BA5" w:rsidRDefault="007F6BE9" w:rsidP="00AD063F">
            <w:pPr>
              <w:tabs>
                <w:tab w:val="clear" w:pos="567"/>
                <w:tab w:val="clear" w:pos="851"/>
                <w:tab w:val="clear" w:pos="1701"/>
                <w:tab w:val="left" w:pos="3402"/>
                <w:tab w:val="left" w:pos="4253"/>
              </w:tabs>
              <w:spacing w:line="280" w:lineRule="atLeast"/>
              <w:ind w:left="170" w:right="170"/>
              <w:jc w:val="left"/>
              <w:rPr>
                <w:i/>
                <w:sz w:val="20"/>
                <w:highlight w:val="yellow"/>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32FE5341" w14:textId="25D0D536" w:rsidR="00C67498" w:rsidRPr="00910BA5" w:rsidRDefault="007F6BE9" w:rsidP="00AD063F">
            <w:pPr>
              <w:tabs>
                <w:tab w:val="clear" w:pos="567"/>
                <w:tab w:val="clear" w:pos="851"/>
                <w:tab w:val="clear" w:pos="1701"/>
                <w:tab w:val="left" w:pos="3402"/>
                <w:tab w:val="left" w:pos="4253"/>
              </w:tabs>
              <w:spacing w:line="280" w:lineRule="atLeast"/>
              <w:ind w:left="170" w:right="170"/>
              <w:jc w:val="left"/>
              <w:rPr>
                <w:i/>
                <w:sz w:val="20"/>
                <w:highlight w:val="yellow"/>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61CCA606" w14:textId="32736FA6" w:rsidR="00C67498" w:rsidRPr="00910BA5" w:rsidRDefault="007F6BE9" w:rsidP="00AD063F">
            <w:pPr>
              <w:tabs>
                <w:tab w:val="clear" w:pos="567"/>
                <w:tab w:val="clear" w:pos="851"/>
                <w:tab w:val="clear" w:pos="1701"/>
                <w:tab w:val="left" w:pos="3402"/>
                <w:tab w:val="left" w:pos="4253"/>
              </w:tabs>
              <w:spacing w:line="280" w:lineRule="atLeast"/>
              <w:ind w:left="170" w:right="170"/>
              <w:jc w:val="left"/>
              <w:rPr>
                <w:i/>
                <w:sz w:val="20"/>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r>
      <w:tr w:rsidR="00C67498" w:rsidRPr="00910BA5" w14:paraId="7BD6BB30"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3712E199" w14:textId="77777777" w:rsidR="00C67498" w:rsidRPr="00910BA5" w:rsidRDefault="00C67498"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6A6571C4" w14:textId="77777777" w:rsidR="00C67498" w:rsidRPr="00910BA5" w:rsidRDefault="00C67498"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50CA4C1C" w14:textId="77777777" w:rsidR="00C67498" w:rsidRPr="00910BA5" w:rsidRDefault="00C67498"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C67498" w:rsidRPr="00C34DE9" w14:paraId="5F73C043"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77D82BA7" w14:textId="70B2116E" w:rsidR="00C67498" w:rsidRPr="00910BA5" w:rsidRDefault="005D148D"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lang w:val="fr-FR"/>
              </w:rPr>
              <w:t>Paiement</w:t>
            </w:r>
            <w:r w:rsidR="00910BA5">
              <w:rPr>
                <w:sz w:val="20"/>
                <w:highlight w:val="yellow"/>
                <w:lang w:val="fr-FR"/>
              </w:rPr>
              <w:t xml:space="preserve"> </w:t>
            </w:r>
            <w:r w:rsidRPr="00910BA5">
              <w:rPr>
                <w:sz w:val="20"/>
                <w:highlight w:val="yellow"/>
                <w:lang w:val="fr-FR"/>
              </w:rPr>
              <w:t>du</w:t>
            </w:r>
            <w:r w:rsidR="00910BA5">
              <w:rPr>
                <w:sz w:val="20"/>
                <w:highlight w:val="yellow"/>
                <w:lang w:val="fr-FR"/>
              </w:rPr>
              <w:t xml:space="preserve"> </w:t>
            </w:r>
            <w:r w:rsidRPr="00910BA5">
              <w:rPr>
                <w:sz w:val="20"/>
                <w:highlight w:val="yellow"/>
                <w:lang w:val="fr-FR"/>
              </w:rPr>
              <w:t>montant</w:t>
            </w:r>
            <w:r w:rsidR="00910BA5">
              <w:rPr>
                <w:sz w:val="20"/>
                <w:highlight w:val="yellow"/>
                <w:lang w:val="fr-FR"/>
              </w:rPr>
              <w:t xml:space="preserve"> </w:t>
            </w:r>
            <w:r w:rsidRPr="00910BA5">
              <w:rPr>
                <w:sz w:val="20"/>
                <w:highlight w:val="yellow"/>
                <w:lang w:val="fr-FR"/>
              </w:rPr>
              <w:t>qui</w:t>
            </w:r>
            <w:r w:rsidR="00910BA5">
              <w:rPr>
                <w:sz w:val="20"/>
                <w:highlight w:val="yellow"/>
                <w:lang w:val="fr-FR"/>
              </w:rPr>
              <w:t xml:space="preserve"> </w:t>
            </w:r>
            <w:r w:rsidRPr="00910BA5">
              <w:rPr>
                <w:sz w:val="20"/>
                <w:highlight w:val="yellow"/>
                <w:lang w:val="fr-FR"/>
              </w:rPr>
              <w:t>avait</w:t>
            </w:r>
            <w:r w:rsidR="00910BA5">
              <w:rPr>
                <w:sz w:val="20"/>
                <w:highlight w:val="yellow"/>
                <w:lang w:val="fr-FR"/>
              </w:rPr>
              <w:t xml:space="preserve"> </w:t>
            </w:r>
            <w:r w:rsidRPr="00910BA5">
              <w:rPr>
                <w:sz w:val="20"/>
                <w:highlight w:val="yellow"/>
                <w:lang w:val="fr-FR"/>
              </w:rPr>
              <w:t>été</w:t>
            </w:r>
            <w:r w:rsidR="00910BA5">
              <w:rPr>
                <w:sz w:val="20"/>
                <w:highlight w:val="yellow"/>
                <w:lang w:val="fr-FR"/>
              </w:rPr>
              <w:t xml:space="preserve"> </w:t>
            </w:r>
            <w:r w:rsidR="008D4908" w:rsidRPr="00910BA5">
              <w:rPr>
                <w:sz w:val="20"/>
                <w:highlight w:val="yellow"/>
                <w:lang w:val="fr-FR"/>
              </w:rPr>
              <w:t>retenu</w:t>
            </w:r>
            <w:r w:rsidR="00910BA5">
              <w:rPr>
                <w:sz w:val="20"/>
                <w:highlight w:val="yellow"/>
                <w:lang w:val="fr-FR"/>
              </w:rPr>
              <w:t xml:space="preserve"> </w:t>
            </w:r>
            <w:r w:rsidRPr="00910BA5">
              <w:rPr>
                <w:sz w:val="20"/>
                <w:highlight w:val="yellow"/>
                <w:lang w:val="fr-FR"/>
              </w:rPr>
              <w:t>en</w:t>
            </w:r>
            <w:r w:rsidR="00910BA5">
              <w:rPr>
                <w:sz w:val="20"/>
                <w:highlight w:val="yellow"/>
                <w:lang w:val="fr-FR"/>
              </w:rPr>
              <w:t xml:space="preserve"> </w:t>
            </w:r>
            <w:r w:rsidRPr="00910BA5">
              <w:rPr>
                <w:sz w:val="20"/>
                <w:highlight w:val="yellow"/>
                <w:lang w:val="fr-FR"/>
              </w:rPr>
              <w:t>garantie</w:t>
            </w: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3B0F9264" w14:textId="2EA5BF83" w:rsidR="00C67498" w:rsidRPr="00910BA5" w:rsidRDefault="005D148D"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shd w:val="clear" w:color="auto" w:fill="FFFF00"/>
                <w:lang w:val="fr-FR"/>
              </w:rPr>
              <w:t>S</w:t>
            </w:r>
            <w:r w:rsidR="007F6BE9" w:rsidRPr="00910BA5">
              <w:rPr>
                <w:sz w:val="20"/>
                <w:highlight w:val="yellow"/>
                <w:shd w:val="clear" w:color="auto" w:fill="FFFF00"/>
                <w:lang w:val="fr-FR"/>
              </w:rPr>
              <w:t>elon</w:t>
            </w:r>
            <w:r w:rsidR="00910BA5">
              <w:rPr>
                <w:sz w:val="20"/>
                <w:highlight w:val="yellow"/>
                <w:shd w:val="clear" w:color="auto" w:fill="FFFF00"/>
                <w:lang w:val="fr-FR"/>
              </w:rPr>
              <w:t xml:space="preserve"> </w:t>
            </w:r>
            <w:r w:rsidR="007F6BE9" w:rsidRPr="00910BA5">
              <w:rPr>
                <w:sz w:val="20"/>
                <w:highlight w:val="yellow"/>
                <w:shd w:val="clear" w:color="auto" w:fill="FFFF00"/>
                <w:lang w:val="fr-FR"/>
              </w:rPr>
              <w:t>le</w:t>
            </w:r>
            <w:r w:rsidR="00910BA5">
              <w:rPr>
                <w:sz w:val="20"/>
                <w:highlight w:val="yellow"/>
                <w:shd w:val="clear" w:color="auto" w:fill="FFFF00"/>
                <w:lang w:val="fr-FR"/>
              </w:rPr>
              <w:t xml:space="preserve"> </w:t>
            </w:r>
            <w:r w:rsidRPr="00910BA5">
              <w:rPr>
                <w:sz w:val="20"/>
                <w:highlight w:val="yellow"/>
                <w:shd w:val="clear" w:color="auto" w:fill="FFFF00"/>
                <w:lang w:val="fr-FR"/>
              </w:rPr>
              <w:t>ch</w:t>
            </w:r>
            <w:r w:rsidR="008D4908" w:rsidRPr="00910BA5">
              <w:rPr>
                <w:sz w:val="20"/>
                <w:highlight w:val="yellow"/>
                <w:shd w:val="clear" w:color="auto" w:fill="FFFF00"/>
                <w:lang w:val="fr-FR"/>
              </w:rPr>
              <w:t>.</w:t>
            </w:r>
            <w:r w:rsidR="00910BA5">
              <w:rPr>
                <w:sz w:val="20"/>
                <w:highlight w:val="yellow"/>
                <w:shd w:val="clear" w:color="auto" w:fill="FFFF00"/>
                <w:lang w:val="fr-FR"/>
              </w:rPr>
              <w:t xml:space="preserve"> </w:t>
            </w:r>
            <w:r w:rsidR="007F6BE9" w:rsidRPr="00910BA5">
              <w:rPr>
                <w:sz w:val="20"/>
                <w:highlight w:val="yellow"/>
                <w:shd w:val="clear" w:color="auto" w:fill="FFFF00"/>
                <w:lang w:val="fr-FR"/>
              </w:rPr>
              <w:t>6.2</w:t>
            </w:r>
            <w:r w:rsidR="00910BA5">
              <w:rPr>
                <w:sz w:val="20"/>
                <w:highlight w:val="yellow"/>
                <w:shd w:val="clear" w:color="auto" w:fill="FFFF00"/>
                <w:lang w:val="fr-FR"/>
              </w:rPr>
              <w:t xml:space="preserve"> </w:t>
            </w:r>
            <w:r w:rsidR="007F6BE9" w:rsidRPr="00910BA5">
              <w:rPr>
                <w:sz w:val="20"/>
                <w:highlight w:val="yellow"/>
                <w:shd w:val="clear" w:color="auto" w:fill="FFFF00"/>
                <w:lang w:val="fr-FR"/>
              </w:rPr>
              <w:t>du</w:t>
            </w:r>
            <w:r w:rsidR="00910BA5">
              <w:rPr>
                <w:sz w:val="20"/>
                <w:highlight w:val="yellow"/>
                <w:shd w:val="clear" w:color="auto" w:fill="FFFF00"/>
                <w:lang w:val="fr-FR"/>
              </w:rPr>
              <w:t xml:space="preserve"> </w:t>
            </w:r>
            <w:r w:rsidR="00FD7A2E" w:rsidRPr="00910BA5">
              <w:rPr>
                <w:sz w:val="20"/>
                <w:highlight w:val="yellow"/>
                <w:shd w:val="clear" w:color="auto" w:fill="FFFF00"/>
                <w:lang w:val="fr-FR"/>
              </w:rPr>
              <w:t>projet</w:t>
            </w:r>
            <w:r w:rsidR="00910BA5">
              <w:rPr>
                <w:sz w:val="20"/>
                <w:highlight w:val="yellow"/>
                <w:shd w:val="clear" w:color="auto" w:fill="FFFF00"/>
                <w:lang w:val="fr-FR"/>
              </w:rPr>
              <w:t xml:space="preserve"> </w:t>
            </w:r>
            <w:r w:rsidR="00FD7A2E" w:rsidRPr="00910BA5">
              <w:rPr>
                <w:sz w:val="20"/>
                <w:highlight w:val="yellow"/>
                <w:shd w:val="clear" w:color="auto" w:fill="FFFF00"/>
                <w:lang w:val="fr-FR"/>
              </w:rPr>
              <w:t>de</w:t>
            </w:r>
            <w:r w:rsidR="00910BA5">
              <w:rPr>
                <w:sz w:val="20"/>
                <w:highlight w:val="yellow"/>
                <w:shd w:val="clear" w:color="auto" w:fill="FFFF00"/>
                <w:lang w:val="fr-FR"/>
              </w:rPr>
              <w:t xml:space="preserve"> </w:t>
            </w:r>
            <w:r w:rsidR="007F6BE9" w:rsidRPr="00910BA5">
              <w:rPr>
                <w:sz w:val="20"/>
                <w:highlight w:val="yellow"/>
                <w:shd w:val="clear" w:color="auto" w:fill="FFFF00"/>
                <w:lang w:val="fr-FR"/>
              </w:rPr>
              <w:t>contrat</w:t>
            </w: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5F6FCF62" w14:textId="77777777" w:rsidR="00C67498" w:rsidRPr="00910BA5" w:rsidRDefault="00C67498" w:rsidP="00AD063F">
            <w:pPr>
              <w:tabs>
                <w:tab w:val="clear" w:pos="567"/>
                <w:tab w:val="clear" w:pos="851"/>
                <w:tab w:val="clear" w:pos="1701"/>
                <w:tab w:val="left" w:pos="3402"/>
                <w:tab w:val="left" w:pos="4253"/>
              </w:tabs>
              <w:spacing w:line="280" w:lineRule="atLeast"/>
              <w:ind w:left="170" w:right="170"/>
              <w:jc w:val="left"/>
              <w:rPr>
                <w:sz w:val="20"/>
                <w:lang w:val="fr-FR"/>
              </w:rPr>
            </w:pPr>
          </w:p>
        </w:tc>
      </w:tr>
    </w:tbl>
    <w:p w14:paraId="6795FA0D" w14:textId="1853A9CF" w:rsidR="00C67498" w:rsidRPr="00910BA5" w:rsidRDefault="00FD2480" w:rsidP="00AD063F">
      <w:pPr>
        <w:tabs>
          <w:tab w:val="clear" w:pos="567"/>
          <w:tab w:val="clear" w:pos="851"/>
          <w:tab w:val="clear" w:pos="1701"/>
          <w:tab w:val="left" w:pos="3402"/>
          <w:tab w:val="left" w:pos="4253"/>
        </w:tabs>
        <w:ind w:left="851"/>
        <w:rPr>
          <w:szCs w:val="22"/>
          <w:lang w:val="fr-FR"/>
        </w:rPr>
      </w:pPr>
      <w:r w:rsidRPr="00910BA5">
        <w:rPr>
          <w:szCs w:val="22"/>
          <w:highlight w:val="yellow"/>
          <w:lang w:val="fr-FR"/>
        </w:rPr>
        <w:t>Les</w:t>
      </w:r>
      <w:r w:rsidR="00910BA5">
        <w:rPr>
          <w:szCs w:val="22"/>
          <w:highlight w:val="yellow"/>
          <w:lang w:val="fr-FR"/>
        </w:rPr>
        <w:t xml:space="preserve"> </w:t>
      </w:r>
      <w:r w:rsidRPr="00910BA5">
        <w:rPr>
          <w:szCs w:val="22"/>
          <w:highlight w:val="yellow"/>
          <w:lang w:val="fr-FR"/>
        </w:rPr>
        <w:t>d</w:t>
      </w:r>
      <w:r w:rsidR="005D148D" w:rsidRPr="00910BA5">
        <w:rPr>
          <w:szCs w:val="22"/>
          <w:highlight w:val="yellow"/>
          <w:lang w:val="fr-FR"/>
        </w:rPr>
        <w:t>élais</w:t>
      </w:r>
      <w:r w:rsidR="00910BA5">
        <w:rPr>
          <w:szCs w:val="22"/>
          <w:highlight w:val="yellow"/>
          <w:lang w:val="fr-FR"/>
        </w:rPr>
        <w:t xml:space="preserve"> </w:t>
      </w:r>
      <w:r w:rsidRPr="00910BA5">
        <w:rPr>
          <w:szCs w:val="22"/>
          <w:highlight w:val="yellow"/>
          <w:lang w:val="fr-FR"/>
        </w:rPr>
        <w:t>qui</w:t>
      </w:r>
      <w:r w:rsidR="00910BA5">
        <w:rPr>
          <w:szCs w:val="22"/>
          <w:highlight w:val="yellow"/>
          <w:lang w:val="fr-FR"/>
        </w:rPr>
        <w:t xml:space="preserve"> </w:t>
      </w:r>
      <w:r w:rsidRPr="00910BA5">
        <w:rPr>
          <w:szCs w:val="22"/>
          <w:highlight w:val="yellow"/>
          <w:lang w:val="fr-FR"/>
        </w:rPr>
        <w:t>ont</w:t>
      </w:r>
      <w:r w:rsidR="00910BA5">
        <w:rPr>
          <w:szCs w:val="22"/>
          <w:highlight w:val="yellow"/>
          <w:lang w:val="fr-FR"/>
        </w:rPr>
        <w:t xml:space="preserve"> </w:t>
      </w:r>
      <w:r w:rsidRPr="00910BA5">
        <w:rPr>
          <w:szCs w:val="22"/>
          <w:highlight w:val="yellow"/>
          <w:lang w:val="fr-FR"/>
        </w:rPr>
        <w:t>été</w:t>
      </w:r>
      <w:r w:rsidR="00910BA5">
        <w:rPr>
          <w:szCs w:val="22"/>
          <w:highlight w:val="yellow"/>
          <w:lang w:val="fr-FR"/>
        </w:rPr>
        <w:t xml:space="preserve"> </w:t>
      </w:r>
      <w:r w:rsidR="005D148D" w:rsidRPr="00910BA5">
        <w:rPr>
          <w:szCs w:val="22"/>
          <w:highlight w:val="yellow"/>
          <w:lang w:val="fr-FR"/>
        </w:rPr>
        <w:t>reportés</w:t>
      </w:r>
      <w:r w:rsidR="00910BA5">
        <w:rPr>
          <w:szCs w:val="22"/>
          <w:highlight w:val="yellow"/>
          <w:lang w:val="fr-FR"/>
        </w:rPr>
        <w:t xml:space="preserve"> </w:t>
      </w:r>
      <w:r w:rsidR="005D148D" w:rsidRPr="00910BA5">
        <w:rPr>
          <w:szCs w:val="22"/>
          <w:highlight w:val="yellow"/>
          <w:lang w:val="fr-FR"/>
        </w:rPr>
        <w:t>automatiquement</w:t>
      </w:r>
      <w:r w:rsidR="00910BA5">
        <w:rPr>
          <w:szCs w:val="22"/>
          <w:highlight w:val="yellow"/>
          <w:lang w:val="fr-FR"/>
        </w:rPr>
        <w:t xml:space="preserve"> </w:t>
      </w:r>
      <w:r w:rsidR="005D148D" w:rsidRPr="00910BA5">
        <w:rPr>
          <w:szCs w:val="22"/>
          <w:highlight w:val="yellow"/>
          <w:lang w:val="fr-FR"/>
        </w:rPr>
        <w:t>sont</w:t>
      </w:r>
      <w:r w:rsidR="00910BA5">
        <w:rPr>
          <w:szCs w:val="22"/>
          <w:highlight w:val="yellow"/>
          <w:lang w:val="fr-FR"/>
        </w:rPr>
        <w:t xml:space="preserve"> </w:t>
      </w:r>
      <w:r w:rsidR="007F6BE9" w:rsidRPr="00910BA5">
        <w:rPr>
          <w:szCs w:val="22"/>
          <w:highlight w:val="yellow"/>
          <w:lang w:val="fr-FR"/>
        </w:rPr>
        <w:t>marqués</w:t>
      </w:r>
      <w:r w:rsidR="00910BA5">
        <w:rPr>
          <w:szCs w:val="22"/>
          <w:highlight w:val="yellow"/>
          <w:lang w:val="fr-FR"/>
        </w:rPr>
        <w:t xml:space="preserve"> </w:t>
      </w:r>
      <w:r w:rsidR="007F6BE9" w:rsidRPr="00910BA5">
        <w:rPr>
          <w:szCs w:val="22"/>
          <w:highlight w:val="yellow"/>
          <w:lang w:val="fr-FR"/>
        </w:rPr>
        <w:t>d'un</w:t>
      </w:r>
      <w:r w:rsidR="00910BA5">
        <w:rPr>
          <w:szCs w:val="22"/>
          <w:highlight w:val="yellow"/>
          <w:lang w:val="fr-FR"/>
        </w:rPr>
        <w:t xml:space="preserve"> </w:t>
      </w:r>
      <w:r w:rsidR="007F6BE9" w:rsidRPr="00910BA5">
        <w:rPr>
          <w:szCs w:val="22"/>
          <w:highlight w:val="yellow"/>
          <w:lang w:val="fr-FR"/>
        </w:rPr>
        <w:t>*.</w:t>
      </w:r>
    </w:p>
    <w:p w14:paraId="21D3C4FD" w14:textId="594E8352" w:rsidR="0038018E" w:rsidRPr="00910BA5" w:rsidRDefault="007F6BE9" w:rsidP="00AD063F">
      <w:pPr>
        <w:tabs>
          <w:tab w:val="clear" w:pos="567"/>
          <w:tab w:val="clear" w:pos="851"/>
          <w:tab w:val="clear" w:pos="1701"/>
          <w:tab w:val="left" w:pos="3402"/>
          <w:tab w:val="left" w:pos="4253"/>
        </w:tabs>
        <w:ind w:left="851"/>
        <w:rPr>
          <w:szCs w:val="22"/>
          <w:lang w:val="fr-FR"/>
        </w:rPr>
      </w:pPr>
      <w:r w:rsidRPr="00910BA5">
        <w:rPr>
          <w:szCs w:val="22"/>
          <w:lang w:val="fr-FR"/>
        </w:rPr>
        <w:t>Les</w:t>
      </w:r>
      <w:r w:rsidR="00910BA5">
        <w:rPr>
          <w:szCs w:val="22"/>
          <w:lang w:val="fr-FR"/>
        </w:rPr>
        <w:t xml:space="preserve"> </w:t>
      </w:r>
      <w:r w:rsidR="005D148D" w:rsidRPr="00910BA5">
        <w:rPr>
          <w:szCs w:val="22"/>
          <w:lang w:val="fr-FR"/>
        </w:rPr>
        <w:t>services</w:t>
      </w:r>
      <w:r w:rsidR="00910BA5">
        <w:rPr>
          <w:szCs w:val="22"/>
          <w:lang w:val="fr-FR"/>
        </w:rPr>
        <w:t xml:space="preserve"> </w:t>
      </w:r>
      <w:r w:rsidRPr="00910BA5">
        <w:rPr>
          <w:szCs w:val="22"/>
          <w:lang w:val="fr-FR"/>
        </w:rPr>
        <w:t>facturés</w:t>
      </w:r>
      <w:r w:rsidR="00910BA5">
        <w:rPr>
          <w:szCs w:val="22"/>
          <w:lang w:val="fr-FR"/>
        </w:rPr>
        <w:t xml:space="preserve"> </w:t>
      </w:r>
      <w:r w:rsidRPr="00910BA5">
        <w:rPr>
          <w:szCs w:val="22"/>
          <w:lang w:val="fr-FR"/>
        </w:rPr>
        <w:t>à</w:t>
      </w:r>
      <w:r w:rsidR="00910BA5">
        <w:rPr>
          <w:szCs w:val="22"/>
          <w:lang w:val="fr-FR"/>
        </w:rPr>
        <w:t xml:space="preserve"> </w:t>
      </w:r>
      <w:r w:rsidRPr="00910BA5">
        <w:rPr>
          <w:szCs w:val="22"/>
          <w:lang w:val="fr-FR"/>
        </w:rPr>
        <w:t>l'heure</w:t>
      </w:r>
      <w:r w:rsidR="00910BA5">
        <w:rPr>
          <w:szCs w:val="22"/>
          <w:lang w:val="fr-FR"/>
        </w:rPr>
        <w:t xml:space="preserve"> </w:t>
      </w:r>
      <w:r w:rsidRPr="00910BA5">
        <w:rPr>
          <w:szCs w:val="22"/>
          <w:lang w:val="fr-FR"/>
        </w:rPr>
        <w:t>sont</w:t>
      </w:r>
      <w:r w:rsidR="00910BA5">
        <w:rPr>
          <w:szCs w:val="22"/>
          <w:lang w:val="fr-FR"/>
        </w:rPr>
        <w:t xml:space="preserve"> </w:t>
      </w:r>
      <w:r w:rsidR="005D148D" w:rsidRPr="00910BA5">
        <w:rPr>
          <w:szCs w:val="22"/>
          <w:lang w:val="fr-FR"/>
        </w:rPr>
        <w:t>calculés</w:t>
      </w:r>
      <w:r w:rsidR="00910BA5">
        <w:rPr>
          <w:szCs w:val="22"/>
          <w:lang w:val="fr-FR"/>
        </w:rPr>
        <w:t xml:space="preserve"> </w:t>
      </w:r>
      <w:r w:rsidRPr="00910BA5">
        <w:rPr>
          <w:szCs w:val="22"/>
          <w:lang w:val="fr-FR"/>
        </w:rPr>
        <w:t>au</w:t>
      </w:r>
      <w:r w:rsidR="00910BA5">
        <w:rPr>
          <w:szCs w:val="22"/>
          <w:lang w:val="fr-FR"/>
        </w:rPr>
        <w:t xml:space="preserve"> </w:t>
      </w:r>
      <w:r w:rsidR="008D4908" w:rsidRPr="00910BA5">
        <w:rPr>
          <w:szCs w:val="22"/>
          <w:lang w:val="fr-FR"/>
        </w:rPr>
        <w:t>tarif</w:t>
      </w:r>
      <w:r w:rsidR="00910BA5">
        <w:rPr>
          <w:szCs w:val="22"/>
          <w:lang w:val="fr-FR"/>
        </w:rPr>
        <w:t xml:space="preserve"> </w:t>
      </w:r>
      <w:r w:rsidR="005D148D" w:rsidRPr="00910BA5">
        <w:rPr>
          <w:szCs w:val="22"/>
          <w:lang w:val="fr-FR"/>
        </w:rPr>
        <w:t>maximum</w:t>
      </w:r>
      <w:r w:rsidR="00910BA5">
        <w:rPr>
          <w:szCs w:val="22"/>
          <w:lang w:val="fr-FR"/>
        </w:rPr>
        <w:t xml:space="preserve"> </w:t>
      </w:r>
      <w:r w:rsidRPr="00910BA5">
        <w:rPr>
          <w:szCs w:val="22"/>
          <w:lang w:val="fr-FR"/>
        </w:rPr>
        <w:t>spécifié</w:t>
      </w:r>
      <w:r w:rsidR="00910BA5">
        <w:rPr>
          <w:szCs w:val="22"/>
          <w:lang w:val="fr-FR"/>
        </w:rPr>
        <w:t xml:space="preserve"> </w:t>
      </w:r>
      <w:r w:rsidRPr="00910BA5">
        <w:rPr>
          <w:szCs w:val="22"/>
          <w:lang w:val="fr-FR"/>
        </w:rPr>
        <w:t>à</w:t>
      </w:r>
      <w:r w:rsidR="00910BA5">
        <w:rPr>
          <w:szCs w:val="22"/>
          <w:lang w:val="fr-FR"/>
        </w:rPr>
        <w:t xml:space="preserve"> </w:t>
      </w:r>
      <w:r w:rsidRPr="00910BA5">
        <w:rPr>
          <w:szCs w:val="22"/>
          <w:lang w:val="fr-FR"/>
        </w:rPr>
        <w:t>l'</w:t>
      </w:r>
      <w:r w:rsidR="008D4908" w:rsidRPr="00910BA5">
        <w:rPr>
          <w:i/>
          <w:szCs w:val="22"/>
          <w:lang w:val="fr-FR"/>
        </w:rPr>
        <w:fldChar w:fldCharType="begin"/>
      </w:r>
      <w:r w:rsidR="008D4908" w:rsidRPr="00910BA5">
        <w:rPr>
          <w:szCs w:val="22"/>
          <w:lang w:val="fr-FR"/>
        </w:rPr>
        <w:instrText xml:space="preserve"> REF _Ref534830184 \h </w:instrText>
      </w:r>
      <w:r w:rsidR="008D4908" w:rsidRPr="00910BA5">
        <w:rPr>
          <w:i/>
          <w:szCs w:val="22"/>
          <w:lang w:val="fr-FR"/>
        </w:rPr>
      </w:r>
      <w:r w:rsidR="008D4908" w:rsidRPr="00910BA5">
        <w:rPr>
          <w:i/>
          <w:szCs w:val="22"/>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8D4908" w:rsidRPr="00910BA5">
        <w:rPr>
          <w:i/>
          <w:szCs w:val="22"/>
          <w:lang w:val="fr-FR"/>
        </w:rPr>
        <w:fldChar w:fldCharType="end"/>
      </w:r>
      <w:r w:rsidRPr="00910BA5">
        <w:rPr>
          <w:szCs w:val="22"/>
          <w:lang w:val="fr-FR"/>
        </w:rPr>
        <w:t>.</w:t>
      </w:r>
    </w:p>
    <w:sectPr w:rsidR="0038018E" w:rsidRPr="00910BA5" w:rsidSect="00B552B1">
      <w:headerReference w:type="default" r:id="rId25"/>
      <w:pgSz w:w="11907" w:h="16840" w:code="9"/>
      <w:pgMar w:top="1701" w:right="1134" w:bottom="1418" w:left="1701" w:header="1134" w:footer="624" w:gutter="0"/>
      <w:paperSrc w:first="259" w:other="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C724" w14:textId="77777777" w:rsidR="00D06C5F" w:rsidRDefault="00D06C5F">
      <w:r>
        <w:separator/>
      </w:r>
    </w:p>
    <w:p w14:paraId="1BFF82CD" w14:textId="77777777" w:rsidR="00D06C5F" w:rsidRDefault="00D06C5F"/>
  </w:endnote>
  <w:endnote w:type="continuationSeparator" w:id="0">
    <w:p w14:paraId="0B7E09C7" w14:textId="77777777" w:rsidR="00D06C5F" w:rsidRDefault="00D06C5F">
      <w:r>
        <w:continuationSeparator/>
      </w:r>
    </w:p>
    <w:p w14:paraId="7D49C1EC" w14:textId="77777777" w:rsidR="00D06C5F" w:rsidRDefault="00D06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ele-GroteskNor">
    <w:altName w:val="Times New Roman"/>
    <w:charset w:val="00"/>
    <w:family w:val="auto"/>
    <w:pitch w:val="variable"/>
    <w:sig w:usb0="800000AF"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1B67" w14:textId="77777777" w:rsidR="00D06C5F" w:rsidRPr="00322C2E" w:rsidRDefault="00D06C5F" w:rsidP="00322C2E">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sidR="00C16560">
      <w:rPr>
        <w:noProof/>
        <w:snapToGrid w:val="0"/>
        <w:szCs w:val="22"/>
      </w:rPr>
      <w:t>17</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sidR="00C16560">
      <w:rPr>
        <w:noProof/>
        <w:snapToGrid w:val="0"/>
        <w:szCs w:val="22"/>
      </w:rPr>
      <w:t>46</w:t>
    </w:r>
    <w:r w:rsidRPr="00322C2E">
      <w:rPr>
        <w:snapToGrid w:val="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4A64" w14:textId="74B859EA" w:rsidR="00D06C5F" w:rsidRPr="00DC0973" w:rsidRDefault="00D06C5F" w:rsidP="00DC0973">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Pr>
        <w:noProof/>
        <w:snapToGrid w:val="0"/>
        <w:szCs w:val="22"/>
      </w:rPr>
      <w:t>1</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Pr>
        <w:noProof/>
        <w:snapToGrid w:val="0"/>
        <w:szCs w:val="22"/>
      </w:rPr>
      <w:t>45</w:t>
    </w:r>
    <w:r w:rsidRPr="00322C2E">
      <w:rPr>
        <w:snapToGrid w:val="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4BB8" w14:textId="77777777" w:rsidR="00D06C5F" w:rsidRPr="00322C2E" w:rsidRDefault="00D06C5F" w:rsidP="00322C2E">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sidR="00C16560">
      <w:rPr>
        <w:noProof/>
        <w:snapToGrid w:val="0"/>
        <w:szCs w:val="22"/>
      </w:rPr>
      <w:t>35</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sidR="00C16560">
      <w:rPr>
        <w:noProof/>
        <w:snapToGrid w:val="0"/>
        <w:szCs w:val="22"/>
      </w:rPr>
      <w:t>46</w:t>
    </w:r>
    <w:r w:rsidRPr="00322C2E">
      <w:rPr>
        <w:snapToGrid w:val="0"/>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83E1" w14:textId="41565074" w:rsidR="00D06C5F" w:rsidRPr="00DC0973" w:rsidRDefault="00D06C5F" w:rsidP="00DC0973">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Pr>
        <w:noProof/>
        <w:snapToGrid w:val="0"/>
        <w:szCs w:val="22"/>
      </w:rPr>
      <w:t>68</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Pr>
        <w:noProof/>
        <w:snapToGrid w:val="0"/>
        <w:szCs w:val="22"/>
      </w:rPr>
      <w:t>45</w:t>
    </w:r>
    <w:r w:rsidRPr="00322C2E">
      <w:rPr>
        <w:snapToGrid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A08B" w14:textId="77777777" w:rsidR="00D06C5F" w:rsidRDefault="00D06C5F"/>
    <w:p w14:paraId="54E9B89B" w14:textId="77777777" w:rsidR="00D06C5F" w:rsidRDefault="00D06C5F"/>
  </w:footnote>
  <w:footnote w:type="continuationSeparator" w:id="0">
    <w:p w14:paraId="5323181B" w14:textId="77777777" w:rsidR="00D06C5F" w:rsidRDefault="00D06C5F"/>
    <w:p w14:paraId="0460987B" w14:textId="77777777" w:rsidR="00D06C5F" w:rsidRDefault="00D06C5F"/>
  </w:footnote>
  <w:footnote w:type="continuationNotice" w:id="1">
    <w:p w14:paraId="3DF357C1" w14:textId="77777777" w:rsidR="00D06C5F" w:rsidRDefault="00D06C5F"/>
    <w:p w14:paraId="3B7A61DA" w14:textId="77777777" w:rsidR="00D06C5F" w:rsidRDefault="00D06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19BA" w14:textId="272BD2BE" w:rsidR="00D06C5F" w:rsidRPr="007077EA" w:rsidRDefault="00C16560" w:rsidP="00511D01">
    <w:pPr>
      <w:pStyle w:val="Kopfzeile"/>
      <w:tabs>
        <w:tab w:val="clear" w:pos="567"/>
        <w:tab w:val="left" w:pos="0"/>
        <w:tab w:val="right" w:pos="9072"/>
      </w:tabs>
      <w:jc w:val="both"/>
      <w:rPr>
        <w:sz w:val="22"/>
        <w:szCs w:val="22"/>
        <w:lang w:val="fr-CH"/>
      </w:rPr>
    </w:pPr>
    <w:r w:rsidRPr="00C34DE9">
      <w:rPr>
        <w:sz w:val="22"/>
        <w:szCs w:val="22"/>
        <w:lang w:val="fr-CH"/>
      </w:rPr>
      <w:t>Version 1.0 du 01.04.2019</w:t>
    </w:r>
    <w:r w:rsidR="00D06C5F" w:rsidRPr="007077EA">
      <w:rPr>
        <w:sz w:val="22"/>
        <w:szCs w:val="22"/>
        <w:lang w:val="fr-CH"/>
      </w:rPr>
      <w:tab/>
      <w:t xml:space="preserve">Contrat-cadre pour fournisseurs </w:t>
    </w:r>
    <w:r w:rsidR="00D06C5F">
      <w:rPr>
        <w:sz w:val="22"/>
        <w:szCs w:val="22"/>
        <w:lang w:val="fr-CH"/>
      </w:rPr>
      <w:t>avec</w:t>
    </w:r>
    <w:r w:rsidR="00D06C5F" w:rsidRPr="007077EA">
      <w:rPr>
        <w:sz w:val="22"/>
        <w:szCs w:val="22"/>
        <w:lang w:val="fr-CH"/>
      </w:rPr>
      <w:t xml:space="preserve"> </w:t>
    </w:r>
    <w:r w:rsidR="00D06C5F">
      <w:rPr>
        <w:sz w:val="22"/>
        <w:szCs w:val="22"/>
        <w:lang w:val="fr-CH"/>
      </w:rPr>
      <w:t xml:space="preserve">lien à </w:t>
    </w:r>
    <w:r w:rsidR="00D06C5F" w:rsidRPr="007077EA">
      <w:rPr>
        <w:sz w:val="22"/>
        <w:szCs w:val="22"/>
        <w:lang w:val="fr-CH"/>
      </w:rPr>
      <w:t>l’étranger</w:t>
    </w:r>
  </w:p>
  <w:p w14:paraId="7F5DBA7A" w14:textId="77777777" w:rsidR="00D06C5F" w:rsidRPr="003A6923" w:rsidRDefault="00D06C5F" w:rsidP="00322C2E">
    <w:pPr>
      <w:pStyle w:val="Kopfzeile"/>
      <w:tabs>
        <w:tab w:val="clear" w:pos="567"/>
        <w:tab w:val="left" w:pos="0"/>
      </w:tabs>
      <w:jc w:val="both"/>
      <w:rPr>
        <w:szCs w:val="16"/>
        <w:lang w:val="fr-CH"/>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EAB0" w14:textId="23303167" w:rsidR="00D06C5F" w:rsidRDefault="00D06C5F" w:rsidP="00511D01">
    <w:pPr>
      <w:pStyle w:val="Kopfzeile"/>
      <w:tabs>
        <w:tab w:val="clear" w:pos="567"/>
        <w:tab w:val="left" w:pos="0"/>
        <w:tab w:val="right" w:pos="9072"/>
      </w:tabs>
      <w:jc w:val="both"/>
      <w:rPr>
        <w:sz w:val="22"/>
        <w:szCs w:val="22"/>
      </w:rPr>
    </w:pPr>
    <w:r>
      <w:rPr>
        <w:sz w:val="22"/>
        <w:szCs w:val="22"/>
      </w:rPr>
      <w:tab/>
    </w:r>
    <w:proofErr w:type="spellStart"/>
    <w:r>
      <w:rPr>
        <w:sz w:val="22"/>
        <w:szCs w:val="22"/>
      </w:rPr>
      <w:t>Contrat</w:t>
    </w:r>
    <w:proofErr w:type="spellEnd"/>
    <w:r>
      <w:rPr>
        <w:sz w:val="22"/>
        <w:szCs w:val="22"/>
      </w:rPr>
      <w:t xml:space="preserve"> de </w:t>
    </w:r>
    <w:proofErr w:type="spellStart"/>
    <w:r>
      <w:rPr>
        <w:sz w:val="22"/>
        <w:szCs w:val="22"/>
      </w:rPr>
      <w:t>services</w:t>
    </w:r>
    <w:proofErr w:type="spellEnd"/>
  </w:p>
  <w:p w14:paraId="400C2898" w14:textId="77777777" w:rsidR="00D06C5F" w:rsidRPr="00322C2E" w:rsidRDefault="00D06C5F" w:rsidP="00322C2E">
    <w:pPr>
      <w:pStyle w:val="Kopfzeile"/>
      <w:tabs>
        <w:tab w:val="clear" w:pos="567"/>
        <w:tab w:val="left" w:pos="0"/>
      </w:tabs>
      <w:jc w:val="both"/>
      <w:rPr>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D849" w14:textId="1E3E328A" w:rsidR="00D06C5F" w:rsidRPr="00741C4D" w:rsidRDefault="00D06C5F" w:rsidP="00511D01">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S1 – Catalogue de services et SLA</w:t>
    </w:r>
  </w:p>
  <w:p w14:paraId="33644342" w14:textId="77777777" w:rsidR="00D06C5F" w:rsidRPr="00741C4D" w:rsidRDefault="00D06C5F" w:rsidP="00322C2E">
    <w:pPr>
      <w:pStyle w:val="Kopfzeile"/>
      <w:tabs>
        <w:tab w:val="clear" w:pos="567"/>
        <w:tab w:val="left" w:pos="0"/>
      </w:tabs>
      <w:jc w:val="both"/>
      <w:rPr>
        <w:szCs w:val="16"/>
        <w:lang w:val="fr-CH"/>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170D" w14:textId="33CB476D" w:rsidR="00D06C5F" w:rsidRPr="00FE3B9F" w:rsidRDefault="00D06C5F" w:rsidP="00511D01">
    <w:pPr>
      <w:pStyle w:val="Kopfzeile"/>
      <w:tabs>
        <w:tab w:val="clear" w:pos="567"/>
        <w:tab w:val="left" w:pos="0"/>
        <w:tab w:val="right" w:pos="9072"/>
      </w:tabs>
      <w:jc w:val="both"/>
      <w:rPr>
        <w:sz w:val="22"/>
        <w:szCs w:val="22"/>
        <w:lang w:val="fr-FR"/>
      </w:rPr>
    </w:pPr>
    <w:r>
      <w:rPr>
        <w:sz w:val="22"/>
        <w:szCs w:val="22"/>
      </w:rPr>
      <w:tab/>
    </w:r>
    <w:r w:rsidRPr="00741C4D">
      <w:rPr>
        <w:sz w:val="22"/>
        <w:szCs w:val="22"/>
        <w:lang w:val="fr-CH"/>
      </w:rPr>
      <w:t>Contrat de projet individuel (modèle)</w:t>
    </w:r>
  </w:p>
  <w:p w14:paraId="354D4516" w14:textId="77777777" w:rsidR="00D06C5F" w:rsidRPr="00741C4D" w:rsidRDefault="00D06C5F" w:rsidP="00322C2E">
    <w:pPr>
      <w:pStyle w:val="Kopfzeile"/>
      <w:tabs>
        <w:tab w:val="clear" w:pos="567"/>
        <w:tab w:val="left" w:pos="0"/>
      </w:tabs>
      <w:jc w:val="both"/>
      <w:rPr>
        <w:szCs w:val="16"/>
        <w:lang w:val="fr-CH"/>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C5BB" w14:textId="604F1C73" w:rsidR="00D06C5F" w:rsidRPr="00741C4D" w:rsidRDefault="00D06C5F" w:rsidP="00511D01">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P1 – Jalons du projet et plan de paiement</w:t>
    </w:r>
  </w:p>
  <w:p w14:paraId="05015B32" w14:textId="77777777" w:rsidR="00D06C5F" w:rsidRPr="00741C4D" w:rsidRDefault="00D06C5F" w:rsidP="00322C2E">
    <w:pPr>
      <w:pStyle w:val="Kopfzeile"/>
      <w:tabs>
        <w:tab w:val="clear" w:pos="567"/>
        <w:tab w:val="left" w:pos="0"/>
      </w:tabs>
      <w:jc w:val="both"/>
      <w:rPr>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4944" w14:textId="4A14AD9F" w:rsidR="00D06C5F" w:rsidRPr="00987B36" w:rsidRDefault="00D06C5F" w:rsidP="00511D01">
    <w:pPr>
      <w:pStyle w:val="Kopfzeile"/>
      <w:tabs>
        <w:tab w:val="clear" w:pos="567"/>
        <w:tab w:val="left" w:pos="0"/>
        <w:tab w:val="right" w:pos="9072"/>
      </w:tabs>
      <w:jc w:val="both"/>
      <w:rPr>
        <w:rFonts w:cs="Arial"/>
        <w:sz w:val="22"/>
      </w:rPr>
    </w:pPr>
    <w:r w:rsidRPr="00987B36">
      <w:rPr>
        <w:rFonts w:cs="Arial"/>
        <w:sz w:val="22"/>
      </w:rPr>
      <w:t xml:space="preserve">Entwurf </w:t>
    </w:r>
    <w:r>
      <w:rPr>
        <w:rFonts w:cs="Arial"/>
        <w:sz w:val="22"/>
      </w:rPr>
      <w:t>0.2</w:t>
    </w:r>
    <w:r w:rsidRPr="00987B36">
      <w:rPr>
        <w:rFonts w:cs="Arial"/>
        <w:sz w:val="22"/>
      </w:rPr>
      <w:t xml:space="preserve"> vom </w:t>
    </w:r>
    <w:r>
      <w:rPr>
        <w:rFonts w:cs="Arial"/>
        <w:sz w:val="22"/>
      </w:rPr>
      <w:t>15. August 2018</w:t>
    </w:r>
  </w:p>
  <w:p w14:paraId="64E5A319" w14:textId="77777777" w:rsidR="00D06C5F" w:rsidRDefault="00D06C5F" w:rsidP="00322C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D579" w14:textId="7F175D79" w:rsidR="00D06C5F" w:rsidRDefault="00D06C5F" w:rsidP="00511D01">
    <w:pPr>
      <w:pStyle w:val="Kopfzeile"/>
      <w:tabs>
        <w:tab w:val="clear" w:pos="567"/>
        <w:tab w:val="left" w:pos="0"/>
        <w:tab w:val="right" w:pos="9072"/>
      </w:tabs>
      <w:jc w:val="both"/>
      <w:rPr>
        <w:sz w:val="22"/>
        <w:szCs w:val="22"/>
      </w:rPr>
    </w:pPr>
    <w:r>
      <w:rPr>
        <w:sz w:val="22"/>
        <w:szCs w:val="22"/>
      </w:rPr>
      <w:tab/>
    </w:r>
    <w:r w:rsidRPr="007077EA">
      <w:rPr>
        <w:sz w:val="22"/>
        <w:szCs w:val="22"/>
      </w:rPr>
      <w:t xml:space="preserve">Annexe C1 – </w:t>
    </w:r>
    <w:proofErr w:type="spellStart"/>
    <w:r w:rsidRPr="007077EA">
      <w:rPr>
        <w:sz w:val="22"/>
        <w:szCs w:val="22"/>
      </w:rPr>
      <w:t>Rémunération</w:t>
    </w:r>
    <w:proofErr w:type="spellEnd"/>
  </w:p>
  <w:p w14:paraId="572C663C" w14:textId="77777777" w:rsidR="00D06C5F" w:rsidRPr="00322C2E" w:rsidRDefault="00D06C5F" w:rsidP="00322C2E">
    <w:pPr>
      <w:pStyle w:val="Kopfzeile"/>
      <w:tabs>
        <w:tab w:val="clear" w:pos="567"/>
        <w:tab w:val="left" w:pos="0"/>
      </w:tabs>
      <w:jc w:val="both"/>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2346" w14:textId="6F22C468" w:rsidR="00D06C5F" w:rsidRPr="00987B36" w:rsidRDefault="00D06C5F" w:rsidP="00511D01">
    <w:pPr>
      <w:pStyle w:val="Kopfzeile"/>
      <w:tabs>
        <w:tab w:val="clear" w:pos="567"/>
        <w:tab w:val="left" w:pos="0"/>
        <w:tab w:val="right" w:pos="9072"/>
      </w:tabs>
      <w:jc w:val="both"/>
      <w:rPr>
        <w:rFonts w:cs="Arial"/>
        <w:sz w:val="22"/>
      </w:rPr>
    </w:pPr>
  </w:p>
  <w:p w14:paraId="5E3DE522" w14:textId="77777777" w:rsidR="00D06C5F" w:rsidRDefault="00D06C5F" w:rsidP="00322C2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885E" w14:textId="2D5A3C29" w:rsidR="00D06C5F" w:rsidRPr="00741C4D" w:rsidRDefault="00D06C5F" w:rsidP="006F1E04">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C2 – Protocole de recette (modèle)</w:t>
    </w:r>
  </w:p>
  <w:p w14:paraId="523DC384" w14:textId="2045A0BF" w:rsidR="00D06C5F" w:rsidRPr="00741C4D" w:rsidRDefault="00D06C5F" w:rsidP="006F1E04">
    <w:pPr>
      <w:pStyle w:val="Kopfzeile"/>
      <w:tabs>
        <w:tab w:val="clear" w:pos="567"/>
        <w:tab w:val="left" w:pos="0"/>
        <w:tab w:val="right" w:pos="9072"/>
      </w:tabs>
      <w:jc w:val="both"/>
      <w:rPr>
        <w:szCs w:val="16"/>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E2EC" w14:textId="2A37AA69" w:rsidR="00D06C5F" w:rsidRDefault="00D06C5F" w:rsidP="00511D01">
    <w:pPr>
      <w:pStyle w:val="Kopfzeile"/>
      <w:tabs>
        <w:tab w:val="clear" w:pos="567"/>
        <w:tab w:val="left" w:pos="0"/>
        <w:tab w:val="right" w:pos="9072"/>
      </w:tabs>
      <w:jc w:val="both"/>
      <w:rPr>
        <w:sz w:val="22"/>
        <w:szCs w:val="22"/>
      </w:rPr>
    </w:pPr>
    <w:r>
      <w:rPr>
        <w:sz w:val="22"/>
        <w:szCs w:val="22"/>
      </w:rPr>
      <w:tab/>
    </w:r>
    <w:r w:rsidRPr="00FE3B9F">
      <w:rPr>
        <w:sz w:val="22"/>
        <w:szCs w:val="22"/>
      </w:rPr>
      <w:t xml:space="preserve">Annexe C4 – </w:t>
    </w:r>
    <w:proofErr w:type="spellStart"/>
    <w:r w:rsidRPr="00FE3B9F">
      <w:rPr>
        <w:sz w:val="22"/>
        <w:szCs w:val="22"/>
      </w:rPr>
      <w:t>Logiciels</w:t>
    </w:r>
    <w:proofErr w:type="spellEnd"/>
    <w:r w:rsidRPr="00FE3B9F">
      <w:rPr>
        <w:sz w:val="22"/>
        <w:szCs w:val="22"/>
      </w:rPr>
      <w:t xml:space="preserve"> </w:t>
    </w:r>
    <w:proofErr w:type="spellStart"/>
    <w:r w:rsidRPr="00FE3B9F">
      <w:rPr>
        <w:sz w:val="22"/>
        <w:szCs w:val="22"/>
      </w:rPr>
      <w:t>utilisés</w:t>
    </w:r>
    <w:proofErr w:type="spellEnd"/>
  </w:p>
  <w:p w14:paraId="153D69A1" w14:textId="77777777" w:rsidR="00D06C5F" w:rsidRPr="00322C2E" w:rsidRDefault="00D06C5F" w:rsidP="00322C2E">
    <w:pPr>
      <w:pStyle w:val="Kopfzeile"/>
      <w:tabs>
        <w:tab w:val="clear" w:pos="567"/>
        <w:tab w:val="left" w:pos="0"/>
      </w:tabs>
      <w:jc w:val="both"/>
      <w:rPr>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E732" w14:textId="03E2AC7F" w:rsidR="00D06C5F" w:rsidRDefault="00D06C5F" w:rsidP="00511D01">
    <w:pPr>
      <w:pStyle w:val="Kopfzeile"/>
      <w:tabs>
        <w:tab w:val="clear" w:pos="567"/>
        <w:tab w:val="left" w:pos="0"/>
        <w:tab w:val="right" w:pos="9072"/>
      </w:tabs>
      <w:jc w:val="both"/>
      <w:rPr>
        <w:sz w:val="22"/>
        <w:szCs w:val="22"/>
      </w:rPr>
    </w:pPr>
    <w:r>
      <w:rPr>
        <w:sz w:val="22"/>
        <w:szCs w:val="22"/>
      </w:rPr>
      <w:tab/>
    </w:r>
    <w:r w:rsidRPr="00FE3B9F">
      <w:rPr>
        <w:sz w:val="22"/>
        <w:szCs w:val="22"/>
      </w:rPr>
      <w:t>Annexe C5 – Sous-</w:t>
    </w:r>
    <w:proofErr w:type="spellStart"/>
    <w:r w:rsidRPr="00FE3B9F">
      <w:rPr>
        <w:sz w:val="22"/>
        <w:szCs w:val="22"/>
      </w:rPr>
      <w:t>traitants</w:t>
    </w:r>
    <w:proofErr w:type="spellEnd"/>
    <w:r w:rsidRPr="00FE3B9F">
      <w:rPr>
        <w:sz w:val="22"/>
        <w:szCs w:val="22"/>
      </w:rPr>
      <w:t xml:space="preserve"> </w:t>
    </w:r>
    <w:proofErr w:type="spellStart"/>
    <w:r w:rsidRPr="00FE3B9F">
      <w:rPr>
        <w:sz w:val="22"/>
        <w:szCs w:val="22"/>
      </w:rPr>
      <w:t>autorisés</w:t>
    </w:r>
    <w:proofErr w:type="spellEnd"/>
  </w:p>
  <w:p w14:paraId="6AF43CB5" w14:textId="77777777" w:rsidR="00D06C5F" w:rsidRPr="00322C2E" w:rsidRDefault="00D06C5F" w:rsidP="00322C2E">
    <w:pPr>
      <w:pStyle w:val="Kopfzeile"/>
      <w:tabs>
        <w:tab w:val="clear" w:pos="567"/>
        <w:tab w:val="left" w:pos="0"/>
      </w:tabs>
      <w:jc w:val="both"/>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26FD" w14:textId="76A0A686" w:rsidR="00D06C5F" w:rsidRPr="00741C4D" w:rsidRDefault="00D06C5F" w:rsidP="00511D01">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C6 – Sous-traitance des données</w:t>
    </w:r>
  </w:p>
  <w:p w14:paraId="7219C153" w14:textId="77777777" w:rsidR="00D06C5F" w:rsidRPr="00741C4D" w:rsidRDefault="00D06C5F" w:rsidP="00322C2E">
    <w:pPr>
      <w:pStyle w:val="Kopfzeile"/>
      <w:tabs>
        <w:tab w:val="clear" w:pos="567"/>
        <w:tab w:val="left" w:pos="0"/>
      </w:tabs>
      <w:jc w:val="both"/>
      <w:rPr>
        <w:szCs w:val="16"/>
        <w:lang w:val="fr-CH"/>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4702" w14:textId="69B8E200" w:rsidR="00D06C5F" w:rsidRPr="00741C4D" w:rsidRDefault="00D06C5F" w:rsidP="00650801">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C7 – Concept de sauvegarde des données</w:t>
    </w:r>
  </w:p>
  <w:p w14:paraId="53712503" w14:textId="20837CE3" w:rsidR="00D06C5F" w:rsidRPr="00741C4D" w:rsidRDefault="00D06C5F" w:rsidP="00511D01">
    <w:pPr>
      <w:pStyle w:val="Kopfzeile"/>
      <w:tabs>
        <w:tab w:val="clear" w:pos="567"/>
        <w:tab w:val="left" w:pos="0"/>
        <w:tab w:val="right" w:pos="9072"/>
      </w:tabs>
      <w:jc w:val="both"/>
      <w:rPr>
        <w:sz w:val="22"/>
        <w:szCs w:val="22"/>
        <w:lang w:val="fr-CH"/>
      </w:rPr>
    </w:pPr>
  </w:p>
  <w:p w14:paraId="36A5B8C2" w14:textId="77777777" w:rsidR="00D06C5F" w:rsidRPr="00741C4D" w:rsidRDefault="00D06C5F" w:rsidP="00322C2E">
    <w:pPr>
      <w:pStyle w:val="Kopfzeile"/>
      <w:tabs>
        <w:tab w:val="clear" w:pos="567"/>
        <w:tab w:val="left" w:pos="0"/>
      </w:tabs>
      <w:jc w:val="both"/>
      <w:rPr>
        <w:szCs w:val="16"/>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A6DA66"/>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2" w15:restartNumberingAfterBreak="0">
    <w:nsid w:val="136C4BD4"/>
    <w:multiLevelType w:val="hybridMultilevel"/>
    <w:tmpl w:val="E7DC9E12"/>
    <w:lvl w:ilvl="0" w:tplc="FB9AD9B8">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503D47"/>
    <w:multiLevelType w:val="hybridMultilevel"/>
    <w:tmpl w:val="04489AE0"/>
    <w:lvl w:ilvl="0" w:tplc="0807000F">
      <w:start w:val="1"/>
      <w:numFmt w:val="decimal"/>
      <w:lvlText w:val="%1."/>
      <w:lvlJc w:val="left"/>
      <w:pPr>
        <w:ind w:left="1571" w:hanging="360"/>
      </w:pPr>
    </w:lvl>
    <w:lvl w:ilvl="1" w:tplc="08070019">
      <w:start w:val="1"/>
      <w:numFmt w:val="lowerLetter"/>
      <w:lvlText w:val="%2."/>
      <w:lvlJc w:val="left"/>
      <w:pPr>
        <w:ind w:left="2291" w:hanging="360"/>
      </w:pPr>
    </w:lvl>
    <w:lvl w:ilvl="2" w:tplc="0807001B">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4" w15:restartNumberingAfterBreak="0">
    <w:nsid w:val="1FE3708F"/>
    <w:multiLevelType w:val="hybridMultilevel"/>
    <w:tmpl w:val="60C4DCBE"/>
    <w:lvl w:ilvl="0" w:tplc="CA1070E0">
      <w:start w:val="1"/>
      <w:numFmt w:val="lowerLetter"/>
      <w:pStyle w:val="Listea"/>
      <w:lvlText w:val="%1)"/>
      <w:lvlJc w:val="left"/>
      <w:pPr>
        <w:tabs>
          <w:tab w:val="num" w:pos="417"/>
        </w:tabs>
        <w:ind w:left="417" w:hanging="360"/>
      </w:pPr>
      <w:rPr>
        <w:rFonts w:cs="Times New Roman"/>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6"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C366A"/>
    <w:multiLevelType w:val="hybridMultilevel"/>
    <w:tmpl w:val="65ACD9E4"/>
    <w:lvl w:ilvl="0" w:tplc="831A2652">
      <w:start w:val="1"/>
      <w:numFmt w:val="bullet"/>
      <w:pStyle w:val="Punkt0"/>
      <w:lvlText w:val=""/>
      <w:lvlJc w:val="left"/>
      <w:pPr>
        <w:tabs>
          <w:tab w:val="num" w:pos="567"/>
        </w:tabs>
        <w:ind w:left="566" w:hanging="566"/>
      </w:pPr>
      <w:rPr>
        <w:rFonts w:ascii="Wingdings" w:hAnsi="Wingdings" w:hint="default"/>
        <w:color w:val="999999"/>
      </w:rPr>
    </w:lvl>
    <w:lvl w:ilvl="1" w:tplc="04070003" w:tentative="1">
      <w:start w:val="1"/>
      <w:numFmt w:val="bullet"/>
      <w:lvlText w:val="o"/>
      <w:lvlJc w:val="left"/>
      <w:pPr>
        <w:tabs>
          <w:tab w:val="num" w:pos="1156"/>
        </w:tabs>
        <w:ind w:left="1156" w:hanging="360"/>
      </w:pPr>
      <w:rPr>
        <w:rFonts w:ascii="Courier New" w:hAnsi="Courier New" w:cs="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cs="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cs="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885659"/>
    <w:multiLevelType w:val="multilevel"/>
    <w:tmpl w:val="208041BC"/>
    <w:lvl w:ilvl="0">
      <w:start w:val="1"/>
      <w:numFmt w:val="lowerLetter"/>
      <w:pStyle w:val="Aufzhlung2"/>
      <w:lvlText w:val="%1)"/>
      <w:lvlJc w:val="left"/>
      <w:pPr>
        <w:tabs>
          <w:tab w:val="num" w:pos="1135"/>
        </w:tabs>
        <w:ind w:left="1135" w:hanging="851"/>
      </w:pPr>
      <w:rPr>
        <w:rFonts w:ascii="Arial" w:hAnsi="Arial" w:hint="default"/>
        <w:b w:val="0"/>
        <w:i w:val="0"/>
        <w:sz w:val="22"/>
        <w:u w:val="none"/>
        <w:vertAlign w:val="baseline"/>
      </w:rPr>
    </w:lvl>
    <w:lvl w:ilvl="1">
      <w:start w:val="1"/>
      <w:numFmt w:val="lowerLetter"/>
      <w:lvlText w:val="%2)"/>
      <w:lvlJc w:val="left"/>
      <w:pPr>
        <w:tabs>
          <w:tab w:val="num" w:pos="851"/>
        </w:tabs>
        <w:ind w:left="851" w:hanging="567"/>
      </w:pPr>
      <w:rPr>
        <w:rFonts w:ascii="Arial" w:hAnsi="Arial" w:hint="default"/>
        <w:b w:val="0"/>
        <w:i w:val="0"/>
        <w:sz w:val="22"/>
      </w:rPr>
    </w:lvl>
    <w:lvl w:ilvl="2">
      <w:start w:val="1"/>
      <w:numFmt w:val="lowerLetter"/>
      <w:lvlText w:val="%3)"/>
      <w:lvlJc w:val="left"/>
      <w:pPr>
        <w:tabs>
          <w:tab w:val="num" w:pos="851"/>
        </w:tabs>
        <w:ind w:left="851" w:hanging="567"/>
      </w:pPr>
      <w:rPr>
        <w:rFonts w:ascii="Arial" w:hAnsi="Arial" w:hint="default"/>
        <w:b w:val="0"/>
        <w:i w:val="0"/>
        <w:sz w:val="22"/>
      </w:rPr>
    </w:lvl>
    <w:lvl w:ilvl="3">
      <w:start w:val="1"/>
      <w:numFmt w:val="decimal"/>
      <w:lvlRestart w:val="1"/>
      <w:lvlText w:val="%1.%4"/>
      <w:lvlJc w:val="left"/>
      <w:pPr>
        <w:tabs>
          <w:tab w:val="num" w:pos="2836"/>
        </w:tabs>
        <w:ind w:left="2836" w:hanging="850"/>
      </w:pPr>
      <w:rPr>
        <w:rFonts w:ascii="Verdana" w:hAnsi="Verdana" w:hint="default"/>
        <w:b w:val="0"/>
        <w:i w:val="0"/>
        <w:sz w:val="20"/>
      </w:rPr>
    </w:lvl>
    <w:lvl w:ilvl="4">
      <w:start w:val="1"/>
      <w:numFmt w:val="decimal"/>
      <w:lvlRestart w:val="2"/>
      <w:lvlText w:val="%1.%2.%5"/>
      <w:lvlJc w:val="left"/>
      <w:pPr>
        <w:tabs>
          <w:tab w:val="num" w:pos="2837"/>
        </w:tabs>
        <w:ind w:left="2837" w:hanging="851"/>
      </w:pPr>
      <w:rPr>
        <w:rFonts w:ascii="Verdana" w:hAnsi="Verdana" w:hint="default"/>
        <w:b/>
        <w:i w:val="0"/>
        <w:sz w:val="20"/>
      </w:rPr>
    </w:lvl>
    <w:lvl w:ilvl="5">
      <w:start w:val="1"/>
      <w:numFmt w:val="lowerRoman"/>
      <w:lvlText w:val="(%6)"/>
      <w:lvlJc w:val="left"/>
      <w:pPr>
        <w:tabs>
          <w:tab w:val="num" w:pos="2836"/>
        </w:tabs>
        <w:ind w:left="2836" w:hanging="850"/>
      </w:pPr>
      <w:rPr>
        <w:rFonts w:ascii="Verdana" w:hAnsi="Verdana" w:hint="default"/>
        <w:b w:val="0"/>
        <w:i w:val="0"/>
        <w:sz w:val="20"/>
      </w:rPr>
    </w:lvl>
    <w:lvl w:ilvl="6">
      <w:start w:val="1"/>
      <w:numFmt w:val="decimal"/>
      <w:lvlRestart w:val="2"/>
      <w:lvlText w:val="%1.%2.%7"/>
      <w:lvlJc w:val="left"/>
      <w:pPr>
        <w:tabs>
          <w:tab w:val="num" w:pos="5388"/>
        </w:tabs>
        <w:ind w:left="5388" w:hanging="851"/>
      </w:pPr>
      <w:rPr>
        <w:rFonts w:ascii="Verdana" w:hAnsi="Verdana" w:hint="default"/>
        <w:b w:val="0"/>
        <w:i w:val="0"/>
        <w:sz w:val="20"/>
      </w:rPr>
    </w:lvl>
    <w:lvl w:ilvl="7">
      <w:start w:val="1"/>
      <w:numFmt w:val="none"/>
      <w:suff w:val="space"/>
      <w:lvlText w:val="Schedule"/>
      <w:lvlJc w:val="left"/>
      <w:pPr>
        <w:ind w:left="5388" w:firstLine="0"/>
      </w:pPr>
      <w:rPr>
        <w:rFonts w:ascii="Verdana" w:hAnsi="Verdana" w:hint="default"/>
        <w:b/>
        <w:i w:val="0"/>
        <w:sz w:val="22"/>
      </w:rPr>
    </w:lvl>
    <w:lvl w:ilvl="8">
      <w:start w:val="1"/>
      <w:numFmt w:val="none"/>
      <w:suff w:val="space"/>
      <w:lvlText w:val="Annexe"/>
      <w:lvlJc w:val="left"/>
      <w:pPr>
        <w:ind w:left="5388" w:firstLine="0"/>
      </w:pPr>
      <w:rPr>
        <w:rFonts w:ascii="Verdana" w:hAnsi="Verdana" w:hint="default"/>
        <w:b/>
        <w:i w:val="0"/>
        <w:sz w:val="22"/>
      </w:rPr>
    </w:lvl>
  </w:abstractNum>
  <w:abstractNum w:abstractNumId="10" w15:restartNumberingAfterBreak="0">
    <w:nsid w:val="72B43DD4"/>
    <w:multiLevelType w:val="multilevel"/>
    <w:tmpl w:val="8CAE57E2"/>
    <w:lvl w:ilvl="0">
      <w:start w:val="1"/>
      <w:numFmt w:val="none"/>
      <w:pStyle w:val="AnhngeTitel"/>
      <w:suff w:val="nothing"/>
      <w:lvlText w:val="%1"/>
      <w:lvlJc w:val="left"/>
      <w:pPr>
        <w:ind w:left="0" w:firstLine="0"/>
      </w:pPr>
      <w:rPr>
        <w:rFonts w:ascii="Arial" w:hAnsi="Arial" w:hint="default"/>
        <w:b/>
        <w:i w:val="0"/>
        <w:sz w:val="22"/>
      </w:rPr>
    </w:lvl>
    <w:lvl w:ilvl="1">
      <w:start w:val="1"/>
      <w:numFmt w:val="decimal"/>
      <w:pStyle w:val="Anhngeberschrift1"/>
      <w:lvlText w:val="%1%2."/>
      <w:lvlJc w:val="left"/>
      <w:pPr>
        <w:tabs>
          <w:tab w:val="num" w:pos="851"/>
        </w:tabs>
        <w:ind w:left="851" w:hanging="851"/>
      </w:pPr>
      <w:rPr>
        <w:rFonts w:ascii="Arial" w:hAnsi="Arial"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hngeberschrift2"/>
      <w:lvlText w:val="%1%2.%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val="0"/>
        <w:i w:val="0"/>
        <w:sz w:val="22"/>
      </w:rPr>
    </w:lvl>
    <w:lvl w:ilvl="4">
      <w:start w:val="1"/>
      <w:numFmt w:val="decimal"/>
      <w:lvlText w:val="%1.%3.%5"/>
      <w:lvlJc w:val="left"/>
      <w:pPr>
        <w:tabs>
          <w:tab w:val="num" w:pos="851"/>
        </w:tabs>
        <w:ind w:left="851" w:hanging="851"/>
      </w:pPr>
      <w:rPr>
        <w:rFonts w:ascii="Arial" w:hAnsi="Arial" w:hint="default"/>
        <w:b/>
        <w:i w:val="0"/>
        <w:sz w:val="22"/>
      </w:rPr>
    </w:lvl>
    <w:lvl w:ilvl="5">
      <w:start w:val="1"/>
      <w:numFmt w:val="decimal"/>
      <w:lvlText w:val="%1.%3.%5.%6"/>
      <w:lvlJc w:val="left"/>
      <w:pPr>
        <w:tabs>
          <w:tab w:val="num" w:pos="851"/>
        </w:tabs>
        <w:ind w:left="851" w:hanging="851"/>
      </w:pPr>
      <w:rPr>
        <w:rFonts w:ascii="Arial" w:hAnsi="Arial" w:hint="default"/>
        <w:b w:val="0"/>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1" w15:restartNumberingAfterBreak="0">
    <w:nsid w:val="7D68558E"/>
    <w:multiLevelType w:val="hybridMultilevel"/>
    <w:tmpl w:val="BF082020"/>
    <w:lvl w:ilvl="0" w:tplc="B882C75E">
      <w:start w:val="1"/>
      <w:numFmt w:val="bullet"/>
      <w:pStyle w:val="Bulletpoints"/>
      <w:lvlText w:val=""/>
      <w:lvlJc w:val="left"/>
      <w:pPr>
        <w:tabs>
          <w:tab w:val="num" w:pos="284"/>
        </w:tabs>
        <w:ind w:left="284" w:hanging="567"/>
      </w:pPr>
      <w:rPr>
        <w:rFonts w:ascii="Symbol" w:hAnsi="Symbol" w:hint="default"/>
      </w:rPr>
    </w:lvl>
    <w:lvl w:ilvl="1" w:tplc="FFFFFFFF">
      <w:start w:val="1"/>
      <w:numFmt w:val="bullet"/>
      <w:lvlText w:val="o"/>
      <w:lvlJc w:val="left"/>
      <w:pPr>
        <w:tabs>
          <w:tab w:val="num" w:pos="1157"/>
        </w:tabs>
        <w:ind w:left="1157" w:hanging="360"/>
      </w:pPr>
      <w:rPr>
        <w:rFonts w:ascii="Courier New" w:hAnsi="Courier New" w:hint="default"/>
      </w:rPr>
    </w:lvl>
    <w:lvl w:ilvl="2" w:tplc="FFFFFFFF">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6"/>
  </w:num>
  <w:num w:numId="6">
    <w:abstractNumId w:val="8"/>
  </w:num>
  <w:num w:numId="7">
    <w:abstractNumId w:val="0"/>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10"/>
  </w:num>
  <w:num w:numId="14">
    <w:abstractNumId w:val="2"/>
  </w:num>
  <w:num w:numId="15">
    <w:abstractNumId w:val="6"/>
  </w:num>
  <w:num w:numId="16">
    <w:abstractNumId w:val="6"/>
  </w:num>
  <w:num w:numId="17">
    <w:abstractNumId w:val="6"/>
  </w:num>
  <w:num w:numId="18">
    <w:abstractNumId w:val="0"/>
  </w:num>
  <w:num w:numId="19">
    <w:abstractNumId w:val="10"/>
  </w:num>
  <w:num w:numId="20">
    <w:abstractNumId w:val="0"/>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CH"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CH" w:vendorID="64" w:dllVersion="4096" w:nlCheck="1" w:checkStyle="0"/>
  <w:activeWritingStyle w:appName="MSWord" w:lang="fr-FR" w:vendorID="64" w:dllVersion="6" w:nlCheck="1" w:checkStyle="1"/>
  <w:activeWritingStyle w:appName="MSWord" w:lang="fr-CH" w:vendorID="64" w:dllVersion="6" w:nlCheck="1" w:checkStyle="1"/>
  <w:activeWritingStyle w:appName="MSWord" w:lang="de-CH" w:vendorID="64" w:dllVersion="6" w:nlCheck="1" w:checkStyle="1"/>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de-CH" w:vendorID="9" w:dllVersion="512" w:checkStyle="1"/>
  <w:activeWritingStyle w:appName="MSWord" w:lang="it-IT" w:vendorID="3" w:dllVersion="517"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27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4343EE"/>
    <w:rsid w:val="00006208"/>
    <w:rsid w:val="00007128"/>
    <w:rsid w:val="0001032D"/>
    <w:rsid w:val="00011627"/>
    <w:rsid w:val="000121B2"/>
    <w:rsid w:val="00012E09"/>
    <w:rsid w:val="000135DF"/>
    <w:rsid w:val="00014E9C"/>
    <w:rsid w:val="00016D76"/>
    <w:rsid w:val="00021355"/>
    <w:rsid w:val="00021DE5"/>
    <w:rsid w:val="000229DE"/>
    <w:rsid w:val="00023750"/>
    <w:rsid w:val="00027D2C"/>
    <w:rsid w:val="00032529"/>
    <w:rsid w:val="00034C31"/>
    <w:rsid w:val="00034E85"/>
    <w:rsid w:val="00034FFD"/>
    <w:rsid w:val="00035AF6"/>
    <w:rsid w:val="000378B9"/>
    <w:rsid w:val="00037A6F"/>
    <w:rsid w:val="00043390"/>
    <w:rsid w:val="00045C43"/>
    <w:rsid w:val="00051604"/>
    <w:rsid w:val="0005188B"/>
    <w:rsid w:val="00054319"/>
    <w:rsid w:val="00055466"/>
    <w:rsid w:val="00056A5B"/>
    <w:rsid w:val="00056CFE"/>
    <w:rsid w:val="0006007D"/>
    <w:rsid w:val="00062CC5"/>
    <w:rsid w:val="000658DA"/>
    <w:rsid w:val="00070595"/>
    <w:rsid w:val="00070E24"/>
    <w:rsid w:val="000735DF"/>
    <w:rsid w:val="000744D9"/>
    <w:rsid w:val="00077694"/>
    <w:rsid w:val="0008116F"/>
    <w:rsid w:val="00081BDF"/>
    <w:rsid w:val="00085372"/>
    <w:rsid w:val="0008644D"/>
    <w:rsid w:val="000872CB"/>
    <w:rsid w:val="000917A4"/>
    <w:rsid w:val="00092173"/>
    <w:rsid w:val="00092B5F"/>
    <w:rsid w:val="00094DDF"/>
    <w:rsid w:val="000956E7"/>
    <w:rsid w:val="00097FE1"/>
    <w:rsid w:val="000A1537"/>
    <w:rsid w:val="000A369D"/>
    <w:rsid w:val="000B13AB"/>
    <w:rsid w:val="000B4E99"/>
    <w:rsid w:val="000B76C5"/>
    <w:rsid w:val="000C1D76"/>
    <w:rsid w:val="000C2513"/>
    <w:rsid w:val="000C4BCB"/>
    <w:rsid w:val="000C64EC"/>
    <w:rsid w:val="000C6E4C"/>
    <w:rsid w:val="000C7D34"/>
    <w:rsid w:val="000D11B1"/>
    <w:rsid w:val="000D48BC"/>
    <w:rsid w:val="000D5A8C"/>
    <w:rsid w:val="000E25B1"/>
    <w:rsid w:val="000E4351"/>
    <w:rsid w:val="000E5858"/>
    <w:rsid w:val="000F160F"/>
    <w:rsid w:val="000F3195"/>
    <w:rsid w:val="0010074B"/>
    <w:rsid w:val="0010561C"/>
    <w:rsid w:val="00111038"/>
    <w:rsid w:val="00111677"/>
    <w:rsid w:val="00111BFA"/>
    <w:rsid w:val="00115F39"/>
    <w:rsid w:val="00116A9C"/>
    <w:rsid w:val="001170A4"/>
    <w:rsid w:val="0012231C"/>
    <w:rsid w:val="0012238C"/>
    <w:rsid w:val="00122669"/>
    <w:rsid w:val="001229F1"/>
    <w:rsid w:val="00122D95"/>
    <w:rsid w:val="001233E3"/>
    <w:rsid w:val="00125FD7"/>
    <w:rsid w:val="00126D22"/>
    <w:rsid w:val="00134A61"/>
    <w:rsid w:val="001411E2"/>
    <w:rsid w:val="00141AC1"/>
    <w:rsid w:val="00141F07"/>
    <w:rsid w:val="001420E3"/>
    <w:rsid w:val="00143280"/>
    <w:rsid w:val="00144162"/>
    <w:rsid w:val="00146578"/>
    <w:rsid w:val="001515A4"/>
    <w:rsid w:val="0015262F"/>
    <w:rsid w:val="00155D21"/>
    <w:rsid w:val="00156682"/>
    <w:rsid w:val="001612AC"/>
    <w:rsid w:val="00161351"/>
    <w:rsid w:val="0016179F"/>
    <w:rsid w:val="00162750"/>
    <w:rsid w:val="00162CF5"/>
    <w:rsid w:val="00163C17"/>
    <w:rsid w:val="00163C9D"/>
    <w:rsid w:val="00170680"/>
    <w:rsid w:val="001706B8"/>
    <w:rsid w:val="001841A2"/>
    <w:rsid w:val="00190E21"/>
    <w:rsid w:val="00191A62"/>
    <w:rsid w:val="001930E1"/>
    <w:rsid w:val="00193E71"/>
    <w:rsid w:val="00194827"/>
    <w:rsid w:val="001976D9"/>
    <w:rsid w:val="001A0D59"/>
    <w:rsid w:val="001A3913"/>
    <w:rsid w:val="001A5B9B"/>
    <w:rsid w:val="001B07DB"/>
    <w:rsid w:val="001B07F9"/>
    <w:rsid w:val="001B292B"/>
    <w:rsid w:val="001B32CB"/>
    <w:rsid w:val="001B3B07"/>
    <w:rsid w:val="001B41F9"/>
    <w:rsid w:val="001B7488"/>
    <w:rsid w:val="001C4C9C"/>
    <w:rsid w:val="001D4E69"/>
    <w:rsid w:val="001E1805"/>
    <w:rsid w:val="001E24BA"/>
    <w:rsid w:val="001E2FCB"/>
    <w:rsid w:val="001E3D8F"/>
    <w:rsid w:val="001E62A4"/>
    <w:rsid w:val="001E7F1C"/>
    <w:rsid w:val="001F0C3A"/>
    <w:rsid w:val="001F2035"/>
    <w:rsid w:val="001F3BB5"/>
    <w:rsid w:val="001F40C1"/>
    <w:rsid w:val="001F538A"/>
    <w:rsid w:val="001F7FAE"/>
    <w:rsid w:val="00200C05"/>
    <w:rsid w:val="0020441E"/>
    <w:rsid w:val="002070E1"/>
    <w:rsid w:val="00210223"/>
    <w:rsid w:val="002130D0"/>
    <w:rsid w:val="00215462"/>
    <w:rsid w:val="00215465"/>
    <w:rsid w:val="00215BC6"/>
    <w:rsid w:val="00215DE4"/>
    <w:rsid w:val="00217D29"/>
    <w:rsid w:val="00217D4A"/>
    <w:rsid w:val="00217FD8"/>
    <w:rsid w:val="00221DD1"/>
    <w:rsid w:val="00221E18"/>
    <w:rsid w:val="00222792"/>
    <w:rsid w:val="00223362"/>
    <w:rsid w:val="00226598"/>
    <w:rsid w:val="00230290"/>
    <w:rsid w:val="00230669"/>
    <w:rsid w:val="00230BCE"/>
    <w:rsid w:val="0023386B"/>
    <w:rsid w:val="00240E27"/>
    <w:rsid w:val="00241133"/>
    <w:rsid w:val="00243026"/>
    <w:rsid w:val="002435F3"/>
    <w:rsid w:val="002446BE"/>
    <w:rsid w:val="00245664"/>
    <w:rsid w:val="00246A79"/>
    <w:rsid w:val="002513E5"/>
    <w:rsid w:val="00252BE6"/>
    <w:rsid w:val="0025349A"/>
    <w:rsid w:val="00254E2A"/>
    <w:rsid w:val="002562DF"/>
    <w:rsid w:val="002563EB"/>
    <w:rsid w:val="002576EF"/>
    <w:rsid w:val="00260730"/>
    <w:rsid w:val="00262FD7"/>
    <w:rsid w:val="0027124B"/>
    <w:rsid w:val="00272AA7"/>
    <w:rsid w:val="00275A37"/>
    <w:rsid w:val="00280763"/>
    <w:rsid w:val="0028141A"/>
    <w:rsid w:val="00281CC3"/>
    <w:rsid w:val="002822AA"/>
    <w:rsid w:val="0028315E"/>
    <w:rsid w:val="00284347"/>
    <w:rsid w:val="00286AB5"/>
    <w:rsid w:val="0028794B"/>
    <w:rsid w:val="00294BA8"/>
    <w:rsid w:val="002975E0"/>
    <w:rsid w:val="002A0104"/>
    <w:rsid w:val="002A098B"/>
    <w:rsid w:val="002A1583"/>
    <w:rsid w:val="002A4082"/>
    <w:rsid w:val="002A49DB"/>
    <w:rsid w:val="002A6B32"/>
    <w:rsid w:val="002A6CB3"/>
    <w:rsid w:val="002B04D0"/>
    <w:rsid w:val="002B0A7B"/>
    <w:rsid w:val="002B1C50"/>
    <w:rsid w:val="002B27C3"/>
    <w:rsid w:val="002B3D41"/>
    <w:rsid w:val="002B5A50"/>
    <w:rsid w:val="002B662C"/>
    <w:rsid w:val="002B6CA0"/>
    <w:rsid w:val="002C0177"/>
    <w:rsid w:val="002C2A5C"/>
    <w:rsid w:val="002C3EDC"/>
    <w:rsid w:val="002C3F95"/>
    <w:rsid w:val="002C4915"/>
    <w:rsid w:val="002C508A"/>
    <w:rsid w:val="002C6AE3"/>
    <w:rsid w:val="002C6DD6"/>
    <w:rsid w:val="002C78AB"/>
    <w:rsid w:val="002D19A1"/>
    <w:rsid w:val="002D1F4E"/>
    <w:rsid w:val="002D3816"/>
    <w:rsid w:val="002D471A"/>
    <w:rsid w:val="002D7503"/>
    <w:rsid w:val="002D7A54"/>
    <w:rsid w:val="002E3E5A"/>
    <w:rsid w:val="002E438F"/>
    <w:rsid w:val="002E4780"/>
    <w:rsid w:val="002E4840"/>
    <w:rsid w:val="002F17FA"/>
    <w:rsid w:val="002F1F5F"/>
    <w:rsid w:val="002F39CE"/>
    <w:rsid w:val="002F4B31"/>
    <w:rsid w:val="002F7249"/>
    <w:rsid w:val="003005E1"/>
    <w:rsid w:val="003030AD"/>
    <w:rsid w:val="003039AE"/>
    <w:rsid w:val="00306130"/>
    <w:rsid w:val="00312D23"/>
    <w:rsid w:val="0031397E"/>
    <w:rsid w:val="00314F62"/>
    <w:rsid w:val="00316B17"/>
    <w:rsid w:val="00322289"/>
    <w:rsid w:val="00322C2E"/>
    <w:rsid w:val="00325315"/>
    <w:rsid w:val="0032586E"/>
    <w:rsid w:val="00330252"/>
    <w:rsid w:val="00330FE3"/>
    <w:rsid w:val="003416E7"/>
    <w:rsid w:val="00342A6D"/>
    <w:rsid w:val="00343799"/>
    <w:rsid w:val="00344716"/>
    <w:rsid w:val="00344E5B"/>
    <w:rsid w:val="00345F31"/>
    <w:rsid w:val="00347128"/>
    <w:rsid w:val="003478B0"/>
    <w:rsid w:val="003479F4"/>
    <w:rsid w:val="00347D7D"/>
    <w:rsid w:val="0035007C"/>
    <w:rsid w:val="0035171E"/>
    <w:rsid w:val="003527D4"/>
    <w:rsid w:val="003605AF"/>
    <w:rsid w:val="00363023"/>
    <w:rsid w:val="00367560"/>
    <w:rsid w:val="00367EEC"/>
    <w:rsid w:val="0037153E"/>
    <w:rsid w:val="00372CA2"/>
    <w:rsid w:val="0037403C"/>
    <w:rsid w:val="00375754"/>
    <w:rsid w:val="0038018E"/>
    <w:rsid w:val="003822A2"/>
    <w:rsid w:val="00383CF1"/>
    <w:rsid w:val="00384468"/>
    <w:rsid w:val="003845A7"/>
    <w:rsid w:val="003848D6"/>
    <w:rsid w:val="00390E34"/>
    <w:rsid w:val="00390E9C"/>
    <w:rsid w:val="003912A7"/>
    <w:rsid w:val="00394757"/>
    <w:rsid w:val="00396A49"/>
    <w:rsid w:val="00397C64"/>
    <w:rsid w:val="003A2762"/>
    <w:rsid w:val="003A388A"/>
    <w:rsid w:val="003A48EE"/>
    <w:rsid w:val="003A688F"/>
    <w:rsid w:val="003A6923"/>
    <w:rsid w:val="003A7AF6"/>
    <w:rsid w:val="003A7FBB"/>
    <w:rsid w:val="003B39FD"/>
    <w:rsid w:val="003B5619"/>
    <w:rsid w:val="003B7F26"/>
    <w:rsid w:val="003C049A"/>
    <w:rsid w:val="003C2CBF"/>
    <w:rsid w:val="003D163C"/>
    <w:rsid w:val="003D540D"/>
    <w:rsid w:val="003D5752"/>
    <w:rsid w:val="003D628E"/>
    <w:rsid w:val="003E3626"/>
    <w:rsid w:val="003E5B48"/>
    <w:rsid w:val="003E6215"/>
    <w:rsid w:val="003E6273"/>
    <w:rsid w:val="003E7704"/>
    <w:rsid w:val="003E7878"/>
    <w:rsid w:val="003E7AF1"/>
    <w:rsid w:val="003F05A4"/>
    <w:rsid w:val="003F12E2"/>
    <w:rsid w:val="003F4333"/>
    <w:rsid w:val="003F5F1C"/>
    <w:rsid w:val="003F7F5F"/>
    <w:rsid w:val="00400295"/>
    <w:rsid w:val="00403413"/>
    <w:rsid w:val="00403695"/>
    <w:rsid w:val="00404A6B"/>
    <w:rsid w:val="00405B36"/>
    <w:rsid w:val="00405FEF"/>
    <w:rsid w:val="00410C63"/>
    <w:rsid w:val="00412198"/>
    <w:rsid w:val="00412492"/>
    <w:rsid w:val="00412500"/>
    <w:rsid w:val="00412F9C"/>
    <w:rsid w:val="00414632"/>
    <w:rsid w:val="0042145C"/>
    <w:rsid w:val="00423894"/>
    <w:rsid w:val="00423E84"/>
    <w:rsid w:val="004251E3"/>
    <w:rsid w:val="00426242"/>
    <w:rsid w:val="0042783B"/>
    <w:rsid w:val="004343EE"/>
    <w:rsid w:val="00434C6F"/>
    <w:rsid w:val="004364FE"/>
    <w:rsid w:val="00436631"/>
    <w:rsid w:val="004378F5"/>
    <w:rsid w:val="00437D9F"/>
    <w:rsid w:val="0044043D"/>
    <w:rsid w:val="0044066D"/>
    <w:rsid w:val="00441A4A"/>
    <w:rsid w:val="0044309C"/>
    <w:rsid w:val="0044448F"/>
    <w:rsid w:val="0044789E"/>
    <w:rsid w:val="00447CEE"/>
    <w:rsid w:val="00450194"/>
    <w:rsid w:val="00452193"/>
    <w:rsid w:val="004555D6"/>
    <w:rsid w:val="00456FFD"/>
    <w:rsid w:val="0046057B"/>
    <w:rsid w:val="004637F1"/>
    <w:rsid w:val="00465DA7"/>
    <w:rsid w:val="00470ADC"/>
    <w:rsid w:val="00470DFD"/>
    <w:rsid w:val="00472C51"/>
    <w:rsid w:val="004738AE"/>
    <w:rsid w:val="00475125"/>
    <w:rsid w:val="00476E37"/>
    <w:rsid w:val="00476F18"/>
    <w:rsid w:val="00480A74"/>
    <w:rsid w:val="00483234"/>
    <w:rsid w:val="00484A3B"/>
    <w:rsid w:val="00484B6B"/>
    <w:rsid w:val="00484F4E"/>
    <w:rsid w:val="004853A6"/>
    <w:rsid w:val="00485511"/>
    <w:rsid w:val="004938D0"/>
    <w:rsid w:val="00496FEE"/>
    <w:rsid w:val="004A287F"/>
    <w:rsid w:val="004A2D16"/>
    <w:rsid w:val="004A461C"/>
    <w:rsid w:val="004A48F5"/>
    <w:rsid w:val="004A4B1E"/>
    <w:rsid w:val="004A51A8"/>
    <w:rsid w:val="004A6995"/>
    <w:rsid w:val="004B13A3"/>
    <w:rsid w:val="004B4F47"/>
    <w:rsid w:val="004B5676"/>
    <w:rsid w:val="004B6D28"/>
    <w:rsid w:val="004C4CE6"/>
    <w:rsid w:val="004C68C5"/>
    <w:rsid w:val="004D08A1"/>
    <w:rsid w:val="004D08C9"/>
    <w:rsid w:val="004D1E7C"/>
    <w:rsid w:val="004D6A70"/>
    <w:rsid w:val="004E136A"/>
    <w:rsid w:val="004E302D"/>
    <w:rsid w:val="004E3C57"/>
    <w:rsid w:val="004E5EB2"/>
    <w:rsid w:val="004F0C7D"/>
    <w:rsid w:val="004F1445"/>
    <w:rsid w:val="004F19B5"/>
    <w:rsid w:val="004F2360"/>
    <w:rsid w:val="004F2AD7"/>
    <w:rsid w:val="004F2CA3"/>
    <w:rsid w:val="004F309C"/>
    <w:rsid w:val="00501337"/>
    <w:rsid w:val="005045DA"/>
    <w:rsid w:val="00504D7B"/>
    <w:rsid w:val="00506050"/>
    <w:rsid w:val="00511511"/>
    <w:rsid w:val="00511D01"/>
    <w:rsid w:val="005136E2"/>
    <w:rsid w:val="00514A59"/>
    <w:rsid w:val="00514E0E"/>
    <w:rsid w:val="00516231"/>
    <w:rsid w:val="0051654B"/>
    <w:rsid w:val="00521425"/>
    <w:rsid w:val="00521939"/>
    <w:rsid w:val="00521DB8"/>
    <w:rsid w:val="0052486F"/>
    <w:rsid w:val="0052523E"/>
    <w:rsid w:val="0053064B"/>
    <w:rsid w:val="00530D85"/>
    <w:rsid w:val="00534768"/>
    <w:rsid w:val="005355A5"/>
    <w:rsid w:val="0054011F"/>
    <w:rsid w:val="0054142F"/>
    <w:rsid w:val="00541B89"/>
    <w:rsid w:val="00542AFF"/>
    <w:rsid w:val="00547F0D"/>
    <w:rsid w:val="0055069A"/>
    <w:rsid w:val="00550DBD"/>
    <w:rsid w:val="00551CC4"/>
    <w:rsid w:val="00553180"/>
    <w:rsid w:val="0055334B"/>
    <w:rsid w:val="00555553"/>
    <w:rsid w:val="00557D34"/>
    <w:rsid w:val="00560D10"/>
    <w:rsid w:val="00563EAB"/>
    <w:rsid w:val="00564D40"/>
    <w:rsid w:val="00564EC4"/>
    <w:rsid w:val="005662FC"/>
    <w:rsid w:val="00567EFF"/>
    <w:rsid w:val="00571069"/>
    <w:rsid w:val="005723F4"/>
    <w:rsid w:val="00572F02"/>
    <w:rsid w:val="0057556D"/>
    <w:rsid w:val="00575B6C"/>
    <w:rsid w:val="005760A5"/>
    <w:rsid w:val="00576A4E"/>
    <w:rsid w:val="00577333"/>
    <w:rsid w:val="00577639"/>
    <w:rsid w:val="00580C81"/>
    <w:rsid w:val="005868CF"/>
    <w:rsid w:val="00590607"/>
    <w:rsid w:val="00591413"/>
    <w:rsid w:val="0059407E"/>
    <w:rsid w:val="005A2417"/>
    <w:rsid w:val="005A3FA1"/>
    <w:rsid w:val="005A55BA"/>
    <w:rsid w:val="005A676F"/>
    <w:rsid w:val="005A6ED2"/>
    <w:rsid w:val="005A766E"/>
    <w:rsid w:val="005C051D"/>
    <w:rsid w:val="005C0AA0"/>
    <w:rsid w:val="005C0BAD"/>
    <w:rsid w:val="005C0DD5"/>
    <w:rsid w:val="005C2D7F"/>
    <w:rsid w:val="005C3BD6"/>
    <w:rsid w:val="005C3F6E"/>
    <w:rsid w:val="005C5E35"/>
    <w:rsid w:val="005C7CCC"/>
    <w:rsid w:val="005D0ED0"/>
    <w:rsid w:val="005D148D"/>
    <w:rsid w:val="005D164C"/>
    <w:rsid w:val="005D4A80"/>
    <w:rsid w:val="005D656E"/>
    <w:rsid w:val="005D6F18"/>
    <w:rsid w:val="005E0FC1"/>
    <w:rsid w:val="005E1021"/>
    <w:rsid w:val="005E2640"/>
    <w:rsid w:val="005E2938"/>
    <w:rsid w:val="005E2FEA"/>
    <w:rsid w:val="005E396F"/>
    <w:rsid w:val="005E3C36"/>
    <w:rsid w:val="005E52B1"/>
    <w:rsid w:val="005E5ECE"/>
    <w:rsid w:val="005E7152"/>
    <w:rsid w:val="005E7E07"/>
    <w:rsid w:val="005E7F9E"/>
    <w:rsid w:val="005F0519"/>
    <w:rsid w:val="005F0E12"/>
    <w:rsid w:val="005F417E"/>
    <w:rsid w:val="005F6076"/>
    <w:rsid w:val="005F78DA"/>
    <w:rsid w:val="00604C33"/>
    <w:rsid w:val="00607525"/>
    <w:rsid w:val="006076EF"/>
    <w:rsid w:val="00610465"/>
    <w:rsid w:val="00611243"/>
    <w:rsid w:val="00611273"/>
    <w:rsid w:val="00612CE4"/>
    <w:rsid w:val="0061418C"/>
    <w:rsid w:val="00614EFB"/>
    <w:rsid w:val="00617333"/>
    <w:rsid w:val="006222A4"/>
    <w:rsid w:val="00622E4D"/>
    <w:rsid w:val="006230E4"/>
    <w:rsid w:val="0062523C"/>
    <w:rsid w:val="0063019C"/>
    <w:rsid w:val="00631DD6"/>
    <w:rsid w:val="00632464"/>
    <w:rsid w:val="006426AE"/>
    <w:rsid w:val="0064347B"/>
    <w:rsid w:val="00644092"/>
    <w:rsid w:val="006459DE"/>
    <w:rsid w:val="00650801"/>
    <w:rsid w:val="00651316"/>
    <w:rsid w:val="006521FE"/>
    <w:rsid w:val="006523B6"/>
    <w:rsid w:val="006549E0"/>
    <w:rsid w:val="0065681B"/>
    <w:rsid w:val="00657A79"/>
    <w:rsid w:val="00660789"/>
    <w:rsid w:val="00660B86"/>
    <w:rsid w:val="00661B24"/>
    <w:rsid w:val="00661DC4"/>
    <w:rsid w:val="006638DB"/>
    <w:rsid w:val="00664439"/>
    <w:rsid w:val="00664664"/>
    <w:rsid w:val="00665DBD"/>
    <w:rsid w:val="006724DD"/>
    <w:rsid w:val="00673493"/>
    <w:rsid w:val="00675BF6"/>
    <w:rsid w:val="00676363"/>
    <w:rsid w:val="006765F9"/>
    <w:rsid w:val="006771B7"/>
    <w:rsid w:val="00677296"/>
    <w:rsid w:val="00677D95"/>
    <w:rsid w:val="00677E7E"/>
    <w:rsid w:val="00685B8E"/>
    <w:rsid w:val="00693916"/>
    <w:rsid w:val="006979E8"/>
    <w:rsid w:val="006A040E"/>
    <w:rsid w:val="006A08CC"/>
    <w:rsid w:val="006A0E3F"/>
    <w:rsid w:val="006A128A"/>
    <w:rsid w:val="006A12D2"/>
    <w:rsid w:val="006A69C6"/>
    <w:rsid w:val="006A6D93"/>
    <w:rsid w:val="006A7920"/>
    <w:rsid w:val="006A7E6B"/>
    <w:rsid w:val="006B1959"/>
    <w:rsid w:val="006B25D4"/>
    <w:rsid w:val="006B2B9C"/>
    <w:rsid w:val="006B55B1"/>
    <w:rsid w:val="006B5ECF"/>
    <w:rsid w:val="006B698E"/>
    <w:rsid w:val="006B7ACC"/>
    <w:rsid w:val="006C0EC0"/>
    <w:rsid w:val="006C28BE"/>
    <w:rsid w:val="006C330E"/>
    <w:rsid w:val="006C37E0"/>
    <w:rsid w:val="006C4ADB"/>
    <w:rsid w:val="006C4C74"/>
    <w:rsid w:val="006C561D"/>
    <w:rsid w:val="006D05EE"/>
    <w:rsid w:val="006D064F"/>
    <w:rsid w:val="006D18CB"/>
    <w:rsid w:val="006D2C3E"/>
    <w:rsid w:val="006D3025"/>
    <w:rsid w:val="006D5C94"/>
    <w:rsid w:val="006D62B0"/>
    <w:rsid w:val="006D7F5A"/>
    <w:rsid w:val="006E1688"/>
    <w:rsid w:val="006E3823"/>
    <w:rsid w:val="006E7162"/>
    <w:rsid w:val="006F0AA2"/>
    <w:rsid w:val="006F104F"/>
    <w:rsid w:val="006F1CB4"/>
    <w:rsid w:val="006F1E04"/>
    <w:rsid w:val="006F2CA9"/>
    <w:rsid w:val="006F45F5"/>
    <w:rsid w:val="0070144A"/>
    <w:rsid w:val="00704792"/>
    <w:rsid w:val="0070496D"/>
    <w:rsid w:val="00706E26"/>
    <w:rsid w:val="007077EA"/>
    <w:rsid w:val="00711D44"/>
    <w:rsid w:val="007134CA"/>
    <w:rsid w:val="007150B3"/>
    <w:rsid w:val="007162C1"/>
    <w:rsid w:val="00716B20"/>
    <w:rsid w:val="00720515"/>
    <w:rsid w:val="007209C4"/>
    <w:rsid w:val="0072289C"/>
    <w:rsid w:val="00722C44"/>
    <w:rsid w:val="0072403A"/>
    <w:rsid w:val="00725DA7"/>
    <w:rsid w:val="00726AF3"/>
    <w:rsid w:val="00727E27"/>
    <w:rsid w:val="00731FCC"/>
    <w:rsid w:val="007335E9"/>
    <w:rsid w:val="00733F31"/>
    <w:rsid w:val="007366AA"/>
    <w:rsid w:val="00737A72"/>
    <w:rsid w:val="00741C4D"/>
    <w:rsid w:val="007432D6"/>
    <w:rsid w:val="00744364"/>
    <w:rsid w:val="00744566"/>
    <w:rsid w:val="007500F5"/>
    <w:rsid w:val="00755963"/>
    <w:rsid w:val="00755E08"/>
    <w:rsid w:val="00756E3D"/>
    <w:rsid w:val="00761249"/>
    <w:rsid w:val="00761B42"/>
    <w:rsid w:val="00761D45"/>
    <w:rsid w:val="00764CF8"/>
    <w:rsid w:val="007677B1"/>
    <w:rsid w:val="00767FA4"/>
    <w:rsid w:val="007709E0"/>
    <w:rsid w:val="0077153B"/>
    <w:rsid w:val="0077446C"/>
    <w:rsid w:val="00774599"/>
    <w:rsid w:val="007756CC"/>
    <w:rsid w:val="00776DD1"/>
    <w:rsid w:val="007801F8"/>
    <w:rsid w:val="00782BAF"/>
    <w:rsid w:val="007848C6"/>
    <w:rsid w:val="00785446"/>
    <w:rsid w:val="00785827"/>
    <w:rsid w:val="00785EA3"/>
    <w:rsid w:val="007868DC"/>
    <w:rsid w:val="0078695B"/>
    <w:rsid w:val="00787580"/>
    <w:rsid w:val="00787DF9"/>
    <w:rsid w:val="00790AB8"/>
    <w:rsid w:val="007911D3"/>
    <w:rsid w:val="0079142E"/>
    <w:rsid w:val="007915AD"/>
    <w:rsid w:val="00791A68"/>
    <w:rsid w:val="00797960"/>
    <w:rsid w:val="007A1C0E"/>
    <w:rsid w:val="007A4B96"/>
    <w:rsid w:val="007A64DA"/>
    <w:rsid w:val="007A66B3"/>
    <w:rsid w:val="007A701B"/>
    <w:rsid w:val="007B033C"/>
    <w:rsid w:val="007B0C2B"/>
    <w:rsid w:val="007B12E7"/>
    <w:rsid w:val="007B7C10"/>
    <w:rsid w:val="007C4012"/>
    <w:rsid w:val="007C4799"/>
    <w:rsid w:val="007C6DA4"/>
    <w:rsid w:val="007D06CA"/>
    <w:rsid w:val="007D106F"/>
    <w:rsid w:val="007D3772"/>
    <w:rsid w:val="007D3879"/>
    <w:rsid w:val="007D4E7B"/>
    <w:rsid w:val="007D60F6"/>
    <w:rsid w:val="007D7601"/>
    <w:rsid w:val="007E2E85"/>
    <w:rsid w:val="007E3E7A"/>
    <w:rsid w:val="007E4922"/>
    <w:rsid w:val="007E5CE2"/>
    <w:rsid w:val="007E6266"/>
    <w:rsid w:val="007E6FB5"/>
    <w:rsid w:val="007F14B5"/>
    <w:rsid w:val="007F2043"/>
    <w:rsid w:val="007F2AD8"/>
    <w:rsid w:val="007F4EDA"/>
    <w:rsid w:val="007F6780"/>
    <w:rsid w:val="007F6BE9"/>
    <w:rsid w:val="00803531"/>
    <w:rsid w:val="0080564D"/>
    <w:rsid w:val="008156E4"/>
    <w:rsid w:val="00821B52"/>
    <w:rsid w:val="00822419"/>
    <w:rsid w:val="008247EF"/>
    <w:rsid w:val="00824FDF"/>
    <w:rsid w:val="00825D19"/>
    <w:rsid w:val="00827626"/>
    <w:rsid w:val="008346AB"/>
    <w:rsid w:val="00835447"/>
    <w:rsid w:val="00835568"/>
    <w:rsid w:val="00837AB7"/>
    <w:rsid w:val="00837CC9"/>
    <w:rsid w:val="00845ADF"/>
    <w:rsid w:val="00846B42"/>
    <w:rsid w:val="00850206"/>
    <w:rsid w:val="00853E57"/>
    <w:rsid w:val="00854AB4"/>
    <w:rsid w:val="008579EB"/>
    <w:rsid w:val="00860162"/>
    <w:rsid w:val="008673D7"/>
    <w:rsid w:val="0087173D"/>
    <w:rsid w:val="00872AAB"/>
    <w:rsid w:val="00873F27"/>
    <w:rsid w:val="00874169"/>
    <w:rsid w:val="0087425A"/>
    <w:rsid w:val="008745FE"/>
    <w:rsid w:val="00877ACF"/>
    <w:rsid w:val="00881050"/>
    <w:rsid w:val="00881762"/>
    <w:rsid w:val="008829F2"/>
    <w:rsid w:val="00882BD6"/>
    <w:rsid w:val="00885ABD"/>
    <w:rsid w:val="00885D46"/>
    <w:rsid w:val="00890115"/>
    <w:rsid w:val="00890243"/>
    <w:rsid w:val="00890BA4"/>
    <w:rsid w:val="00891311"/>
    <w:rsid w:val="00891D27"/>
    <w:rsid w:val="008920BF"/>
    <w:rsid w:val="008953BD"/>
    <w:rsid w:val="008963BE"/>
    <w:rsid w:val="008A119A"/>
    <w:rsid w:val="008A2DFD"/>
    <w:rsid w:val="008A30F5"/>
    <w:rsid w:val="008A70C0"/>
    <w:rsid w:val="008B048B"/>
    <w:rsid w:val="008B13F5"/>
    <w:rsid w:val="008B31A5"/>
    <w:rsid w:val="008B44C1"/>
    <w:rsid w:val="008B5D48"/>
    <w:rsid w:val="008B63E3"/>
    <w:rsid w:val="008C10CA"/>
    <w:rsid w:val="008C1BB9"/>
    <w:rsid w:val="008C53D0"/>
    <w:rsid w:val="008C635A"/>
    <w:rsid w:val="008C6968"/>
    <w:rsid w:val="008D03FF"/>
    <w:rsid w:val="008D30DF"/>
    <w:rsid w:val="008D3B6A"/>
    <w:rsid w:val="008D4908"/>
    <w:rsid w:val="008D5818"/>
    <w:rsid w:val="008E2D5F"/>
    <w:rsid w:val="008E3CC6"/>
    <w:rsid w:val="008E432C"/>
    <w:rsid w:val="008F2F10"/>
    <w:rsid w:val="00901417"/>
    <w:rsid w:val="009039B2"/>
    <w:rsid w:val="00903E6A"/>
    <w:rsid w:val="0090786E"/>
    <w:rsid w:val="00910BA5"/>
    <w:rsid w:val="0091358E"/>
    <w:rsid w:val="00914946"/>
    <w:rsid w:val="00916372"/>
    <w:rsid w:val="009218CB"/>
    <w:rsid w:val="009219AE"/>
    <w:rsid w:val="00923566"/>
    <w:rsid w:val="009247FD"/>
    <w:rsid w:val="00924AE5"/>
    <w:rsid w:val="00924B1E"/>
    <w:rsid w:val="00926A42"/>
    <w:rsid w:val="00930445"/>
    <w:rsid w:val="00933277"/>
    <w:rsid w:val="00934ACB"/>
    <w:rsid w:val="009414A9"/>
    <w:rsid w:val="00942661"/>
    <w:rsid w:val="009434AE"/>
    <w:rsid w:val="00943B6F"/>
    <w:rsid w:val="00943B7D"/>
    <w:rsid w:val="009500F8"/>
    <w:rsid w:val="00952164"/>
    <w:rsid w:val="00952E26"/>
    <w:rsid w:val="00953FD8"/>
    <w:rsid w:val="00956602"/>
    <w:rsid w:val="00956F8A"/>
    <w:rsid w:val="0095740D"/>
    <w:rsid w:val="00964926"/>
    <w:rsid w:val="00965438"/>
    <w:rsid w:val="00972C9F"/>
    <w:rsid w:val="00972F4E"/>
    <w:rsid w:val="0097356C"/>
    <w:rsid w:val="009743AC"/>
    <w:rsid w:val="009765A3"/>
    <w:rsid w:val="00976989"/>
    <w:rsid w:val="009770BA"/>
    <w:rsid w:val="00981D5A"/>
    <w:rsid w:val="00982702"/>
    <w:rsid w:val="009832C1"/>
    <w:rsid w:val="00985413"/>
    <w:rsid w:val="00985670"/>
    <w:rsid w:val="00986C9A"/>
    <w:rsid w:val="00986EEF"/>
    <w:rsid w:val="00986F9D"/>
    <w:rsid w:val="00987855"/>
    <w:rsid w:val="00987B36"/>
    <w:rsid w:val="009912AA"/>
    <w:rsid w:val="009927A4"/>
    <w:rsid w:val="009A169D"/>
    <w:rsid w:val="009B4A20"/>
    <w:rsid w:val="009B75F4"/>
    <w:rsid w:val="009B760B"/>
    <w:rsid w:val="009C24B7"/>
    <w:rsid w:val="009C2541"/>
    <w:rsid w:val="009C41F4"/>
    <w:rsid w:val="009C4C33"/>
    <w:rsid w:val="009C514C"/>
    <w:rsid w:val="009C5756"/>
    <w:rsid w:val="009C5D00"/>
    <w:rsid w:val="009C661E"/>
    <w:rsid w:val="009C7B49"/>
    <w:rsid w:val="009C7CF2"/>
    <w:rsid w:val="009D2939"/>
    <w:rsid w:val="009D45EA"/>
    <w:rsid w:val="009D5C15"/>
    <w:rsid w:val="009D688A"/>
    <w:rsid w:val="009D6D4E"/>
    <w:rsid w:val="009D6F1E"/>
    <w:rsid w:val="009E00A4"/>
    <w:rsid w:val="009E0CCB"/>
    <w:rsid w:val="009E2BB4"/>
    <w:rsid w:val="009E44E6"/>
    <w:rsid w:val="009E56C0"/>
    <w:rsid w:val="009F0008"/>
    <w:rsid w:val="009F0932"/>
    <w:rsid w:val="009F1FC4"/>
    <w:rsid w:val="009F797E"/>
    <w:rsid w:val="00A16DFC"/>
    <w:rsid w:val="00A17C07"/>
    <w:rsid w:val="00A2002E"/>
    <w:rsid w:val="00A206F9"/>
    <w:rsid w:val="00A21403"/>
    <w:rsid w:val="00A21D23"/>
    <w:rsid w:val="00A227DC"/>
    <w:rsid w:val="00A239FB"/>
    <w:rsid w:val="00A30050"/>
    <w:rsid w:val="00A32A80"/>
    <w:rsid w:val="00A3541E"/>
    <w:rsid w:val="00A415C2"/>
    <w:rsid w:val="00A476E1"/>
    <w:rsid w:val="00A5140F"/>
    <w:rsid w:val="00A54CD0"/>
    <w:rsid w:val="00A55D49"/>
    <w:rsid w:val="00A56070"/>
    <w:rsid w:val="00A56A8C"/>
    <w:rsid w:val="00A56DB4"/>
    <w:rsid w:val="00A5797A"/>
    <w:rsid w:val="00A630BC"/>
    <w:rsid w:val="00A63891"/>
    <w:rsid w:val="00A65EF0"/>
    <w:rsid w:val="00A66AB2"/>
    <w:rsid w:val="00A73E6A"/>
    <w:rsid w:val="00A7613A"/>
    <w:rsid w:val="00A76530"/>
    <w:rsid w:val="00A76E9C"/>
    <w:rsid w:val="00A77A55"/>
    <w:rsid w:val="00A828C6"/>
    <w:rsid w:val="00A86020"/>
    <w:rsid w:val="00A922DF"/>
    <w:rsid w:val="00A9428D"/>
    <w:rsid w:val="00A9577E"/>
    <w:rsid w:val="00A961A3"/>
    <w:rsid w:val="00A9717A"/>
    <w:rsid w:val="00AA24CD"/>
    <w:rsid w:val="00AA46C2"/>
    <w:rsid w:val="00AA4D8A"/>
    <w:rsid w:val="00AA55B3"/>
    <w:rsid w:val="00AA6BEF"/>
    <w:rsid w:val="00AB00B9"/>
    <w:rsid w:val="00AB52F7"/>
    <w:rsid w:val="00AB6D7F"/>
    <w:rsid w:val="00AC088D"/>
    <w:rsid w:val="00AC17F0"/>
    <w:rsid w:val="00AC793A"/>
    <w:rsid w:val="00AD034A"/>
    <w:rsid w:val="00AD063F"/>
    <w:rsid w:val="00AD3AF0"/>
    <w:rsid w:val="00AD52A5"/>
    <w:rsid w:val="00AD5903"/>
    <w:rsid w:val="00AD7222"/>
    <w:rsid w:val="00AD7C68"/>
    <w:rsid w:val="00AE3332"/>
    <w:rsid w:val="00AE34E5"/>
    <w:rsid w:val="00AE3602"/>
    <w:rsid w:val="00AE4751"/>
    <w:rsid w:val="00AE566C"/>
    <w:rsid w:val="00AE5C84"/>
    <w:rsid w:val="00AE5EB7"/>
    <w:rsid w:val="00AE7417"/>
    <w:rsid w:val="00AF07CB"/>
    <w:rsid w:val="00AF0DA8"/>
    <w:rsid w:val="00AF16D8"/>
    <w:rsid w:val="00AF1928"/>
    <w:rsid w:val="00AF24F4"/>
    <w:rsid w:val="00AF588A"/>
    <w:rsid w:val="00B03491"/>
    <w:rsid w:val="00B05751"/>
    <w:rsid w:val="00B05EBB"/>
    <w:rsid w:val="00B06AAB"/>
    <w:rsid w:val="00B101B7"/>
    <w:rsid w:val="00B10313"/>
    <w:rsid w:val="00B1226B"/>
    <w:rsid w:val="00B12C11"/>
    <w:rsid w:val="00B148EA"/>
    <w:rsid w:val="00B152E9"/>
    <w:rsid w:val="00B16763"/>
    <w:rsid w:val="00B1741D"/>
    <w:rsid w:val="00B20DE2"/>
    <w:rsid w:val="00B24CDD"/>
    <w:rsid w:val="00B25372"/>
    <w:rsid w:val="00B259F8"/>
    <w:rsid w:val="00B27368"/>
    <w:rsid w:val="00B3018F"/>
    <w:rsid w:val="00B305E5"/>
    <w:rsid w:val="00B31C4F"/>
    <w:rsid w:val="00B35EE4"/>
    <w:rsid w:val="00B4068B"/>
    <w:rsid w:val="00B412BD"/>
    <w:rsid w:val="00B420D4"/>
    <w:rsid w:val="00B42ADB"/>
    <w:rsid w:val="00B4339F"/>
    <w:rsid w:val="00B45B7F"/>
    <w:rsid w:val="00B54803"/>
    <w:rsid w:val="00B552B1"/>
    <w:rsid w:val="00B571E4"/>
    <w:rsid w:val="00B57C93"/>
    <w:rsid w:val="00B64FFC"/>
    <w:rsid w:val="00B65D94"/>
    <w:rsid w:val="00B71750"/>
    <w:rsid w:val="00B73909"/>
    <w:rsid w:val="00B7588C"/>
    <w:rsid w:val="00B75EE8"/>
    <w:rsid w:val="00B7625F"/>
    <w:rsid w:val="00B82171"/>
    <w:rsid w:val="00B83D76"/>
    <w:rsid w:val="00B83FF0"/>
    <w:rsid w:val="00B8720A"/>
    <w:rsid w:val="00B93A03"/>
    <w:rsid w:val="00B94F8C"/>
    <w:rsid w:val="00B95060"/>
    <w:rsid w:val="00B956B9"/>
    <w:rsid w:val="00B965A0"/>
    <w:rsid w:val="00BA0D5D"/>
    <w:rsid w:val="00BA1301"/>
    <w:rsid w:val="00BA1C48"/>
    <w:rsid w:val="00BA2384"/>
    <w:rsid w:val="00BA3375"/>
    <w:rsid w:val="00BA33F3"/>
    <w:rsid w:val="00BA3F7E"/>
    <w:rsid w:val="00BA734D"/>
    <w:rsid w:val="00BB02F3"/>
    <w:rsid w:val="00BB0C2F"/>
    <w:rsid w:val="00BB5342"/>
    <w:rsid w:val="00BB6C14"/>
    <w:rsid w:val="00BC36DF"/>
    <w:rsid w:val="00BD04F2"/>
    <w:rsid w:val="00BD12BA"/>
    <w:rsid w:val="00BD5AA2"/>
    <w:rsid w:val="00BE064F"/>
    <w:rsid w:val="00BE0D37"/>
    <w:rsid w:val="00BE4BE4"/>
    <w:rsid w:val="00BE6149"/>
    <w:rsid w:val="00BE7479"/>
    <w:rsid w:val="00BF0880"/>
    <w:rsid w:val="00BF0E74"/>
    <w:rsid w:val="00BF1447"/>
    <w:rsid w:val="00BF24D0"/>
    <w:rsid w:val="00BF3316"/>
    <w:rsid w:val="00BF365C"/>
    <w:rsid w:val="00BF4240"/>
    <w:rsid w:val="00BF558C"/>
    <w:rsid w:val="00C01807"/>
    <w:rsid w:val="00C0320B"/>
    <w:rsid w:val="00C0424F"/>
    <w:rsid w:val="00C10199"/>
    <w:rsid w:val="00C10884"/>
    <w:rsid w:val="00C16102"/>
    <w:rsid w:val="00C16560"/>
    <w:rsid w:val="00C1704B"/>
    <w:rsid w:val="00C216E2"/>
    <w:rsid w:val="00C255E3"/>
    <w:rsid w:val="00C269D1"/>
    <w:rsid w:val="00C27F56"/>
    <w:rsid w:val="00C31858"/>
    <w:rsid w:val="00C34DE9"/>
    <w:rsid w:val="00C36472"/>
    <w:rsid w:val="00C36C2A"/>
    <w:rsid w:val="00C376FB"/>
    <w:rsid w:val="00C405CD"/>
    <w:rsid w:val="00C40B32"/>
    <w:rsid w:val="00C41A63"/>
    <w:rsid w:val="00C42AE4"/>
    <w:rsid w:val="00C42AF0"/>
    <w:rsid w:val="00C42E89"/>
    <w:rsid w:val="00C44789"/>
    <w:rsid w:val="00C46998"/>
    <w:rsid w:val="00C500A3"/>
    <w:rsid w:val="00C50D01"/>
    <w:rsid w:val="00C56BAE"/>
    <w:rsid w:val="00C57C1C"/>
    <w:rsid w:val="00C60B35"/>
    <w:rsid w:val="00C61441"/>
    <w:rsid w:val="00C61924"/>
    <w:rsid w:val="00C62FAA"/>
    <w:rsid w:val="00C630D2"/>
    <w:rsid w:val="00C63B26"/>
    <w:rsid w:val="00C63C63"/>
    <w:rsid w:val="00C6433C"/>
    <w:rsid w:val="00C656DC"/>
    <w:rsid w:val="00C665E0"/>
    <w:rsid w:val="00C668E8"/>
    <w:rsid w:val="00C67498"/>
    <w:rsid w:val="00C67D58"/>
    <w:rsid w:val="00C7019C"/>
    <w:rsid w:val="00C72A4F"/>
    <w:rsid w:val="00C743CC"/>
    <w:rsid w:val="00C747F4"/>
    <w:rsid w:val="00C81BB5"/>
    <w:rsid w:val="00C81D18"/>
    <w:rsid w:val="00C82187"/>
    <w:rsid w:val="00C832D3"/>
    <w:rsid w:val="00C91537"/>
    <w:rsid w:val="00C91704"/>
    <w:rsid w:val="00C91EB3"/>
    <w:rsid w:val="00C97907"/>
    <w:rsid w:val="00C97E07"/>
    <w:rsid w:val="00CA02FC"/>
    <w:rsid w:val="00CA1335"/>
    <w:rsid w:val="00CA1E4E"/>
    <w:rsid w:val="00CA2769"/>
    <w:rsid w:val="00CA3010"/>
    <w:rsid w:val="00CA31C8"/>
    <w:rsid w:val="00CA4DC5"/>
    <w:rsid w:val="00CA5B76"/>
    <w:rsid w:val="00CA6421"/>
    <w:rsid w:val="00CA6647"/>
    <w:rsid w:val="00CB0C32"/>
    <w:rsid w:val="00CB4140"/>
    <w:rsid w:val="00CB557F"/>
    <w:rsid w:val="00CB6458"/>
    <w:rsid w:val="00CB6610"/>
    <w:rsid w:val="00CB6885"/>
    <w:rsid w:val="00CB7351"/>
    <w:rsid w:val="00CC2F5F"/>
    <w:rsid w:val="00CC3396"/>
    <w:rsid w:val="00CC4309"/>
    <w:rsid w:val="00CC4372"/>
    <w:rsid w:val="00CD367B"/>
    <w:rsid w:val="00CD4315"/>
    <w:rsid w:val="00CD5483"/>
    <w:rsid w:val="00CE4480"/>
    <w:rsid w:val="00CE5F28"/>
    <w:rsid w:val="00CE6BA3"/>
    <w:rsid w:val="00CE7078"/>
    <w:rsid w:val="00CE750B"/>
    <w:rsid w:val="00CF0FE6"/>
    <w:rsid w:val="00CF4BA3"/>
    <w:rsid w:val="00CF561F"/>
    <w:rsid w:val="00D02856"/>
    <w:rsid w:val="00D03A39"/>
    <w:rsid w:val="00D03F74"/>
    <w:rsid w:val="00D04368"/>
    <w:rsid w:val="00D05440"/>
    <w:rsid w:val="00D05798"/>
    <w:rsid w:val="00D05EA6"/>
    <w:rsid w:val="00D0644F"/>
    <w:rsid w:val="00D067A0"/>
    <w:rsid w:val="00D06A8B"/>
    <w:rsid w:val="00D06B83"/>
    <w:rsid w:val="00D06C5F"/>
    <w:rsid w:val="00D1000B"/>
    <w:rsid w:val="00D11E9A"/>
    <w:rsid w:val="00D12254"/>
    <w:rsid w:val="00D12580"/>
    <w:rsid w:val="00D134F9"/>
    <w:rsid w:val="00D22505"/>
    <w:rsid w:val="00D227FD"/>
    <w:rsid w:val="00D25EA4"/>
    <w:rsid w:val="00D26587"/>
    <w:rsid w:val="00D27B1B"/>
    <w:rsid w:val="00D308F0"/>
    <w:rsid w:val="00D30D70"/>
    <w:rsid w:val="00D318E6"/>
    <w:rsid w:val="00D31C50"/>
    <w:rsid w:val="00D31CE0"/>
    <w:rsid w:val="00D3264B"/>
    <w:rsid w:val="00D3307C"/>
    <w:rsid w:val="00D345EA"/>
    <w:rsid w:val="00D40AAA"/>
    <w:rsid w:val="00D41124"/>
    <w:rsid w:val="00D41D5B"/>
    <w:rsid w:val="00D42E8A"/>
    <w:rsid w:val="00D50A53"/>
    <w:rsid w:val="00D52C38"/>
    <w:rsid w:val="00D54F69"/>
    <w:rsid w:val="00D56E90"/>
    <w:rsid w:val="00D57654"/>
    <w:rsid w:val="00D57927"/>
    <w:rsid w:val="00D60911"/>
    <w:rsid w:val="00D61ACB"/>
    <w:rsid w:val="00D61ACF"/>
    <w:rsid w:val="00D61B7E"/>
    <w:rsid w:val="00D65296"/>
    <w:rsid w:val="00D65CC8"/>
    <w:rsid w:val="00D65D2C"/>
    <w:rsid w:val="00D66978"/>
    <w:rsid w:val="00D7123C"/>
    <w:rsid w:val="00D7153F"/>
    <w:rsid w:val="00D74A5E"/>
    <w:rsid w:val="00D74E0B"/>
    <w:rsid w:val="00D75DD0"/>
    <w:rsid w:val="00D77295"/>
    <w:rsid w:val="00D809DF"/>
    <w:rsid w:val="00D80A17"/>
    <w:rsid w:val="00D810E0"/>
    <w:rsid w:val="00D811E3"/>
    <w:rsid w:val="00D8468F"/>
    <w:rsid w:val="00D852A7"/>
    <w:rsid w:val="00D8654E"/>
    <w:rsid w:val="00D86640"/>
    <w:rsid w:val="00D87162"/>
    <w:rsid w:val="00D9144A"/>
    <w:rsid w:val="00D92E1E"/>
    <w:rsid w:val="00D9307E"/>
    <w:rsid w:val="00D93779"/>
    <w:rsid w:val="00D947B6"/>
    <w:rsid w:val="00D95A84"/>
    <w:rsid w:val="00D9777D"/>
    <w:rsid w:val="00DA0E8E"/>
    <w:rsid w:val="00DA2FFC"/>
    <w:rsid w:val="00DA309C"/>
    <w:rsid w:val="00DA4A2F"/>
    <w:rsid w:val="00DA67E7"/>
    <w:rsid w:val="00DA6876"/>
    <w:rsid w:val="00DA6F7D"/>
    <w:rsid w:val="00DA710C"/>
    <w:rsid w:val="00DA7612"/>
    <w:rsid w:val="00DB29E8"/>
    <w:rsid w:val="00DB57C1"/>
    <w:rsid w:val="00DB6322"/>
    <w:rsid w:val="00DB64F4"/>
    <w:rsid w:val="00DC0973"/>
    <w:rsid w:val="00DC0C27"/>
    <w:rsid w:val="00DC17F2"/>
    <w:rsid w:val="00DC4ABA"/>
    <w:rsid w:val="00DC624D"/>
    <w:rsid w:val="00DC7F2C"/>
    <w:rsid w:val="00DD18DD"/>
    <w:rsid w:val="00DD1D75"/>
    <w:rsid w:val="00DD4A73"/>
    <w:rsid w:val="00DD57AE"/>
    <w:rsid w:val="00DD5F67"/>
    <w:rsid w:val="00DD7642"/>
    <w:rsid w:val="00DD7C62"/>
    <w:rsid w:val="00DE06D3"/>
    <w:rsid w:val="00DE0B87"/>
    <w:rsid w:val="00DE1498"/>
    <w:rsid w:val="00DE16D8"/>
    <w:rsid w:val="00DE2C88"/>
    <w:rsid w:val="00DE42A3"/>
    <w:rsid w:val="00DE4A6E"/>
    <w:rsid w:val="00DE58D8"/>
    <w:rsid w:val="00DF0413"/>
    <w:rsid w:val="00DF1F8D"/>
    <w:rsid w:val="00DF2B6F"/>
    <w:rsid w:val="00DF2C2E"/>
    <w:rsid w:val="00E00A4D"/>
    <w:rsid w:val="00E01271"/>
    <w:rsid w:val="00E0166C"/>
    <w:rsid w:val="00E01E5B"/>
    <w:rsid w:val="00E03C53"/>
    <w:rsid w:val="00E04E8F"/>
    <w:rsid w:val="00E0697D"/>
    <w:rsid w:val="00E0753D"/>
    <w:rsid w:val="00E10823"/>
    <w:rsid w:val="00E122C7"/>
    <w:rsid w:val="00E133BD"/>
    <w:rsid w:val="00E149A3"/>
    <w:rsid w:val="00E1511C"/>
    <w:rsid w:val="00E15B32"/>
    <w:rsid w:val="00E160E4"/>
    <w:rsid w:val="00E17AF3"/>
    <w:rsid w:val="00E228D6"/>
    <w:rsid w:val="00E23564"/>
    <w:rsid w:val="00E2592C"/>
    <w:rsid w:val="00E30434"/>
    <w:rsid w:val="00E304EF"/>
    <w:rsid w:val="00E30EDD"/>
    <w:rsid w:val="00E31903"/>
    <w:rsid w:val="00E33C22"/>
    <w:rsid w:val="00E3427A"/>
    <w:rsid w:val="00E3699E"/>
    <w:rsid w:val="00E370B4"/>
    <w:rsid w:val="00E44647"/>
    <w:rsid w:val="00E45DD3"/>
    <w:rsid w:val="00E504E0"/>
    <w:rsid w:val="00E51810"/>
    <w:rsid w:val="00E6061B"/>
    <w:rsid w:val="00E60AAB"/>
    <w:rsid w:val="00E713A1"/>
    <w:rsid w:val="00E74328"/>
    <w:rsid w:val="00E756E0"/>
    <w:rsid w:val="00E81BD1"/>
    <w:rsid w:val="00E86970"/>
    <w:rsid w:val="00E86A98"/>
    <w:rsid w:val="00E86BB9"/>
    <w:rsid w:val="00E87B25"/>
    <w:rsid w:val="00E922A7"/>
    <w:rsid w:val="00E96D6D"/>
    <w:rsid w:val="00EA0F44"/>
    <w:rsid w:val="00EA0FEF"/>
    <w:rsid w:val="00EA216F"/>
    <w:rsid w:val="00EA427B"/>
    <w:rsid w:val="00EA4C94"/>
    <w:rsid w:val="00EA5527"/>
    <w:rsid w:val="00EA6FA7"/>
    <w:rsid w:val="00EB620D"/>
    <w:rsid w:val="00EB7AAF"/>
    <w:rsid w:val="00EB7C1C"/>
    <w:rsid w:val="00EB7E71"/>
    <w:rsid w:val="00EC0661"/>
    <w:rsid w:val="00EC22AC"/>
    <w:rsid w:val="00EC2F73"/>
    <w:rsid w:val="00EC3697"/>
    <w:rsid w:val="00EC48FC"/>
    <w:rsid w:val="00EC50DF"/>
    <w:rsid w:val="00EC75C5"/>
    <w:rsid w:val="00ED067E"/>
    <w:rsid w:val="00ED2707"/>
    <w:rsid w:val="00ED4A5A"/>
    <w:rsid w:val="00ED4AF5"/>
    <w:rsid w:val="00ED63F0"/>
    <w:rsid w:val="00ED64F3"/>
    <w:rsid w:val="00ED7C41"/>
    <w:rsid w:val="00EE0C99"/>
    <w:rsid w:val="00EE12CD"/>
    <w:rsid w:val="00EE32C5"/>
    <w:rsid w:val="00EE431A"/>
    <w:rsid w:val="00EF1355"/>
    <w:rsid w:val="00EF16AC"/>
    <w:rsid w:val="00EF26E4"/>
    <w:rsid w:val="00EF4FA0"/>
    <w:rsid w:val="00EF533B"/>
    <w:rsid w:val="00EF54FD"/>
    <w:rsid w:val="00EF56F4"/>
    <w:rsid w:val="00EF5B37"/>
    <w:rsid w:val="00EF7F64"/>
    <w:rsid w:val="00F05D6E"/>
    <w:rsid w:val="00F07815"/>
    <w:rsid w:val="00F07D68"/>
    <w:rsid w:val="00F13692"/>
    <w:rsid w:val="00F162A0"/>
    <w:rsid w:val="00F164BF"/>
    <w:rsid w:val="00F17930"/>
    <w:rsid w:val="00F20175"/>
    <w:rsid w:val="00F2260A"/>
    <w:rsid w:val="00F235E3"/>
    <w:rsid w:val="00F23FE0"/>
    <w:rsid w:val="00F249D2"/>
    <w:rsid w:val="00F33DA3"/>
    <w:rsid w:val="00F35DD9"/>
    <w:rsid w:val="00F36248"/>
    <w:rsid w:val="00F37AB5"/>
    <w:rsid w:val="00F427CE"/>
    <w:rsid w:val="00F439F7"/>
    <w:rsid w:val="00F44C34"/>
    <w:rsid w:val="00F45B04"/>
    <w:rsid w:val="00F461F0"/>
    <w:rsid w:val="00F46B7F"/>
    <w:rsid w:val="00F46CBB"/>
    <w:rsid w:val="00F5152F"/>
    <w:rsid w:val="00F537DF"/>
    <w:rsid w:val="00F53AEF"/>
    <w:rsid w:val="00F5401A"/>
    <w:rsid w:val="00F5451D"/>
    <w:rsid w:val="00F54A7E"/>
    <w:rsid w:val="00F54B52"/>
    <w:rsid w:val="00F62779"/>
    <w:rsid w:val="00F62CBD"/>
    <w:rsid w:val="00F63035"/>
    <w:rsid w:val="00F64D73"/>
    <w:rsid w:val="00F6507F"/>
    <w:rsid w:val="00F6563B"/>
    <w:rsid w:val="00F66C9B"/>
    <w:rsid w:val="00F719D4"/>
    <w:rsid w:val="00F7383B"/>
    <w:rsid w:val="00F76738"/>
    <w:rsid w:val="00F76D8A"/>
    <w:rsid w:val="00F8400C"/>
    <w:rsid w:val="00F84582"/>
    <w:rsid w:val="00F8460A"/>
    <w:rsid w:val="00F8560E"/>
    <w:rsid w:val="00F86B2E"/>
    <w:rsid w:val="00F90A44"/>
    <w:rsid w:val="00F90BD3"/>
    <w:rsid w:val="00F92B3F"/>
    <w:rsid w:val="00F939EA"/>
    <w:rsid w:val="00F94946"/>
    <w:rsid w:val="00FA739E"/>
    <w:rsid w:val="00FB09E7"/>
    <w:rsid w:val="00FB0EE1"/>
    <w:rsid w:val="00FB2077"/>
    <w:rsid w:val="00FB29A9"/>
    <w:rsid w:val="00FB37A5"/>
    <w:rsid w:val="00FB4DDF"/>
    <w:rsid w:val="00FB5816"/>
    <w:rsid w:val="00FB7B3C"/>
    <w:rsid w:val="00FC0975"/>
    <w:rsid w:val="00FC3635"/>
    <w:rsid w:val="00FC4176"/>
    <w:rsid w:val="00FC7C70"/>
    <w:rsid w:val="00FD15FE"/>
    <w:rsid w:val="00FD2480"/>
    <w:rsid w:val="00FD2C57"/>
    <w:rsid w:val="00FD31C3"/>
    <w:rsid w:val="00FD4D4D"/>
    <w:rsid w:val="00FD7A2E"/>
    <w:rsid w:val="00FE2058"/>
    <w:rsid w:val="00FE321D"/>
    <w:rsid w:val="00FE3B9F"/>
    <w:rsid w:val="00FF31B9"/>
    <w:rsid w:val="00FF344A"/>
    <w:rsid w:val="00FF3599"/>
    <w:rsid w:val="00FF6C53"/>
    <w:rsid w:val="00FF6E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3CAB4B"/>
  <w15:docId w15:val="{6113D4FC-05B3-4D01-8C32-0316F86E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56CC"/>
    <w:pPr>
      <w:tabs>
        <w:tab w:val="left" w:pos="567"/>
        <w:tab w:val="left" w:pos="851"/>
        <w:tab w:val="left" w:pos="1701"/>
      </w:tabs>
      <w:spacing w:before="120" w:after="120" w:line="360" w:lineRule="atLeast"/>
      <w:jc w:val="both"/>
    </w:pPr>
    <w:rPr>
      <w:rFonts w:ascii="Arial" w:hAnsi="Arial"/>
      <w:sz w:val="22"/>
    </w:rPr>
  </w:style>
  <w:style w:type="paragraph" w:styleId="berschrift1">
    <w:name w:val="heading 1"/>
    <w:basedOn w:val="PRAStandard"/>
    <w:next w:val="PRAStandard1"/>
    <w:link w:val="berschrift1Zchn"/>
    <w:uiPriority w:val="9"/>
    <w:qFormat/>
    <w:rsid w:val="00790AB8"/>
    <w:pPr>
      <w:keepNext/>
      <w:numPr>
        <w:numId w:val="7"/>
      </w:numPr>
      <w:spacing w:before="360"/>
      <w:jc w:val="left"/>
      <w:outlineLvl w:val="0"/>
    </w:pPr>
    <w:rPr>
      <w:b/>
      <w:sz w:val="24"/>
    </w:rPr>
  </w:style>
  <w:style w:type="paragraph" w:styleId="berschrift2">
    <w:name w:val="heading 2"/>
    <w:aliases w:val="num.,Abschnitt,Arial 12 Fett Kursiv,2 headline,h,h2,Subchapter,1.Seite,TITRE_2,ueb11_semarb,T2,Überschrift 2 Char1,Abschnitt Char1,Arial 12 Fett Kursiv Char1,2 headline Char1,h Char1,Überschrift 2 Char Char,Abschnitt Char Char,h Char Char"/>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790AB8"/>
    <w:pPr>
      <w:keepLines/>
      <w:numPr>
        <w:ilvl w:val="2"/>
      </w:numPr>
      <w:outlineLvl w:val="2"/>
    </w:pPr>
    <w:rPr>
      <w:rFonts w:cs="Arial"/>
      <w:bCs/>
      <w:sz w:val="22"/>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7"/>
      </w:numPr>
      <w:tabs>
        <w:tab w:val="clear" w:pos="851"/>
      </w:tabs>
      <w:jc w:val="left"/>
      <w:outlineLvl w:val="6"/>
    </w:pPr>
    <w:rPr>
      <w:b/>
      <w:i/>
    </w:rPr>
  </w:style>
  <w:style w:type="paragraph" w:styleId="berschrift8">
    <w:name w:val="heading 8"/>
    <w:basedOn w:val="Standard"/>
    <w:next w:val="Standard"/>
    <w:qFormat/>
    <w:rsid w:val="00890243"/>
    <w:pPr>
      <w:numPr>
        <w:ilvl w:val="7"/>
        <w:numId w:val="7"/>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7"/>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lang w:eastAsia="de-DE"/>
    </w:rPr>
  </w:style>
  <w:style w:type="character" w:customStyle="1" w:styleId="PRAStandardZchn">
    <w:name w:val="PRA Standard Zchn"/>
    <w:basedOn w:val="Absatz-Standardschriftart"/>
    <w:link w:val="PRAStandard"/>
    <w:rsid w:val="007756CC"/>
    <w:rPr>
      <w:rFonts w:ascii="Arial" w:hAnsi="Arial"/>
      <w:sz w:val="22"/>
      <w:szCs w:val="24"/>
      <w:lang w:val="de-CH" w:eastAsia="de-DE" w:bidi="ar-SA"/>
    </w:rPr>
  </w:style>
  <w:style w:type="paragraph" w:customStyle="1" w:styleId="PRAStandard1">
    <w:name w:val="PRA Standard 1"/>
    <w:basedOn w:val="PRAStandard"/>
    <w:rsid w:val="007756CC"/>
    <w:pPr>
      <w:ind w:left="851"/>
    </w:pPr>
  </w:style>
  <w:style w:type="character" w:customStyle="1" w:styleId="berschrift1Zchn">
    <w:name w:val="Überschrift 1 Zchn"/>
    <w:basedOn w:val="PRAStandardZchn"/>
    <w:link w:val="berschrift1"/>
    <w:uiPriority w:val="9"/>
    <w:rsid w:val="00790AB8"/>
    <w:rPr>
      <w:rFonts w:ascii="Arial" w:hAnsi="Arial"/>
      <w:b/>
      <w:sz w:val="24"/>
      <w:szCs w:val="24"/>
      <w:lang w:val="de-CH" w:eastAsia="de-DE" w:bidi="ar-SA"/>
    </w:rPr>
  </w:style>
  <w:style w:type="character" w:customStyle="1" w:styleId="berschrift2Zchn">
    <w:name w:val="Überschrift 2 Zchn"/>
    <w:aliases w:val="num. Zchn,Abschnitt Zchn,Arial 12 Fett Kursiv Zchn,2 headline Zchn,h Zchn,h2 Zchn,Subchapter Zchn,1.Seite Zchn,TITRE_2 Zchn,ueb11_semarb Zchn,T2 Zchn,Überschrift 2 Char1 Zchn,Abschnitt Char1 Zchn,Arial 12 Fett Kursiv Char1 Zchn"/>
    <w:basedOn w:val="PRAStandardZchn"/>
    <w:link w:val="berschrift2"/>
    <w:rsid w:val="001B3B07"/>
    <w:rPr>
      <w:rFonts w:ascii="Arial" w:hAnsi="Arial" w:cs="Arial"/>
      <w:bCs/>
      <w:iCs/>
      <w:sz w:val="24"/>
      <w:szCs w:val="28"/>
      <w:lang w:val="de-CH" w:eastAsia="de-DE" w:bidi="ar-SA"/>
    </w:rPr>
  </w:style>
  <w:style w:type="character" w:customStyle="1" w:styleId="berschrift3Zchn">
    <w:name w:val="Überschrift 3 Zchn"/>
    <w:basedOn w:val="Absatz-Standardschriftart"/>
    <w:link w:val="berschrift3"/>
    <w:rsid w:val="00790AB8"/>
    <w:rPr>
      <w:rFonts w:ascii="Arial" w:hAnsi="Arial" w:cs="Arial"/>
      <w:b/>
      <w:bCs/>
      <w:sz w:val="22"/>
      <w:szCs w:val="26"/>
      <w:lang w:eastAsia="de-DE"/>
    </w:rPr>
  </w:style>
  <w:style w:type="paragraph" w:styleId="Kopfzeile">
    <w:name w:val="header"/>
    <w:basedOn w:val="Standard"/>
    <w:pPr>
      <w:tabs>
        <w:tab w:val="clear" w:pos="851"/>
        <w:tab w:val="clear" w:pos="1701"/>
      </w:tabs>
      <w:spacing w:after="0" w:line="240" w:lineRule="auto"/>
      <w:jc w:val="center"/>
    </w:pPr>
    <w:rPr>
      <w:sz w:val="16"/>
    </w:rPr>
  </w:style>
  <w:style w:type="paragraph" w:styleId="Funotentext">
    <w:name w:val="footnote text"/>
    <w:basedOn w:val="Standard"/>
    <w:semiHidden/>
    <w:pPr>
      <w:tabs>
        <w:tab w:val="clear" w:pos="1701"/>
      </w:tabs>
      <w:spacing w:after="200" w:line="200" w:lineRule="atLeast"/>
      <w:ind w:left="851" w:hanging="851"/>
    </w:pPr>
    <w:rPr>
      <w:sz w:val="16"/>
    </w:rPr>
  </w:style>
  <w:style w:type="character" w:styleId="Funotenzeichen">
    <w:name w:val="footnote reference"/>
    <w:semiHidden/>
    <w:rPr>
      <w:rFonts w:ascii="Verdana" w:hAnsi="Verdana"/>
      <w:dstrike w:val="0"/>
      <w:noProof w:val="0"/>
      <w:color w:val="auto"/>
      <w:spacing w:val="0"/>
      <w:position w:val="6"/>
      <w:sz w:val="18"/>
      <w:vertAlign w:val="superscript"/>
      <w:lang w:val="de-CH"/>
    </w:rPr>
  </w:style>
  <w:style w:type="paragraph" w:styleId="Verzeichnis5">
    <w:name w:val="toc 5"/>
    <w:basedOn w:val="Verzeichnis4"/>
    <w:next w:val="Standard"/>
    <w:autoRedefine/>
    <w:uiPriority w:val="39"/>
    <w:rsid w:val="00987B36"/>
  </w:style>
  <w:style w:type="paragraph" w:styleId="Verzeichnis4">
    <w:name w:val="toc 4"/>
    <w:basedOn w:val="Verzeichnis3"/>
    <w:next w:val="Standard"/>
    <w:autoRedefine/>
    <w:uiPriority w:val="39"/>
    <w:rsid w:val="00987B36"/>
  </w:style>
  <w:style w:type="paragraph" w:styleId="Verzeichnis3">
    <w:name w:val="toc 3"/>
    <w:basedOn w:val="Verzeichnis2"/>
    <w:next w:val="Standard"/>
    <w:autoRedefine/>
    <w:uiPriority w:val="39"/>
    <w:rsid w:val="00987B36"/>
    <w:pPr>
      <w:spacing w:before="60" w:after="60"/>
    </w:pPr>
    <w:rPr>
      <w:b w:val="0"/>
    </w:rPr>
  </w:style>
  <w:style w:type="paragraph" w:styleId="Verzeichnis2">
    <w:name w:val="toc 2"/>
    <w:basedOn w:val="Verzeichnis1"/>
    <w:next w:val="Standard"/>
    <w:autoRedefine/>
    <w:uiPriority w:val="39"/>
    <w:rsid w:val="00BA33F3"/>
    <w:pPr>
      <w:tabs>
        <w:tab w:val="clear" w:pos="851"/>
        <w:tab w:val="left" w:pos="1701"/>
      </w:tabs>
      <w:spacing w:before="120"/>
      <w:ind w:left="1702"/>
    </w:pPr>
    <w:rPr>
      <w:caps w:val="0"/>
    </w:rPr>
  </w:style>
  <w:style w:type="paragraph" w:styleId="Verzeichnis1">
    <w:name w:val="toc 1"/>
    <w:basedOn w:val="Standard"/>
    <w:next w:val="Standard"/>
    <w:autoRedefine/>
    <w:uiPriority w:val="39"/>
    <w:rsid w:val="00987B36"/>
    <w:pPr>
      <w:tabs>
        <w:tab w:val="clear" w:pos="567"/>
        <w:tab w:val="clear" w:pos="1701"/>
        <w:tab w:val="right" w:leader="dot" w:pos="9072"/>
      </w:tabs>
      <w:spacing w:before="240" w:line="240" w:lineRule="auto"/>
      <w:ind w:left="851" w:right="851" w:hanging="851"/>
      <w:jc w:val="left"/>
    </w:pPr>
    <w:rPr>
      <w:b/>
      <w:caps/>
      <w:szCs w:val="28"/>
      <w:lang w:eastAsia="de-DE"/>
    </w:rPr>
  </w:style>
  <w:style w:type="paragraph" w:styleId="Verzeichnis6">
    <w:name w:val="toc 6"/>
    <w:basedOn w:val="Verzeichnis5"/>
    <w:next w:val="Standard"/>
    <w:autoRedefine/>
    <w:uiPriority w:val="39"/>
    <w:rsid w:val="00987B36"/>
  </w:style>
  <w:style w:type="paragraph" w:styleId="Verzeichnis7">
    <w:name w:val="toc 7"/>
    <w:basedOn w:val="Verzeichnis6"/>
    <w:next w:val="Standard"/>
    <w:autoRedefine/>
    <w:uiPriority w:val="39"/>
    <w:rsid w:val="00987B36"/>
    <w:pPr>
      <w:tabs>
        <w:tab w:val="right" w:pos="0"/>
      </w:tabs>
    </w:pPr>
  </w:style>
  <w:style w:type="paragraph" w:styleId="Verzeichnis8">
    <w:name w:val="toc 8"/>
    <w:basedOn w:val="Standard"/>
    <w:next w:val="Standard"/>
    <w:uiPriority w:val="39"/>
    <w:pPr>
      <w:tabs>
        <w:tab w:val="left" w:pos="0"/>
        <w:tab w:val="right" w:leader="dot" w:pos="7881"/>
      </w:tabs>
      <w:spacing w:after="0"/>
      <w:ind w:hanging="567"/>
      <w:jc w:val="left"/>
    </w:pPr>
  </w:style>
  <w:style w:type="paragraph" w:styleId="Verzeichnis9">
    <w:name w:val="toc 9"/>
    <w:basedOn w:val="Standard"/>
    <w:next w:val="Standard"/>
    <w:uiPriority w:val="39"/>
    <w:pPr>
      <w:tabs>
        <w:tab w:val="left" w:pos="0"/>
        <w:tab w:val="right" w:leader="dot" w:pos="7881"/>
      </w:tabs>
      <w:spacing w:after="0"/>
      <w:ind w:hanging="567"/>
      <w:jc w:val="left"/>
    </w:pPr>
  </w:style>
  <w:style w:type="character" w:styleId="Seitenzahl">
    <w:name w:val="page number"/>
    <w:basedOn w:val="Absatz-Standardschriftart"/>
  </w:style>
  <w:style w:type="paragraph" w:styleId="Zitat">
    <w:name w:val="Quote"/>
    <w:basedOn w:val="PRAStandard"/>
    <w:qFormat/>
    <w:rsid w:val="00987B36"/>
    <w:pPr>
      <w:ind w:left="1701" w:right="1701"/>
    </w:pPr>
  </w:style>
  <w:style w:type="paragraph" w:styleId="Beschriftung">
    <w:name w:val="caption"/>
    <w:basedOn w:val="Standard"/>
    <w:next w:val="Standard"/>
    <w:qFormat/>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pPr>
      <w:numPr>
        <w:numId w:val="1"/>
      </w:numPr>
      <w:tabs>
        <w:tab w:val="clear" w:pos="851"/>
      </w:tabs>
    </w:p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sid w:val="00342A6D"/>
    <w:pPr>
      <w:tabs>
        <w:tab w:val="clear" w:pos="1701"/>
      </w:tabs>
    </w:pPr>
  </w:style>
  <w:style w:type="character" w:customStyle="1" w:styleId="KommentartextZchn">
    <w:name w:val="Kommentartext Zchn"/>
    <w:basedOn w:val="Absatz-Standardschriftart"/>
    <w:link w:val="Kommentartext"/>
    <w:semiHidden/>
    <w:rsid w:val="00037A6F"/>
    <w:rPr>
      <w:rFonts w:ascii="Arial" w:hAnsi="Arial"/>
      <w:sz w:val="22"/>
    </w:rPr>
  </w:style>
  <w:style w:type="paragraph" w:customStyle="1" w:styleId="Aufzhlung0">
    <w:name w:val="Aufzählung 0"/>
    <w:basedOn w:val="Standard"/>
    <w:rsid w:val="00987B36"/>
    <w:pPr>
      <w:numPr>
        <w:numId w:val="2"/>
      </w:numPr>
      <w:tabs>
        <w:tab w:val="clear" w:pos="567"/>
        <w:tab w:val="clear" w:pos="1701"/>
      </w:tabs>
    </w:pPr>
    <w:rPr>
      <w:szCs w:val="24"/>
      <w:lang w:eastAsia="de-DE"/>
    </w:rPr>
  </w:style>
  <w:style w:type="paragraph" w:customStyle="1" w:styleId="Aufzhlung1">
    <w:name w:val="Aufzählung 1"/>
    <w:basedOn w:val="Aufzhlung0"/>
    <w:rsid w:val="00987B36"/>
    <w:pPr>
      <w:numPr>
        <w:numId w:val="0"/>
      </w:numPr>
      <w:tabs>
        <w:tab w:val="left" w:pos="851"/>
        <w:tab w:val="left" w:pos="1418"/>
        <w:tab w:val="num" w:pos="1702"/>
      </w:tabs>
      <w:ind w:left="1702" w:hanging="851"/>
    </w:pPr>
  </w:style>
  <w:style w:type="paragraph" w:customStyle="1" w:styleId="Aufzhlung2">
    <w:name w:val="Aufzählung 2"/>
    <w:basedOn w:val="Aufzhlung1"/>
    <w:rsid w:val="00987B36"/>
    <w:pPr>
      <w:numPr>
        <w:numId w:val="3"/>
      </w:numPr>
      <w:tabs>
        <w:tab w:val="clear" w:pos="851"/>
        <w:tab w:val="left" w:pos="1985"/>
      </w:tabs>
    </w:pPr>
  </w:style>
  <w:style w:type="paragraph" w:customStyle="1" w:styleId="Punkt0">
    <w:name w:val="Punkt0"/>
    <w:basedOn w:val="PRAStandard"/>
    <w:rsid w:val="00987B36"/>
    <w:pPr>
      <w:numPr>
        <w:numId w:val="4"/>
      </w:numPr>
      <w:spacing w:before="0"/>
    </w:pPr>
  </w:style>
  <w:style w:type="paragraph" w:customStyle="1" w:styleId="Punkt1">
    <w:name w:val="Punkt1"/>
    <w:basedOn w:val="PRAStandard"/>
    <w:rsid w:val="00987B36"/>
    <w:pPr>
      <w:numPr>
        <w:numId w:val="5"/>
      </w:numPr>
      <w:spacing w:before="0"/>
    </w:pPr>
  </w:style>
  <w:style w:type="paragraph" w:customStyle="1" w:styleId="Punkt2">
    <w:name w:val="Punkt2"/>
    <w:basedOn w:val="Punkt1"/>
    <w:rsid w:val="00987B36"/>
    <w:pPr>
      <w:numPr>
        <w:numId w:val="6"/>
      </w:numPr>
      <w:tabs>
        <w:tab w:val="clear" w:pos="851"/>
        <w:tab w:val="left" w:pos="1418"/>
      </w:tabs>
    </w:pPr>
  </w:style>
  <w:style w:type="paragraph" w:styleId="Fuzeile">
    <w:name w:val="footer"/>
    <w:basedOn w:val="Standard"/>
    <w:rsid w:val="00EE32C5"/>
    <w:pPr>
      <w:tabs>
        <w:tab w:val="clear" w:pos="567"/>
        <w:tab w:val="clear" w:pos="851"/>
        <w:tab w:val="clear" w:pos="1701"/>
        <w:tab w:val="center" w:pos="4536"/>
        <w:tab w:val="right" w:pos="9072"/>
      </w:tabs>
    </w:pPr>
  </w:style>
  <w:style w:type="table" w:styleId="Tabellenraster">
    <w:name w:val="Table Grid"/>
    <w:basedOn w:val="NormaleTabelle"/>
    <w:rsid w:val="0038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7A6F"/>
    <w:pPr>
      <w:ind w:left="720"/>
      <w:contextualSpacing/>
    </w:pPr>
  </w:style>
  <w:style w:type="paragraph" w:styleId="Kommentarthema">
    <w:name w:val="annotation subject"/>
    <w:basedOn w:val="Kommentartext"/>
    <w:next w:val="Kommentartext"/>
    <w:link w:val="KommentarthemaZchn"/>
    <w:rsid w:val="00037A6F"/>
    <w:pPr>
      <w:spacing w:line="240" w:lineRule="auto"/>
    </w:pPr>
    <w:rPr>
      <w:b/>
      <w:bCs/>
      <w:sz w:val="20"/>
    </w:rPr>
  </w:style>
  <w:style w:type="character" w:customStyle="1" w:styleId="KommentarthemaZchn">
    <w:name w:val="Kommentarthema Zchn"/>
    <w:basedOn w:val="KommentartextZchn"/>
    <w:link w:val="Kommentarthema"/>
    <w:rsid w:val="00037A6F"/>
    <w:rPr>
      <w:rFonts w:ascii="Arial" w:hAnsi="Arial"/>
      <w:b/>
      <w:bCs/>
      <w:sz w:val="22"/>
    </w:rPr>
  </w:style>
  <w:style w:type="paragraph" w:styleId="Sprechblasentext">
    <w:name w:val="Balloon Text"/>
    <w:basedOn w:val="Standard"/>
    <w:link w:val="SprechblasentextZchn"/>
    <w:rsid w:val="00037A6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37A6F"/>
    <w:rPr>
      <w:rFonts w:ascii="Tahoma" w:hAnsi="Tahoma" w:cs="Tahoma"/>
      <w:sz w:val="16"/>
      <w:szCs w:val="16"/>
    </w:rPr>
  </w:style>
  <w:style w:type="paragraph" w:customStyle="1" w:styleId="Standardnumerierung3">
    <w:name w:val="Standardnumerierung 3"/>
    <w:basedOn w:val="Standard"/>
    <w:link w:val="Standardnumerierung3Zchn"/>
    <w:qFormat/>
    <w:rsid w:val="00FF6EA7"/>
    <w:pPr>
      <w:widowControl w:val="0"/>
      <w:tabs>
        <w:tab w:val="clear" w:pos="567"/>
        <w:tab w:val="clear" w:pos="851"/>
        <w:tab w:val="clear" w:pos="1701"/>
        <w:tab w:val="left" w:pos="1134"/>
      </w:tabs>
      <w:suppressAutoHyphens/>
      <w:autoSpaceDE w:val="0"/>
      <w:spacing w:before="100" w:beforeAutospacing="1"/>
    </w:pPr>
    <w:rPr>
      <w:color w:val="000000"/>
      <w:szCs w:val="24"/>
      <w:lang w:eastAsia="ar-SA"/>
    </w:rPr>
  </w:style>
  <w:style w:type="character" w:customStyle="1" w:styleId="Standardnumerierung3Zchn">
    <w:name w:val="Standardnumerierung 3 Zchn"/>
    <w:link w:val="Standardnumerierung3"/>
    <w:locked/>
    <w:rsid w:val="00FF6EA7"/>
    <w:rPr>
      <w:rFonts w:ascii="Arial" w:hAnsi="Arial"/>
      <w:color w:val="000000"/>
      <w:sz w:val="22"/>
      <w:szCs w:val="24"/>
      <w:lang w:eastAsia="ar-SA"/>
    </w:rPr>
  </w:style>
  <w:style w:type="paragraph" w:customStyle="1" w:styleId="Bulletmagenta">
    <w:name w:val="Bullet magenta"/>
    <w:basedOn w:val="Standard"/>
    <w:rsid w:val="00FF6EA7"/>
    <w:pPr>
      <w:tabs>
        <w:tab w:val="clear" w:pos="567"/>
        <w:tab w:val="clear" w:pos="851"/>
        <w:tab w:val="clear" w:pos="1701"/>
        <w:tab w:val="num" w:pos="360"/>
        <w:tab w:val="left" w:pos="454"/>
      </w:tabs>
      <w:spacing w:after="0" w:line="240" w:lineRule="auto"/>
      <w:ind w:left="360" w:hanging="360"/>
      <w:jc w:val="left"/>
    </w:pPr>
    <w:rPr>
      <w:rFonts w:ascii="Tele-GroteskNor" w:hAnsi="Tele-GroteskNor"/>
      <w:szCs w:val="22"/>
    </w:rPr>
  </w:style>
  <w:style w:type="paragraph" w:customStyle="1" w:styleId="Standardnumerierung3vor">
    <w:name w:val="Standardnumerierung 3 vor"/>
    <w:basedOn w:val="Standardnumerierung3"/>
    <w:link w:val="Standardnumerierung3vorZchn"/>
    <w:qFormat/>
    <w:rsid w:val="00FF6EA7"/>
    <w:pPr>
      <w:keepNext/>
      <w:tabs>
        <w:tab w:val="num" w:pos="2160"/>
      </w:tabs>
      <w:suppressAutoHyphens w:val="0"/>
      <w:ind w:left="1134" w:hanging="1134"/>
    </w:pPr>
  </w:style>
  <w:style w:type="character" w:customStyle="1" w:styleId="Standardnumerierung3vorZchn">
    <w:name w:val="Standardnumerierung 3 vor Zchn"/>
    <w:basedOn w:val="Absatz-Standardschriftart"/>
    <w:link w:val="Standardnumerierung3vor"/>
    <w:rsid w:val="00AA24CD"/>
    <w:rPr>
      <w:rFonts w:ascii="Arial" w:hAnsi="Arial"/>
      <w:color w:val="000000"/>
      <w:sz w:val="22"/>
      <w:szCs w:val="24"/>
      <w:lang w:eastAsia="ar-SA"/>
    </w:rPr>
  </w:style>
  <w:style w:type="paragraph" w:customStyle="1" w:styleId="Default">
    <w:name w:val="Default"/>
    <w:rsid w:val="00C36472"/>
    <w:pPr>
      <w:autoSpaceDE w:val="0"/>
      <w:autoSpaceDN w:val="0"/>
      <w:adjustRightInd w:val="0"/>
    </w:pPr>
    <w:rPr>
      <w:rFonts w:ascii="Arial" w:hAnsi="Arial" w:cs="Arial"/>
      <w:color w:val="000000"/>
      <w:sz w:val="24"/>
      <w:szCs w:val="24"/>
    </w:rPr>
  </w:style>
  <w:style w:type="paragraph" w:styleId="Inhaltsverzeichnisberschrift">
    <w:name w:val="TOC Heading"/>
    <w:next w:val="Standard"/>
    <w:uiPriority w:val="39"/>
    <w:unhideWhenUsed/>
    <w:qFormat/>
    <w:rsid w:val="00476E37"/>
    <w:pPr>
      <w:keepLines/>
      <w:pageBreakBefore/>
      <w:spacing w:before="240" w:line="259" w:lineRule="auto"/>
    </w:pPr>
    <w:rPr>
      <w:rFonts w:ascii="Arial" w:eastAsiaTheme="majorEastAsia" w:hAnsi="Arial" w:cstheme="majorBidi"/>
      <w:b/>
      <w:smallCaps/>
      <w:sz w:val="32"/>
      <w:szCs w:val="32"/>
    </w:rPr>
  </w:style>
  <w:style w:type="character" w:styleId="Hyperlink">
    <w:name w:val="Hyperlink"/>
    <w:basedOn w:val="Absatz-Standardschriftart"/>
    <w:uiPriority w:val="99"/>
    <w:unhideWhenUsed/>
    <w:rsid w:val="00BA33F3"/>
    <w:rPr>
      <w:color w:val="0000FF" w:themeColor="hyperlink"/>
      <w:u w:val="single"/>
    </w:rPr>
  </w:style>
  <w:style w:type="character" w:styleId="Hervorhebung">
    <w:name w:val="Emphasis"/>
    <w:uiPriority w:val="20"/>
    <w:qFormat/>
    <w:rsid w:val="00E3427A"/>
    <w:rPr>
      <w:i/>
      <w:iCs/>
    </w:rPr>
  </w:style>
  <w:style w:type="paragraph" w:customStyle="1" w:styleId="Listea">
    <w:name w:val="Liste a)"/>
    <w:rsid w:val="002563EB"/>
    <w:pPr>
      <w:numPr>
        <w:numId w:val="11"/>
      </w:numPr>
      <w:spacing w:after="120" w:line="260" w:lineRule="exact"/>
    </w:pPr>
    <w:rPr>
      <w:rFonts w:ascii="Arial" w:hAnsi="Arial"/>
      <w:sz w:val="22"/>
      <w:lang w:val="fr-CH" w:eastAsia="en-US"/>
    </w:rPr>
  </w:style>
  <w:style w:type="paragraph" w:customStyle="1" w:styleId="Bulletpoints">
    <w:name w:val="Bulletpoints"/>
    <w:basedOn w:val="Textkrper"/>
    <w:link w:val="BulletpointsZchn"/>
    <w:qFormat/>
    <w:rsid w:val="002563EB"/>
    <w:pPr>
      <w:numPr>
        <w:numId w:val="12"/>
      </w:numPr>
      <w:tabs>
        <w:tab w:val="clear" w:pos="567"/>
        <w:tab w:val="clear" w:pos="851"/>
        <w:tab w:val="clear" w:pos="1701"/>
        <w:tab w:val="left" w:pos="1491"/>
      </w:tabs>
      <w:spacing w:before="0"/>
      <w:ind w:left="1491" w:hanging="357"/>
    </w:pPr>
    <w:rPr>
      <w:szCs w:val="24"/>
      <w:lang w:eastAsia="en-US"/>
    </w:rPr>
  </w:style>
  <w:style w:type="paragraph" w:styleId="Textkrper">
    <w:name w:val="Body Text"/>
    <w:basedOn w:val="Standard"/>
    <w:link w:val="TextkrperZchn"/>
    <w:semiHidden/>
    <w:unhideWhenUsed/>
    <w:rsid w:val="002563EB"/>
  </w:style>
  <w:style w:type="character" w:customStyle="1" w:styleId="TextkrperZchn">
    <w:name w:val="Textkörper Zchn"/>
    <w:basedOn w:val="Absatz-Standardschriftart"/>
    <w:link w:val="Textkrper"/>
    <w:semiHidden/>
    <w:rsid w:val="002563EB"/>
    <w:rPr>
      <w:rFonts w:ascii="Arial" w:hAnsi="Arial"/>
      <w:sz w:val="22"/>
    </w:rPr>
  </w:style>
  <w:style w:type="character" w:customStyle="1" w:styleId="BulletpointsZchn">
    <w:name w:val="Bulletpoints Zchn"/>
    <w:link w:val="Bulletpoints"/>
    <w:locked/>
    <w:rsid w:val="002563EB"/>
    <w:rPr>
      <w:rFonts w:ascii="Arial" w:hAnsi="Arial"/>
      <w:sz w:val="22"/>
      <w:szCs w:val="24"/>
      <w:lang w:eastAsia="en-US"/>
    </w:rPr>
  </w:style>
  <w:style w:type="paragraph" w:customStyle="1" w:styleId="Anhngeberschrift1">
    <w:name w:val="Anhänge Überschrift 1"/>
    <w:qFormat/>
    <w:rsid w:val="00FB2077"/>
    <w:pPr>
      <w:keepNext/>
      <w:keepLines/>
      <w:numPr>
        <w:ilvl w:val="1"/>
        <w:numId w:val="13"/>
      </w:numPr>
      <w:spacing w:before="360" w:after="180"/>
    </w:pPr>
    <w:rPr>
      <w:rFonts w:ascii="Arial" w:hAnsi="Arial"/>
      <w:b/>
      <w:sz w:val="24"/>
      <w:szCs w:val="32"/>
      <w:lang w:eastAsia="de-DE"/>
    </w:rPr>
  </w:style>
  <w:style w:type="paragraph" w:customStyle="1" w:styleId="Anhngeberschrift2">
    <w:name w:val="Anhänge Überschrift 2"/>
    <w:qFormat/>
    <w:rsid w:val="009C24B7"/>
    <w:pPr>
      <w:keepNext/>
      <w:keepLines/>
      <w:numPr>
        <w:ilvl w:val="2"/>
        <w:numId w:val="13"/>
      </w:numPr>
      <w:spacing w:before="240" w:after="120"/>
    </w:pPr>
    <w:rPr>
      <w:rFonts w:ascii="Arial" w:hAnsi="Arial" w:cs="Arial"/>
      <w:b/>
      <w:bCs/>
      <w:sz w:val="22"/>
      <w:szCs w:val="26"/>
      <w:lang w:eastAsia="de-DE"/>
    </w:rPr>
  </w:style>
  <w:style w:type="paragraph" w:customStyle="1" w:styleId="berschrift1ohneNummerierung">
    <w:name w:val="Überschrift 1 ohne Nummerierung"/>
    <w:basedOn w:val="berschrift1"/>
    <w:qFormat/>
    <w:rsid w:val="00C41A63"/>
    <w:pPr>
      <w:numPr>
        <w:numId w:val="0"/>
      </w:numPr>
      <w:spacing w:before="480" w:after="360"/>
    </w:pPr>
  </w:style>
  <w:style w:type="paragraph" w:customStyle="1" w:styleId="AnhngeTitel">
    <w:name w:val="Anhänge Titel"/>
    <w:basedOn w:val="berschrift1ohneNummerierung"/>
    <w:qFormat/>
    <w:rsid w:val="00B12C11"/>
    <w:pPr>
      <w:numPr>
        <w:numId w:val="13"/>
      </w:numPr>
    </w:pPr>
    <w:rPr>
      <w:sz w:val="28"/>
    </w:rPr>
  </w:style>
  <w:style w:type="paragraph" w:customStyle="1" w:styleId="AnhngeTitelzentriertfrEinzelvertrge">
    <w:name w:val="Anhänge Titel zentriert für Einzelverträge"/>
    <w:basedOn w:val="AnhngeTitel"/>
    <w:qFormat/>
    <w:rsid w:val="00FD15FE"/>
    <w:pPr>
      <w:jc w:val="center"/>
    </w:pPr>
    <w:rPr>
      <w:sz w:val="32"/>
    </w:rPr>
  </w:style>
  <w:style w:type="paragraph" w:customStyle="1" w:styleId="VerzeichnisAnhnge">
    <w:name w:val="Verzeichnis Anhänge"/>
    <w:basedOn w:val="Verzeichnis1"/>
    <w:qFormat/>
    <w:rsid w:val="00CA4DC5"/>
    <w:pPr>
      <w:ind w:left="1702"/>
    </w:pPr>
    <w:rPr>
      <w:noProof/>
    </w:rPr>
  </w:style>
  <w:style w:type="paragraph" w:styleId="berarbeitung">
    <w:name w:val="Revision"/>
    <w:hidden/>
    <w:uiPriority w:val="99"/>
    <w:semiHidden/>
    <w:rsid w:val="00342A6D"/>
    <w:rPr>
      <w:rFonts w:ascii="Arial" w:hAnsi="Arial"/>
      <w:sz w:val="22"/>
    </w:rPr>
  </w:style>
  <w:style w:type="character" w:customStyle="1" w:styleId="NichtaufgelsteErwhnung1">
    <w:name w:val="Nicht aufgelöste Erwähnung1"/>
    <w:basedOn w:val="Absatz-Standardschriftart"/>
    <w:uiPriority w:val="99"/>
    <w:semiHidden/>
    <w:unhideWhenUsed/>
    <w:rsid w:val="00521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7333">
      <w:bodyDiv w:val="1"/>
      <w:marLeft w:val="0"/>
      <w:marRight w:val="0"/>
      <w:marTop w:val="0"/>
      <w:marBottom w:val="0"/>
      <w:divBdr>
        <w:top w:val="none" w:sz="0" w:space="0" w:color="auto"/>
        <w:left w:val="none" w:sz="0" w:space="0" w:color="auto"/>
        <w:bottom w:val="none" w:sz="0" w:space="0" w:color="auto"/>
        <w:right w:val="none" w:sz="0" w:space="0" w:color="auto"/>
      </w:divBdr>
    </w:div>
    <w:div w:id="250166626">
      <w:bodyDiv w:val="1"/>
      <w:marLeft w:val="0"/>
      <w:marRight w:val="0"/>
      <w:marTop w:val="0"/>
      <w:marBottom w:val="0"/>
      <w:divBdr>
        <w:top w:val="none" w:sz="0" w:space="0" w:color="auto"/>
        <w:left w:val="none" w:sz="0" w:space="0" w:color="auto"/>
        <w:bottom w:val="none" w:sz="0" w:space="0" w:color="auto"/>
        <w:right w:val="none" w:sz="0" w:space="0" w:color="auto"/>
      </w:divBdr>
    </w:div>
    <w:div w:id="254362155">
      <w:bodyDiv w:val="1"/>
      <w:marLeft w:val="0"/>
      <w:marRight w:val="0"/>
      <w:marTop w:val="0"/>
      <w:marBottom w:val="0"/>
      <w:divBdr>
        <w:top w:val="none" w:sz="0" w:space="0" w:color="auto"/>
        <w:left w:val="none" w:sz="0" w:space="0" w:color="auto"/>
        <w:bottom w:val="none" w:sz="0" w:space="0" w:color="auto"/>
        <w:right w:val="none" w:sz="0" w:space="0" w:color="auto"/>
      </w:divBdr>
    </w:div>
    <w:div w:id="426585203">
      <w:bodyDiv w:val="1"/>
      <w:marLeft w:val="0"/>
      <w:marRight w:val="0"/>
      <w:marTop w:val="0"/>
      <w:marBottom w:val="0"/>
      <w:divBdr>
        <w:top w:val="none" w:sz="0" w:space="0" w:color="auto"/>
        <w:left w:val="none" w:sz="0" w:space="0" w:color="auto"/>
        <w:bottom w:val="none" w:sz="0" w:space="0" w:color="auto"/>
        <w:right w:val="none" w:sz="0" w:space="0" w:color="auto"/>
      </w:divBdr>
    </w:div>
    <w:div w:id="488863981">
      <w:bodyDiv w:val="1"/>
      <w:marLeft w:val="0"/>
      <w:marRight w:val="0"/>
      <w:marTop w:val="0"/>
      <w:marBottom w:val="0"/>
      <w:divBdr>
        <w:top w:val="none" w:sz="0" w:space="0" w:color="auto"/>
        <w:left w:val="none" w:sz="0" w:space="0" w:color="auto"/>
        <w:bottom w:val="none" w:sz="0" w:space="0" w:color="auto"/>
        <w:right w:val="none" w:sz="0" w:space="0" w:color="auto"/>
      </w:divBdr>
    </w:div>
    <w:div w:id="579757292">
      <w:bodyDiv w:val="1"/>
      <w:marLeft w:val="0"/>
      <w:marRight w:val="0"/>
      <w:marTop w:val="0"/>
      <w:marBottom w:val="0"/>
      <w:divBdr>
        <w:top w:val="none" w:sz="0" w:space="0" w:color="auto"/>
        <w:left w:val="none" w:sz="0" w:space="0" w:color="auto"/>
        <w:bottom w:val="none" w:sz="0" w:space="0" w:color="auto"/>
        <w:right w:val="none" w:sz="0" w:space="0" w:color="auto"/>
      </w:divBdr>
    </w:div>
    <w:div w:id="646204219">
      <w:bodyDiv w:val="1"/>
      <w:marLeft w:val="0"/>
      <w:marRight w:val="0"/>
      <w:marTop w:val="0"/>
      <w:marBottom w:val="0"/>
      <w:divBdr>
        <w:top w:val="none" w:sz="0" w:space="0" w:color="auto"/>
        <w:left w:val="none" w:sz="0" w:space="0" w:color="auto"/>
        <w:bottom w:val="none" w:sz="0" w:space="0" w:color="auto"/>
        <w:right w:val="none" w:sz="0" w:space="0" w:color="auto"/>
      </w:divBdr>
    </w:div>
    <w:div w:id="954676815">
      <w:bodyDiv w:val="1"/>
      <w:marLeft w:val="0"/>
      <w:marRight w:val="0"/>
      <w:marTop w:val="0"/>
      <w:marBottom w:val="0"/>
      <w:divBdr>
        <w:top w:val="none" w:sz="0" w:space="0" w:color="auto"/>
        <w:left w:val="none" w:sz="0" w:space="0" w:color="auto"/>
        <w:bottom w:val="none" w:sz="0" w:space="0" w:color="auto"/>
        <w:right w:val="none" w:sz="0" w:space="0" w:color="auto"/>
      </w:divBdr>
    </w:div>
    <w:div w:id="1122305367">
      <w:bodyDiv w:val="1"/>
      <w:marLeft w:val="0"/>
      <w:marRight w:val="0"/>
      <w:marTop w:val="0"/>
      <w:marBottom w:val="0"/>
      <w:divBdr>
        <w:top w:val="none" w:sz="0" w:space="0" w:color="auto"/>
        <w:left w:val="none" w:sz="0" w:space="0" w:color="auto"/>
        <w:bottom w:val="none" w:sz="0" w:space="0" w:color="auto"/>
        <w:right w:val="none" w:sz="0" w:space="0" w:color="auto"/>
      </w:divBdr>
    </w:div>
    <w:div w:id="1130128867">
      <w:bodyDiv w:val="1"/>
      <w:marLeft w:val="0"/>
      <w:marRight w:val="0"/>
      <w:marTop w:val="0"/>
      <w:marBottom w:val="0"/>
      <w:divBdr>
        <w:top w:val="none" w:sz="0" w:space="0" w:color="auto"/>
        <w:left w:val="none" w:sz="0" w:space="0" w:color="auto"/>
        <w:bottom w:val="none" w:sz="0" w:space="0" w:color="auto"/>
        <w:right w:val="none" w:sz="0" w:space="0" w:color="auto"/>
      </w:divBdr>
    </w:div>
    <w:div w:id="1176534378">
      <w:bodyDiv w:val="1"/>
      <w:marLeft w:val="0"/>
      <w:marRight w:val="0"/>
      <w:marTop w:val="0"/>
      <w:marBottom w:val="0"/>
      <w:divBdr>
        <w:top w:val="none" w:sz="0" w:space="0" w:color="auto"/>
        <w:left w:val="none" w:sz="0" w:space="0" w:color="auto"/>
        <w:bottom w:val="none" w:sz="0" w:space="0" w:color="auto"/>
        <w:right w:val="none" w:sz="0" w:space="0" w:color="auto"/>
      </w:divBdr>
    </w:div>
    <w:div w:id="1178160878">
      <w:bodyDiv w:val="1"/>
      <w:marLeft w:val="0"/>
      <w:marRight w:val="0"/>
      <w:marTop w:val="0"/>
      <w:marBottom w:val="0"/>
      <w:divBdr>
        <w:top w:val="none" w:sz="0" w:space="0" w:color="auto"/>
        <w:left w:val="none" w:sz="0" w:space="0" w:color="auto"/>
        <w:bottom w:val="none" w:sz="0" w:space="0" w:color="auto"/>
        <w:right w:val="none" w:sz="0" w:space="0" w:color="auto"/>
      </w:divBdr>
      <w:divsChild>
        <w:div w:id="1500461736">
          <w:marLeft w:val="0"/>
          <w:marRight w:val="0"/>
          <w:marTop w:val="0"/>
          <w:marBottom w:val="0"/>
          <w:divBdr>
            <w:top w:val="none" w:sz="0" w:space="0" w:color="auto"/>
            <w:left w:val="none" w:sz="0" w:space="0" w:color="auto"/>
            <w:bottom w:val="none" w:sz="0" w:space="0" w:color="auto"/>
            <w:right w:val="none" w:sz="0" w:space="0" w:color="auto"/>
          </w:divBdr>
          <w:divsChild>
            <w:div w:id="402877954">
              <w:marLeft w:val="0"/>
              <w:marRight w:val="0"/>
              <w:marTop w:val="0"/>
              <w:marBottom w:val="0"/>
              <w:divBdr>
                <w:top w:val="none" w:sz="0" w:space="0" w:color="auto"/>
                <w:left w:val="none" w:sz="0" w:space="0" w:color="auto"/>
                <w:bottom w:val="none" w:sz="0" w:space="0" w:color="auto"/>
                <w:right w:val="none" w:sz="0" w:space="0" w:color="auto"/>
              </w:divBdr>
              <w:divsChild>
                <w:div w:id="563680371">
                  <w:marLeft w:val="-225"/>
                  <w:marRight w:val="-225"/>
                  <w:marTop w:val="0"/>
                  <w:marBottom w:val="0"/>
                  <w:divBdr>
                    <w:top w:val="none" w:sz="0" w:space="0" w:color="auto"/>
                    <w:left w:val="none" w:sz="0" w:space="0" w:color="auto"/>
                    <w:bottom w:val="none" w:sz="0" w:space="0" w:color="auto"/>
                    <w:right w:val="none" w:sz="0" w:space="0" w:color="auto"/>
                  </w:divBdr>
                  <w:divsChild>
                    <w:div w:id="1227257635">
                      <w:marLeft w:val="0"/>
                      <w:marRight w:val="0"/>
                      <w:marTop w:val="0"/>
                      <w:marBottom w:val="0"/>
                      <w:divBdr>
                        <w:top w:val="none" w:sz="0" w:space="0" w:color="auto"/>
                        <w:left w:val="none" w:sz="0" w:space="0" w:color="auto"/>
                        <w:bottom w:val="none" w:sz="0" w:space="0" w:color="auto"/>
                        <w:right w:val="none" w:sz="0" w:space="0" w:color="auto"/>
                      </w:divBdr>
                      <w:divsChild>
                        <w:div w:id="1264412074">
                          <w:marLeft w:val="-225"/>
                          <w:marRight w:val="-225"/>
                          <w:marTop w:val="0"/>
                          <w:marBottom w:val="0"/>
                          <w:divBdr>
                            <w:top w:val="none" w:sz="0" w:space="0" w:color="auto"/>
                            <w:left w:val="none" w:sz="0" w:space="0" w:color="auto"/>
                            <w:bottom w:val="none" w:sz="0" w:space="0" w:color="auto"/>
                            <w:right w:val="none" w:sz="0" w:space="0" w:color="auto"/>
                          </w:divBdr>
                          <w:divsChild>
                            <w:div w:id="169099918">
                              <w:marLeft w:val="0"/>
                              <w:marRight w:val="0"/>
                              <w:marTop w:val="0"/>
                              <w:marBottom w:val="0"/>
                              <w:divBdr>
                                <w:top w:val="none" w:sz="0" w:space="0" w:color="auto"/>
                                <w:left w:val="none" w:sz="0" w:space="0" w:color="auto"/>
                                <w:bottom w:val="none" w:sz="0" w:space="0" w:color="auto"/>
                                <w:right w:val="none" w:sz="0" w:space="0" w:color="auto"/>
                              </w:divBdr>
                              <w:divsChild>
                                <w:div w:id="283658939">
                                  <w:marLeft w:val="0"/>
                                  <w:marRight w:val="0"/>
                                  <w:marTop w:val="0"/>
                                  <w:marBottom w:val="0"/>
                                  <w:divBdr>
                                    <w:top w:val="none" w:sz="0" w:space="0" w:color="auto"/>
                                    <w:left w:val="none" w:sz="0" w:space="0" w:color="auto"/>
                                    <w:bottom w:val="none" w:sz="0" w:space="0" w:color="auto"/>
                                    <w:right w:val="none" w:sz="0" w:space="0" w:color="auto"/>
                                  </w:divBdr>
                                  <w:divsChild>
                                    <w:div w:id="1215772096">
                                      <w:marLeft w:val="0"/>
                                      <w:marRight w:val="0"/>
                                      <w:marTop w:val="0"/>
                                      <w:marBottom w:val="0"/>
                                      <w:divBdr>
                                        <w:top w:val="none" w:sz="0" w:space="0" w:color="auto"/>
                                        <w:left w:val="none" w:sz="0" w:space="0" w:color="auto"/>
                                        <w:bottom w:val="none" w:sz="0" w:space="0" w:color="auto"/>
                                        <w:right w:val="none" w:sz="0" w:space="0" w:color="auto"/>
                                      </w:divBdr>
                                      <w:divsChild>
                                        <w:div w:id="1654674536">
                                          <w:marLeft w:val="0"/>
                                          <w:marRight w:val="0"/>
                                          <w:marTop w:val="0"/>
                                          <w:marBottom w:val="0"/>
                                          <w:divBdr>
                                            <w:top w:val="none" w:sz="0" w:space="0" w:color="auto"/>
                                            <w:left w:val="none" w:sz="0" w:space="0" w:color="auto"/>
                                            <w:bottom w:val="none" w:sz="0" w:space="0" w:color="auto"/>
                                            <w:right w:val="none" w:sz="0" w:space="0" w:color="auto"/>
                                          </w:divBdr>
                                          <w:divsChild>
                                            <w:div w:id="2904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861406">
      <w:bodyDiv w:val="1"/>
      <w:marLeft w:val="0"/>
      <w:marRight w:val="0"/>
      <w:marTop w:val="0"/>
      <w:marBottom w:val="0"/>
      <w:divBdr>
        <w:top w:val="none" w:sz="0" w:space="0" w:color="auto"/>
        <w:left w:val="none" w:sz="0" w:space="0" w:color="auto"/>
        <w:bottom w:val="none" w:sz="0" w:space="0" w:color="auto"/>
        <w:right w:val="none" w:sz="0" w:space="0" w:color="auto"/>
      </w:divBdr>
    </w:div>
    <w:div w:id="1441727778">
      <w:bodyDiv w:val="1"/>
      <w:marLeft w:val="0"/>
      <w:marRight w:val="0"/>
      <w:marTop w:val="0"/>
      <w:marBottom w:val="0"/>
      <w:divBdr>
        <w:top w:val="none" w:sz="0" w:space="0" w:color="auto"/>
        <w:left w:val="none" w:sz="0" w:space="0" w:color="auto"/>
        <w:bottom w:val="none" w:sz="0" w:space="0" w:color="auto"/>
        <w:right w:val="none" w:sz="0" w:space="0" w:color="auto"/>
      </w:divBdr>
    </w:div>
    <w:div w:id="1506047862">
      <w:bodyDiv w:val="1"/>
      <w:marLeft w:val="0"/>
      <w:marRight w:val="0"/>
      <w:marTop w:val="0"/>
      <w:marBottom w:val="0"/>
      <w:divBdr>
        <w:top w:val="none" w:sz="0" w:space="0" w:color="auto"/>
        <w:left w:val="none" w:sz="0" w:space="0" w:color="auto"/>
        <w:bottom w:val="none" w:sz="0" w:space="0" w:color="auto"/>
        <w:right w:val="none" w:sz="0" w:space="0" w:color="auto"/>
      </w:divBdr>
    </w:div>
    <w:div w:id="1518616088">
      <w:bodyDiv w:val="1"/>
      <w:marLeft w:val="0"/>
      <w:marRight w:val="0"/>
      <w:marTop w:val="0"/>
      <w:marBottom w:val="0"/>
      <w:divBdr>
        <w:top w:val="none" w:sz="0" w:space="0" w:color="auto"/>
        <w:left w:val="none" w:sz="0" w:space="0" w:color="auto"/>
        <w:bottom w:val="none" w:sz="0" w:space="0" w:color="auto"/>
        <w:right w:val="none" w:sz="0" w:space="0" w:color="auto"/>
      </w:divBdr>
    </w:div>
    <w:div w:id="1601835969">
      <w:bodyDiv w:val="1"/>
      <w:marLeft w:val="0"/>
      <w:marRight w:val="0"/>
      <w:marTop w:val="0"/>
      <w:marBottom w:val="0"/>
      <w:divBdr>
        <w:top w:val="none" w:sz="0" w:space="0" w:color="auto"/>
        <w:left w:val="none" w:sz="0" w:space="0" w:color="auto"/>
        <w:bottom w:val="none" w:sz="0" w:space="0" w:color="auto"/>
        <w:right w:val="none" w:sz="0" w:space="0" w:color="auto"/>
      </w:divBdr>
    </w:div>
    <w:div w:id="1708411281">
      <w:bodyDiv w:val="1"/>
      <w:marLeft w:val="0"/>
      <w:marRight w:val="0"/>
      <w:marTop w:val="0"/>
      <w:marBottom w:val="0"/>
      <w:divBdr>
        <w:top w:val="none" w:sz="0" w:space="0" w:color="auto"/>
        <w:left w:val="none" w:sz="0" w:space="0" w:color="auto"/>
        <w:bottom w:val="none" w:sz="0" w:space="0" w:color="auto"/>
        <w:right w:val="none" w:sz="0" w:space="0" w:color="auto"/>
      </w:divBdr>
    </w:div>
    <w:div w:id="1793598631">
      <w:bodyDiv w:val="1"/>
      <w:marLeft w:val="0"/>
      <w:marRight w:val="0"/>
      <w:marTop w:val="0"/>
      <w:marBottom w:val="0"/>
      <w:divBdr>
        <w:top w:val="none" w:sz="0" w:space="0" w:color="auto"/>
        <w:left w:val="none" w:sz="0" w:space="0" w:color="auto"/>
        <w:bottom w:val="none" w:sz="0" w:space="0" w:color="auto"/>
        <w:right w:val="none" w:sz="0" w:space="0" w:color="auto"/>
      </w:divBdr>
    </w:div>
    <w:div w:id="1923947312">
      <w:bodyDiv w:val="1"/>
      <w:marLeft w:val="0"/>
      <w:marRight w:val="0"/>
      <w:marTop w:val="0"/>
      <w:marBottom w:val="0"/>
      <w:divBdr>
        <w:top w:val="none" w:sz="0" w:space="0" w:color="auto"/>
        <w:left w:val="none" w:sz="0" w:space="0" w:color="auto"/>
        <w:bottom w:val="none" w:sz="0" w:space="0" w:color="auto"/>
        <w:right w:val="none" w:sz="0" w:space="0" w:color="auto"/>
      </w:divBdr>
    </w:div>
    <w:div w:id="192579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46790-2C41-4D78-96F5-AA42B3E9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9559</Words>
  <Characters>60222</Characters>
  <Application>Microsoft Office Word</Application>
  <DocSecurity>0</DocSecurity>
  <Lines>501</Lines>
  <Paragraphs>139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Mustervertrag</vt:lpstr>
      <vt:lpstr>Mustervertrag</vt:lpstr>
    </vt:vector>
  </TitlesOfParts>
  <Company>Probst Rechtsanwälte</Company>
  <LinksUpToDate>false</LinksUpToDate>
  <CharactersWithSpaces>69642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dc:title>
  <dc:subject>DTYP:;SPRACHE:Deutsch;AKOP:-1;DAUER:0;;WSTATE:;DSTATE:;OWNER:;VERSION:</dc:subject>
  <dc:creator>PP</dc:creator>
  <cp:keywords/>
  <dc:description/>
  <cp:lastModifiedBy>Nick Guntersweiler</cp:lastModifiedBy>
  <cp:revision>2</cp:revision>
  <cp:lastPrinted>2019-02-05T17:01:00Z</cp:lastPrinted>
  <dcterms:created xsi:type="dcterms:W3CDTF">2021-07-05T09:38:00Z</dcterms:created>
  <dcterms:modified xsi:type="dcterms:W3CDTF">2021-07-05T09:38:00Z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VertecActivityId">
    <vt:lpwstr>1531211</vt:lpwstr>
  </property>
</Properties>
</file>